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7358" w:rsidRPr="00A93399" w:rsidRDefault="00057358" w:rsidP="00A93399">
      <w:pPr>
        <w:rPr>
          <w:lang w:eastAsia="ru-RU"/>
        </w:rPr>
      </w:pPr>
    </w:p>
    <w:p w:rsidR="00A93399" w:rsidRPr="00A93399" w:rsidRDefault="00ED1DA0" w:rsidP="00A93399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Calibri" w:eastAsia="Calibri" w:hAnsi="Calibri"/>
          <w:noProof/>
          <w:color w:val="auto"/>
          <w:kern w:val="0"/>
          <w:sz w:val="28"/>
          <w:szCs w:val="20"/>
          <w:lang w:eastAsia="ru-RU"/>
        </w:rPr>
        <w:drawing>
          <wp:inline distT="0" distB="0" distL="0" distR="0">
            <wp:extent cx="2133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399" w:rsidRPr="00A93399"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</w:t>
      </w:r>
    </w:p>
    <w:p w:rsidR="00A93399" w:rsidRPr="00A93399" w:rsidRDefault="00A93399" w:rsidP="00A93399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</w:pPr>
    </w:p>
    <w:p w:rsidR="00A93399" w:rsidRPr="00A93399" w:rsidRDefault="00A93399" w:rsidP="00A93399">
      <w:pPr>
        <w:suppressAutoHyphens w:val="0"/>
        <w:autoSpaceDE w:val="0"/>
        <w:autoSpaceDN w:val="0"/>
        <w:adjustRightInd w:val="0"/>
        <w:jc w:val="right"/>
        <w:rPr>
          <w:rFonts w:eastAsia="Calibri"/>
          <w:b/>
          <w:bCs/>
          <w:color w:val="auto"/>
          <w:kern w:val="0"/>
          <w:sz w:val="32"/>
          <w:szCs w:val="28"/>
          <w:lang w:eastAsia="ru-RU"/>
        </w:rPr>
      </w:pPr>
      <w:r w:rsidRPr="00A93399">
        <w:rPr>
          <w:rFonts w:eastAsia="Calibri"/>
          <w:b/>
          <w:bCs/>
          <w:color w:val="auto"/>
          <w:kern w:val="0"/>
          <w:sz w:val="32"/>
          <w:szCs w:val="28"/>
          <w:lang w:eastAsia="ru-RU"/>
        </w:rPr>
        <w:t>ПРЕСС-РЕЛИЗ</w:t>
      </w:r>
    </w:p>
    <w:p w:rsidR="00A93399" w:rsidRPr="00A93399" w:rsidRDefault="00A93399" w:rsidP="00A93399">
      <w:pPr>
        <w:suppressAutoHyphens w:val="0"/>
        <w:autoSpaceDE w:val="0"/>
        <w:autoSpaceDN w:val="0"/>
        <w:adjustRightInd w:val="0"/>
        <w:jc w:val="right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  <w:r w:rsidRPr="00A93399">
        <w:rPr>
          <w:rFonts w:eastAsia="Calibri"/>
          <w:bCs/>
          <w:color w:val="auto"/>
          <w:kern w:val="0"/>
          <w:sz w:val="28"/>
          <w:szCs w:val="28"/>
          <w:lang w:eastAsia="ru-RU"/>
        </w:rPr>
        <w:t>05.06.2024</w:t>
      </w:r>
    </w:p>
    <w:p w:rsidR="00A93399" w:rsidRPr="00A93399" w:rsidRDefault="00A93399" w:rsidP="00A93399">
      <w:pPr>
        <w:suppressAutoHyphens w:val="0"/>
        <w:jc w:val="center"/>
        <w:rPr>
          <w:color w:val="auto"/>
          <w:kern w:val="0"/>
          <w:lang w:eastAsia="ru-RU"/>
        </w:rPr>
      </w:pPr>
    </w:p>
    <w:p w:rsidR="00A93399" w:rsidRPr="00A93399" w:rsidRDefault="00A93399" w:rsidP="00A93399">
      <w:pPr>
        <w:pStyle w:val="a0"/>
        <w:spacing w:after="0" w:line="240" w:lineRule="auto"/>
        <w:rPr>
          <w:sz w:val="28"/>
          <w:szCs w:val="32"/>
        </w:rPr>
      </w:pPr>
    </w:p>
    <w:p w:rsidR="00057358" w:rsidRPr="00A93399" w:rsidRDefault="00057358" w:rsidP="00A93399">
      <w:pPr>
        <w:pStyle w:val="a0"/>
        <w:spacing w:after="0" w:line="240" w:lineRule="auto"/>
        <w:rPr>
          <w:sz w:val="22"/>
        </w:rPr>
      </w:pPr>
      <w:r w:rsidRPr="00A93399">
        <w:rPr>
          <w:b/>
          <w:sz w:val="28"/>
          <w:szCs w:val="32"/>
        </w:rPr>
        <w:t>На портале Госуслуг можно бесплатно получить выписку о недвижимости</w:t>
      </w:r>
    </w:p>
    <w:p w:rsidR="00057358" w:rsidRDefault="00057358">
      <w:pPr>
        <w:pStyle w:val="a0"/>
        <w:spacing w:after="0" w:line="240" w:lineRule="auto"/>
        <w:jc w:val="center"/>
        <w:rPr>
          <w:b/>
        </w:rPr>
      </w:pP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Едином портале государственных и муниципальных услуг (ЕПГУ) доступен сервис, позволяющий правообладателю в течение одной минуты бесплатно получить экспресс-выписку из Единого государственного реестра недвижимости (ЕГРН).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 1 марта 2023 года изменился порядок получения сведений из ЕГРН. По новым правилам, если выписку закажет посторонний человек, сведения о собственниках недвижимости и других правообладателях будут скрыты. Данные правообладателя в выписке из ЕГРН будут доступны для третьих лиц только при наличии согласия владельца недвижимости на открытие доступа к своим сведениям, по специальному заявлению. Сделать это можно через МФЦ, сайт Росреестра или Единый портал государственных услуг.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Одновременно с этими изменениями порядка у владельцев недвижимости появилась возможность получить в течение одной минуты на портале Госуслуг </w:t>
      </w:r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shd w:val="clear" w:color="auto" w:fill="FFFFFF"/>
          <w:lang w:eastAsia="ru-RU"/>
        </w:rPr>
        <w:t>(</w:t>
      </w:r>
      <w:hyperlink r:id="rId9" w:history="1">
        <w:r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shd w:val="clear" w:color="auto" w:fill="FFFFFF"/>
            <w:lang w:eastAsia="ru-RU"/>
          </w:rPr>
          <w:t>https://www.gosuslugi.ru/</w:t>
        </w:r>
      </w:hyperlink>
      <w:r>
        <w:rPr>
          <w:rStyle w:val="a5"/>
          <w:rFonts w:ascii="Times New Roman" w:hAnsi="Times New Roman" w:cs="Times New Roman"/>
          <w:bCs/>
          <w:color w:val="000000"/>
          <w:sz w:val="28"/>
          <w:szCs w:val="28"/>
          <w:u w:val="none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новый тип бесплатной выписки из ЕГРН (Онлайн-выписка), которая содержит перечень информации, необходимой для проверки недвижимости перед сделкой, оформлением ипотеки, страхованием и т.д.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 xml:space="preserve">Онлайн-выписка заверена электронными подписями Росреестра и Минцифры и имеет ту же юридическую силу, что и бумажный документ. </w:t>
      </w:r>
      <w:r>
        <w:rPr>
          <w:rFonts w:ascii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 2023 году жители Алтайского края на портале Госуслуг заказали 15,9 тыс. бесплатных выписок. За четыре месяца 2024 года выдано 9,3 тыс. таких документов»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, - сообщила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заместитель директора филиала Роскадастра по Алтайскому краю Тамара Иваненкова.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Онлайн-выписка содержит такую информацию, как: кадастровый номер и год ввода в эксплуатацию, вид и наименование, этаж, площадь и протяжённость, назначение и разрешённое использование, кадастровую стоимость, с</w:t>
      </w:r>
      <w:r>
        <w:rPr>
          <w:rFonts w:ascii="Times New Roman" w:hAnsi="Times New Roman" w:cs="Times New Roman"/>
          <w:bCs/>
          <w:color w:val="0B1F33"/>
          <w:sz w:val="28"/>
          <w:szCs w:val="28"/>
          <w:lang w:eastAsia="ru-RU"/>
        </w:rPr>
        <w:t xml:space="preserve">ведения о правообладателях и переходе права, вид, дату и номер государственной регистрации права, </w:t>
      </w:r>
      <w:r>
        <w:rPr>
          <w:rFonts w:ascii="Times New Roman" w:hAnsi="Times New Roman" w:cs="Times New Roman"/>
          <w:bCs/>
          <w:color w:val="0B1F33"/>
          <w:sz w:val="28"/>
          <w:szCs w:val="28"/>
          <w:shd w:val="clear" w:color="auto" w:fill="FFFFFE"/>
          <w:lang w:eastAsia="ru-RU"/>
        </w:rPr>
        <w:t>ограничения и обременения прав,</w:t>
      </w:r>
      <w:r>
        <w:rPr>
          <w:rFonts w:ascii="Times New Roman" w:hAnsi="Times New Roman" w:cs="Times New Roman"/>
          <w:bCs/>
          <w:color w:val="0B1F33"/>
          <w:sz w:val="28"/>
          <w:szCs w:val="28"/>
          <w:lang w:eastAsia="ru-RU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аименование и реквизиты документов - оснований государственной регистрации права, сведения о заявленных в судебном порядке правах требования, отметку о запрете на действия без личного участия правообладателя, запрет на регистрацию действий с земельными участками сельхозназначения. Вместе с тем, документ не содержит планов и схем, которые есть в обычной выписке об объекте недвижимости.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Строго говоря, онлайн-выписка - это усеченная выписка из ЕГРН, которая равносильна обычной выписке, и у нее есть несколько особенностей: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получить выписку может только собственник по своим объектам, то есть на чужую квартиру заказать такой документ не получится;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- выписка содержит перечень информации, необходимой для проверки недвижимости перед сделкой, оформлением ипотеки, страхованием и т.д.</w:t>
      </w:r>
    </w:p>
    <w:p w:rsidR="00057358" w:rsidRDefault="00057358">
      <w:pPr>
        <w:pStyle w:val="NoSpacing"/>
        <w:ind w:firstLine="680"/>
        <w:jc w:val="both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 выписка не подойдет для подготовки отчета об оценке или любой другой задачи, где требуются технические данные.</w:t>
      </w:r>
    </w:p>
    <w:p w:rsidR="00057358" w:rsidRDefault="00057358">
      <w:pPr>
        <w:pStyle w:val="NoSpacing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Если у недвижимости несколько собственников, то заказать онлайн-выписку достаточно кому-то одному, так как документ содержит сведения обо всех правообладателях. При этом полная информация, то есть ФИО, дата рождения и паспортные данные будут отображаться только для заказчика выписки. У остальных собственников будут только ФИО и даты рождения.</w:t>
      </w:r>
    </w:p>
    <w:p w:rsidR="00611F0F" w:rsidRDefault="00611F0F">
      <w:pPr>
        <w:pStyle w:val="NoSpacing"/>
        <w:ind w:firstLine="68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611F0F" w:rsidRPr="00ED71CF" w:rsidRDefault="00ED1DA0" w:rsidP="00ED71CF">
      <w:pPr>
        <w:pStyle w:val="NoSpacing"/>
        <w:ind w:firstLine="680"/>
        <w:jc w:val="center"/>
      </w:pPr>
      <w:r>
        <w:rPr>
          <w:noProof/>
          <w:lang w:eastAsia="ru-RU"/>
        </w:rPr>
        <w:drawing>
          <wp:inline distT="0" distB="0" distL="0" distR="0">
            <wp:extent cx="5610225" cy="5610225"/>
            <wp:effectExtent l="0" t="0" r="9525" b="9525"/>
            <wp:docPr id="2" name="Рисунок 2" descr="выписка о недви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писка о недви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358" w:rsidRDefault="00057358">
      <w:pPr>
        <w:pStyle w:val="NoSpacing"/>
        <w:ind w:firstLine="680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ED71CF" w:rsidRDefault="00ED71CF" w:rsidP="00611F0F">
      <w:pPr>
        <w:spacing w:after="200" w:line="276" w:lineRule="auto"/>
        <w:rPr>
          <w:rFonts w:eastAsia="Calibri"/>
          <w:b/>
          <w:noProof/>
          <w:sz w:val="22"/>
          <w:szCs w:val="22"/>
          <w:lang w:eastAsia="sk-SK"/>
        </w:rPr>
      </w:pPr>
      <w:bookmarkStart w:id="0" w:name="_GoBack"/>
      <w:bookmarkEnd w:id="0"/>
    </w:p>
    <w:p w:rsidR="00611F0F" w:rsidRPr="00E93190" w:rsidRDefault="00611F0F" w:rsidP="00611F0F">
      <w:pPr>
        <w:spacing w:after="200" w:line="276" w:lineRule="auto"/>
        <w:rPr>
          <w:rFonts w:eastAsia="Calibri"/>
          <w:sz w:val="36"/>
          <w:szCs w:val="22"/>
          <w:lang w:eastAsia="en-US"/>
        </w:rPr>
      </w:pPr>
      <w:r w:rsidRPr="00E93190">
        <w:rPr>
          <w:rFonts w:eastAsia="Calibri"/>
          <w:b/>
          <w:noProof/>
          <w:sz w:val="22"/>
          <w:szCs w:val="22"/>
          <w:lang w:eastAsia="sk-SK"/>
        </w:rPr>
        <w:t>Об Управлении Росреестра по Алтайскому краю</w:t>
      </w:r>
    </w:p>
    <w:p w:rsidR="00611F0F" w:rsidRPr="00E93190" w:rsidRDefault="00611F0F" w:rsidP="00611F0F">
      <w:pPr>
        <w:jc w:val="both"/>
        <w:rPr>
          <w:rFonts w:eastAsia="Calibri"/>
          <w:sz w:val="22"/>
          <w:szCs w:val="22"/>
          <w:lang w:eastAsia="en-US"/>
        </w:rPr>
      </w:pPr>
      <w:r w:rsidRPr="00E93190"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</w:t>
      </w:r>
      <w:r w:rsidRPr="00E93190">
        <w:rPr>
          <w:rFonts w:eastAsia="Calibri"/>
          <w:sz w:val="22"/>
          <w:szCs w:val="22"/>
          <w:lang w:eastAsia="en-US"/>
        </w:rPr>
        <w:lastRenderedPageBreak/>
        <w:t>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 w:rsidRPr="00E93190"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 w:rsidRPr="00E93190"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611F0F" w:rsidRPr="00E93190" w:rsidRDefault="00611F0F" w:rsidP="00611F0F">
      <w:pPr>
        <w:jc w:val="both"/>
        <w:rPr>
          <w:rFonts w:eastAsia="Calibri"/>
          <w:b/>
          <w:noProof/>
          <w:sz w:val="20"/>
          <w:lang w:eastAsia="sk-SK"/>
        </w:rPr>
      </w:pPr>
    </w:p>
    <w:p w:rsidR="00611F0F" w:rsidRPr="00E93190" w:rsidRDefault="00611F0F" w:rsidP="00611F0F">
      <w:pPr>
        <w:jc w:val="both"/>
        <w:rPr>
          <w:rFonts w:eastAsia="Calibri"/>
          <w:b/>
          <w:noProof/>
          <w:sz w:val="20"/>
          <w:lang w:eastAsia="sk-SK"/>
        </w:rPr>
      </w:pPr>
      <w:r w:rsidRPr="00E93190">
        <w:rPr>
          <w:rFonts w:eastAsia="Calibri"/>
          <w:b/>
          <w:noProof/>
          <w:sz w:val="20"/>
          <w:lang w:eastAsia="sk-SK"/>
        </w:rPr>
        <w:t>Контакты для СМИ</w:t>
      </w:r>
    </w:p>
    <w:p w:rsidR="00611F0F" w:rsidRPr="00E93190" w:rsidRDefault="00611F0F" w:rsidP="00611F0F">
      <w:pPr>
        <w:rPr>
          <w:rFonts w:eastAsia="Calibri"/>
          <w:sz w:val="20"/>
          <w:lang w:eastAsia="en-US"/>
        </w:rPr>
      </w:pPr>
      <w:r w:rsidRPr="00E93190">
        <w:rPr>
          <w:rFonts w:eastAsia="Calibri"/>
          <w:sz w:val="20"/>
          <w:lang w:eastAsia="en-US"/>
        </w:rPr>
        <w:t>Пресс-секретарь Управления Росреестра по Алтайскому краю</w:t>
      </w:r>
      <w:r w:rsidRPr="00E93190">
        <w:rPr>
          <w:rFonts w:eastAsia="Calibri"/>
          <w:sz w:val="20"/>
          <w:lang w:eastAsia="en-US"/>
        </w:rPr>
        <w:br/>
      </w:r>
      <w:r w:rsidRPr="00E93190">
        <w:rPr>
          <w:sz w:val="20"/>
          <w:shd w:val="clear" w:color="auto" w:fill="FFFFFF"/>
        </w:rPr>
        <w:t>Бучнева Анжелика Анатольевна 8 (3852) 29 17 44, 5097</w:t>
      </w:r>
    </w:p>
    <w:p w:rsidR="00611F0F" w:rsidRPr="00E93190" w:rsidRDefault="00611F0F" w:rsidP="00611F0F">
      <w:pPr>
        <w:rPr>
          <w:rFonts w:eastAsia="Calibri"/>
          <w:sz w:val="20"/>
          <w:lang w:eastAsia="en-US"/>
        </w:rPr>
      </w:pPr>
      <w:hyperlink r:id="rId11" w:history="1">
        <w:r w:rsidRPr="00E93190">
          <w:rPr>
            <w:rFonts w:eastAsia="Calibri"/>
            <w:color w:val="0000FF"/>
            <w:sz w:val="20"/>
            <w:u w:val="single"/>
            <w:shd w:val="clear" w:color="auto" w:fill="FFFFFF"/>
          </w:rPr>
          <w:t>22press_rosreestr@mail.ru</w:t>
        </w:r>
      </w:hyperlink>
      <w:r w:rsidRPr="00E93190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 w:rsidRPr="00E93190">
        <w:rPr>
          <w:rFonts w:eastAsia="Calibri"/>
          <w:sz w:val="20"/>
          <w:lang w:eastAsia="en-US"/>
        </w:rPr>
        <w:t>656002, Барнаул, ул. Советская, д. 16</w:t>
      </w:r>
    </w:p>
    <w:p w:rsidR="00611F0F" w:rsidRPr="00E93190" w:rsidRDefault="00611F0F" w:rsidP="00611F0F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E93190">
        <w:rPr>
          <w:rFonts w:eastAsia="Calibri"/>
          <w:sz w:val="20"/>
          <w:lang w:eastAsia="en-US"/>
        </w:rPr>
        <w:t>Сайт Росреестра:</w:t>
      </w:r>
      <w:r w:rsidRPr="00E93190">
        <w:rPr>
          <w:sz w:val="20"/>
        </w:rPr>
        <w:t xml:space="preserve"> </w:t>
      </w:r>
      <w:hyperlink r:id="rId12" w:history="1">
        <w:r w:rsidRPr="00E93190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www</w:t>
        </w:r>
        <w:r w:rsidRPr="00E93190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E93190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rosreestr</w:t>
        </w:r>
        <w:r w:rsidRPr="00E93190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E93190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gov</w:t>
        </w:r>
        <w:r w:rsidRPr="00E93190">
          <w:rPr>
            <w:rFonts w:eastAsia="Calibri"/>
            <w:color w:val="0000FF"/>
            <w:sz w:val="20"/>
            <w:u w:val="single"/>
            <w:shd w:val="clear" w:color="auto" w:fill="FFFFFF"/>
          </w:rPr>
          <w:t>.</w:t>
        </w:r>
        <w:r w:rsidRPr="00E93190"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>ru</w:t>
        </w:r>
      </w:hyperlink>
      <w:r w:rsidRPr="00E93190">
        <w:rPr>
          <w:rFonts w:eastAsia="Calibri"/>
          <w:color w:val="0000FF"/>
          <w:sz w:val="20"/>
          <w:u w:val="single"/>
          <w:shd w:val="clear" w:color="auto" w:fill="FFFFFF"/>
        </w:rPr>
        <w:br/>
      </w:r>
      <w:r w:rsidRPr="00E93190">
        <w:rPr>
          <w:rFonts w:eastAsia="Calibri"/>
          <w:sz w:val="20"/>
          <w:lang w:eastAsia="en-US"/>
        </w:rPr>
        <w:t>Яндекс-Дзен:</w:t>
      </w:r>
      <w:r w:rsidRPr="00E93190">
        <w:rPr>
          <w:sz w:val="20"/>
        </w:rPr>
        <w:t xml:space="preserve"> </w:t>
      </w:r>
      <w:hyperlink r:id="rId13" w:history="1">
        <w:r w:rsidRPr="00E93190">
          <w:rPr>
            <w:rFonts w:eastAsia="Calibri"/>
            <w:color w:val="0000FF"/>
            <w:sz w:val="20"/>
            <w:u w:val="single"/>
            <w:shd w:val="clear" w:color="auto" w:fill="FFFFFF"/>
          </w:rPr>
          <w:t>https://dzen.ru/id/6392ad9bbc8b8d2fd42961a7</w:t>
        </w:r>
      </w:hyperlink>
      <w:r w:rsidRPr="00E93190">
        <w:rPr>
          <w:rFonts w:eastAsia="Calibri"/>
          <w:color w:val="0000FF"/>
          <w:sz w:val="20"/>
          <w:u w:val="single"/>
          <w:shd w:val="clear" w:color="auto" w:fill="FFFFFF"/>
        </w:rPr>
        <w:tab/>
      </w:r>
    </w:p>
    <w:p w:rsidR="00611F0F" w:rsidRPr="00E93190" w:rsidRDefault="00611F0F" w:rsidP="00611F0F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E93190">
        <w:rPr>
          <w:rFonts w:eastAsia="Calibri"/>
          <w:sz w:val="20"/>
          <w:lang w:eastAsia="en-US"/>
        </w:rPr>
        <w:t>ВКонтакте:</w:t>
      </w:r>
      <w:r w:rsidRPr="00E93190"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4" w:history="1">
        <w:r w:rsidRPr="00E93190">
          <w:rPr>
            <w:rFonts w:eastAsia="Calibri"/>
            <w:color w:val="0000FF"/>
            <w:sz w:val="20"/>
            <w:u w:val="single"/>
            <w:shd w:val="clear" w:color="auto" w:fill="FFFFFF"/>
          </w:rPr>
          <w:t>https://vk.com/rosreestr_altaiskii_krai</w:t>
        </w:r>
      </w:hyperlink>
      <w:r w:rsidRPr="00E93190">
        <w:rPr>
          <w:rFonts w:eastAsia="Calibri"/>
          <w:color w:val="0000FF"/>
          <w:sz w:val="20"/>
          <w:shd w:val="clear" w:color="auto" w:fill="FFFFFF"/>
        </w:rPr>
        <w:t xml:space="preserve"> </w:t>
      </w:r>
      <w:r w:rsidRPr="00E93190">
        <w:rPr>
          <w:rFonts w:eastAsia="Calibri"/>
          <w:color w:val="0000FF"/>
          <w:sz w:val="20"/>
          <w:shd w:val="clear" w:color="auto" w:fill="FFFFFF"/>
        </w:rPr>
        <w:br/>
      </w:r>
      <w:r w:rsidRPr="00E93190">
        <w:rPr>
          <w:rFonts w:eastAsia="Calibri"/>
          <w:sz w:val="20"/>
          <w:lang w:eastAsia="en-US"/>
        </w:rPr>
        <w:t>Телеграм-канал:</w:t>
      </w:r>
      <w:r w:rsidRPr="00E93190"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</w:p>
    <w:p w:rsidR="00611F0F" w:rsidRPr="00E93190" w:rsidRDefault="00611F0F" w:rsidP="00611F0F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E93190">
        <w:rPr>
          <w:rFonts w:eastAsia="Calibri"/>
          <w:sz w:val="20"/>
          <w:lang w:eastAsia="en-US"/>
        </w:rPr>
        <w:t>Одноклассники:</w:t>
      </w:r>
      <w:r w:rsidRPr="00E93190"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5" w:history="1">
        <w:r w:rsidRPr="00E93190">
          <w:rPr>
            <w:rFonts w:eastAsia="Calibri"/>
            <w:color w:val="0000FF"/>
            <w:sz w:val="20"/>
            <w:u w:val="single"/>
            <w:shd w:val="clear" w:color="auto" w:fill="FFFFFF"/>
          </w:rPr>
          <w:t>https://ok.ru/rosreestr22alt.krai</w:t>
        </w:r>
      </w:hyperlink>
    </w:p>
    <w:p w:rsidR="00611F0F" w:rsidRPr="00E93190" w:rsidRDefault="00611F0F" w:rsidP="00611F0F">
      <w:pPr>
        <w:rPr>
          <w:rFonts w:eastAsia="Calibri"/>
          <w:color w:val="0000FF"/>
          <w:sz w:val="20"/>
          <w:u w:val="single"/>
          <w:shd w:val="clear" w:color="auto" w:fill="FFFFFF"/>
        </w:rPr>
      </w:pPr>
      <w:r w:rsidRPr="00E93190">
        <w:rPr>
          <w:rFonts w:eastAsia="Calibri"/>
          <w:color w:val="0000FF"/>
          <w:sz w:val="20"/>
          <w:u w:val="single"/>
          <w:shd w:val="clear" w:color="auto" w:fill="FFFFFF"/>
        </w:rPr>
        <w:t>https://vk.com/video-46688657_456239105</w:t>
      </w:r>
    </w:p>
    <w:p w:rsidR="00057358" w:rsidRPr="00A93399" w:rsidRDefault="00057358">
      <w:pPr>
        <w:widowControl w:val="0"/>
        <w:jc w:val="both"/>
      </w:pPr>
    </w:p>
    <w:sectPr w:rsidR="00057358" w:rsidRPr="00A93399">
      <w:footerReference w:type="default" r:id="rId16"/>
      <w:footerReference w:type="first" r:id="rId17"/>
      <w:pgSz w:w="11906" w:h="16838"/>
      <w:pgMar w:top="675" w:right="567" w:bottom="738" w:left="1134" w:header="720" w:footer="338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58" w:rsidRDefault="00057358">
      <w:r>
        <w:separator/>
      </w:r>
    </w:p>
  </w:endnote>
  <w:endnote w:type="continuationSeparator" w:id="0">
    <w:p w:rsidR="00057358" w:rsidRDefault="0005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Liberation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58" w:rsidRDefault="00057358">
    <w:pPr>
      <w:pStyle w:val="af4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358" w:rsidRDefault="000573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58" w:rsidRDefault="00057358">
      <w:r>
        <w:separator/>
      </w:r>
    </w:p>
  </w:footnote>
  <w:footnote w:type="continuationSeparator" w:id="0">
    <w:p w:rsidR="00057358" w:rsidRDefault="00057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99"/>
    <w:rsid w:val="00057358"/>
    <w:rsid w:val="00611F0F"/>
    <w:rsid w:val="00A93399"/>
    <w:rsid w:val="00ED1DA0"/>
    <w:rsid w:val="00ED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0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0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c">
    <w:name w:val="Основной текст Знак"/>
    <w:rPr>
      <w:color w:val="00000A"/>
      <w:kern w:val="1"/>
      <w:sz w:val="24"/>
      <w:szCs w:val="24"/>
      <w:lang w:eastAsia="zh-CN"/>
    </w:rPr>
  </w:style>
  <w:style w:type="character" w:styleId="ad">
    <w:name w:val="line number"/>
  </w:style>
  <w:style w:type="character" w:customStyle="1" w:styleId="ae">
    <w:name w:val="Маркеры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0">
    <w:name w:val="List"/>
    <w:basedOn w:val="a0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">
    <w:name w:val="Указатель6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pPr>
      <w:suppressLineNumbers/>
    </w:pPr>
    <w:rPr>
      <w:lang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lang/>
    </w:rPr>
  </w:style>
  <w:style w:type="paragraph" w:customStyle="1" w:styleId="21">
    <w:name w:val="Заголовок2"/>
    <w:basedOn w:val="10"/>
    <w:next w:val="a0"/>
  </w:style>
  <w:style w:type="paragraph" w:customStyle="1" w:styleId="31">
    <w:name w:val="Заголовок3"/>
    <w:basedOn w:val="21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1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1"/>
      <w:sz w:val="24"/>
      <w:lang w:eastAsia="zh-CN"/>
    </w:rPr>
  </w:style>
  <w:style w:type="paragraph" w:customStyle="1" w:styleId="53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3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1"/>
      <w:sz w:val="24"/>
      <w:lang w:eastAsia="zh-CN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6">
    <w:name w:val="Subtitle"/>
    <w:basedOn w:val="10"/>
    <w:next w:val="a0"/>
    <w:qFormat/>
  </w:style>
  <w:style w:type="paragraph" w:customStyle="1" w:styleId="af7">
    <w:name w:val="Содержимое таблицы"/>
    <w:basedOn w:val="a"/>
  </w:style>
  <w:style w:type="paragraph" w:customStyle="1" w:styleId="34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8">
    <w:name w:val="Заголовок таблицы"/>
    <w:basedOn w:val="af7"/>
    <w:pPr>
      <w:suppressLineNumbers/>
      <w:jc w:val="center"/>
    </w:pPr>
    <w:rPr>
      <w:b/>
      <w:bCs/>
    </w:rPr>
  </w:style>
  <w:style w:type="paragraph" w:customStyle="1" w:styleId="af9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paragraph" w:styleId="1">
    <w:name w:val="heading 1"/>
    <w:basedOn w:val="10"/>
    <w:next w:val="a0"/>
    <w:qFormat/>
    <w:pPr>
      <w:numPr>
        <w:numId w:val="1"/>
      </w:numPr>
      <w:ind w:left="0" w:firstLine="0"/>
      <w:outlineLvl w:val="0"/>
    </w:pPr>
  </w:style>
  <w:style w:type="paragraph" w:styleId="2">
    <w:name w:val="heading 2"/>
    <w:basedOn w:val="10"/>
    <w:next w:val="a0"/>
    <w:qFormat/>
    <w:pPr>
      <w:numPr>
        <w:ilvl w:val="1"/>
        <w:numId w:val="1"/>
      </w:numPr>
      <w:ind w:left="0" w:firstLine="0"/>
      <w:outlineLvl w:val="1"/>
    </w:pPr>
  </w:style>
  <w:style w:type="paragraph" w:styleId="3">
    <w:name w:val="heading 3"/>
    <w:basedOn w:val="10"/>
    <w:next w:val="a0"/>
    <w:qFormat/>
    <w:pPr>
      <w:numPr>
        <w:ilvl w:val="2"/>
        <w:numId w:val="1"/>
      </w:numPr>
      <w:ind w:left="0" w:firstLine="0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ConsNonformat">
    <w:name w:val="ConsNonformat Знак"/>
    <w:rPr>
      <w:rFonts w:ascii="Courier New" w:hAnsi="Courier New" w:cs="Courier New"/>
      <w:sz w:val="26"/>
      <w:szCs w:val="26"/>
      <w:lang w:val="ru-RU" w:bidi="ar-SA"/>
    </w:rPr>
  </w:style>
  <w:style w:type="character" w:customStyle="1" w:styleId="50">
    <w:name w:val="Основной текст (5)_"/>
    <w:rPr>
      <w:b/>
      <w:bCs/>
      <w:spacing w:val="2"/>
      <w:sz w:val="24"/>
      <w:szCs w:val="24"/>
      <w:lang w:bidi="ar-SA"/>
    </w:rPr>
  </w:style>
  <w:style w:type="character" w:customStyle="1" w:styleId="40">
    <w:name w:val="Основной текст (4)_"/>
    <w:rPr>
      <w:b/>
      <w:bCs/>
      <w:sz w:val="24"/>
      <w:szCs w:val="24"/>
      <w:lang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Нижний колонтитул Знак"/>
    <w:rPr>
      <w:sz w:val="24"/>
      <w:szCs w:val="24"/>
      <w:lang w:val="ru-RU" w:bidi="ar-SA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character" w:customStyle="1" w:styleId="a9">
    <w:name w:val="Текст сноски Знак"/>
    <w:rPr>
      <w:rFonts w:ascii="Calibri" w:eastAsia="Calibri" w:hAnsi="Calibri" w:cs="Times New Roman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apple-style-span">
    <w:name w:val="apple-style-span"/>
    <w:basedOn w:val="DefaultParagraphFont"/>
  </w:style>
  <w:style w:type="character" w:customStyle="1" w:styleId="Strong">
    <w:name w:val="Strong"/>
    <w:rPr>
      <w:b/>
      <w:bCs/>
    </w:rPr>
  </w:style>
  <w:style w:type="character" w:customStyle="1" w:styleId="8">
    <w:name w:val="Основной текст (8)"/>
    <w:rPr>
      <w:spacing w:val="4"/>
      <w:sz w:val="28"/>
      <w:u w:val="single"/>
    </w:rPr>
  </w:style>
  <w:style w:type="character" w:customStyle="1" w:styleId="ListLabel1">
    <w:name w:val="ListLabel 1"/>
    <w:rPr>
      <w:sz w:val="20"/>
    </w:rPr>
  </w:style>
  <w:style w:type="character" w:styleId="aa">
    <w:name w:val="FollowedHyperlink"/>
    <w:rPr>
      <w:color w:val="800000"/>
      <w:u w:val="single"/>
    </w:rPr>
  </w:style>
  <w:style w:type="character" w:customStyle="1" w:styleId="ListLabel5">
    <w:name w:val="ListLabel 5"/>
    <w:rPr>
      <w:rFonts w:ascii="Times New Roman" w:hAnsi="Times New Roman" w:cs="Times New Roman"/>
      <w:i w:val="0"/>
      <w:sz w:val="28"/>
    </w:rPr>
  </w:style>
  <w:style w:type="character" w:customStyle="1" w:styleId="ab">
    <w:name w:val="Символ нумерации"/>
  </w:style>
  <w:style w:type="character" w:customStyle="1" w:styleId="WW--">
    <w:name w:val="WW-Интернет-ссылка"/>
    <w:rPr>
      <w:color w:val="0000FF"/>
      <w:u w:val="single"/>
    </w:rPr>
  </w:style>
  <w:style w:type="character" w:customStyle="1" w:styleId="ac">
    <w:name w:val="Основной текст Знак"/>
    <w:rPr>
      <w:color w:val="00000A"/>
      <w:kern w:val="1"/>
      <w:sz w:val="24"/>
      <w:szCs w:val="24"/>
      <w:lang w:eastAsia="zh-CN"/>
    </w:rPr>
  </w:style>
  <w:style w:type="character" w:styleId="ad">
    <w:name w:val="line number"/>
  </w:style>
  <w:style w:type="character" w:customStyle="1" w:styleId="ae">
    <w:name w:val="Маркеры"/>
    <w:rPr>
      <w:rFonts w:ascii="OpenSymbol" w:eastAsia="OpenSymbol" w:hAnsi="OpenSymbol" w:cs="OpenSymbol"/>
    </w:rPr>
  </w:style>
  <w:style w:type="paragraph" w:customStyle="1" w:styleId="af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f0">
    <w:name w:val="List"/>
    <w:basedOn w:val="a0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6">
    <w:name w:val="Указатель6"/>
    <w:basedOn w:val="a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2">
    <w:name w:val="Указатель5"/>
    <w:basedOn w:val="a"/>
    <w:pPr>
      <w:suppressLineNumbers/>
    </w:pPr>
    <w:rPr>
      <w:lang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pPr>
      <w:suppressLineNumbers/>
    </w:pPr>
    <w:rPr>
      <w:lang/>
    </w:rPr>
  </w:style>
  <w:style w:type="paragraph" w:customStyle="1" w:styleId="21">
    <w:name w:val="Заголовок2"/>
    <w:basedOn w:val="10"/>
    <w:next w:val="a0"/>
  </w:style>
  <w:style w:type="paragraph" w:customStyle="1" w:styleId="31">
    <w:name w:val="Заголовок3"/>
    <w:basedOn w:val="21"/>
    <w:next w:val="a0"/>
    <w:pPr>
      <w:jc w:val="center"/>
    </w:pPr>
    <w:rPr>
      <w:b/>
      <w:bCs/>
      <w:sz w:val="56"/>
      <w:szCs w:val="56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customStyle="1" w:styleId="ConsNonformat0">
    <w:name w:val="ConsNonformat"/>
    <w:pPr>
      <w:widowControl w:val="0"/>
      <w:suppressAutoHyphens/>
    </w:pPr>
    <w:rPr>
      <w:rFonts w:ascii="Courier New" w:hAnsi="Courier New" w:cs="Courier New"/>
      <w:color w:val="00000A"/>
      <w:kern w:val="1"/>
      <w:sz w:val="26"/>
      <w:szCs w:val="26"/>
      <w:lang w:eastAsia="zh-CN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hAnsi="Arial" w:cs="Arial"/>
      <w:color w:val="00000A"/>
      <w:kern w:val="1"/>
      <w:sz w:val="24"/>
      <w:lang w:eastAsia="zh-CN"/>
    </w:rPr>
  </w:style>
  <w:style w:type="paragraph" w:customStyle="1" w:styleId="53">
    <w:name w:val="Основной текст (5)"/>
    <w:basedOn w:val="a"/>
    <w:pPr>
      <w:shd w:val="clear" w:color="auto" w:fill="FFFFFF"/>
      <w:spacing w:before="1680" w:after="60" w:line="240" w:lineRule="atLeast"/>
    </w:pPr>
    <w:rPr>
      <w:b/>
      <w:bCs/>
      <w:spacing w:val="2"/>
    </w:rPr>
  </w:style>
  <w:style w:type="paragraph" w:customStyle="1" w:styleId="43">
    <w:name w:val="Основной текст (4)"/>
    <w:basedOn w:val="a"/>
    <w:pPr>
      <w:shd w:val="clear" w:color="auto" w:fill="FFFFFF"/>
      <w:spacing w:line="302" w:lineRule="exact"/>
      <w:jc w:val="right"/>
    </w:pPr>
    <w:rPr>
      <w:b/>
      <w:bCs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widowControl w:val="0"/>
      <w:suppressAutoHyphens/>
    </w:pPr>
    <w:rPr>
      <w:rFonts w:ascii="Arial CYR" w:hAnsi="Arial CYR" w:cs="Arial CYR"/>
      <w:b/>
      <w:bCs/>
      <w:color w:val="00000A"/>
      <w:kern w:val="1"/>
      <w:sz w:val="24"/>
      <w:lang w:eastAsia="zh-CN"/>
    </w:r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pacing w:before="280" w:after="280"/>
    </w:p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ootnotetext">
    <w:name w:val="footnote text"/>
    <w:basedOn w:val="a"/>
    <w:rPr>
      <w:rFonts w:ascii="Calibri" w:eastAsia="Calibri" w:hAnsi="Calibri"/>
      <w:sz w:val="20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rtejustify">
    <w:name w:val="rtejustify"/>
    <w:basedOn w:val="a"/>
    <w:pPr>
      <w:spacing w:after="288"/>
      <w:jc w:val="both"/>
    </w:pPr>
  </w:style>
  <w:style w:type="paragraph" w:customStyle="1" w:styleId="14">
    <w:name w:val="Цитата1"/>
    <w:basedOn w:val="a"/>
  </w:style>
  <w:style w:type="paragraph" w:styleId="af6">
    <w:name w:val="Subtitle"/>
    <w:basedOn w:val="10"/>
    <w:next w:val="a0"/>
    <w:qFormat/>
  </w:style>
  <w:style w:type="paragraph" w:customStyle="1" w:styleId="af7">
    <w:name w:val="Содержимое таблицы"/>
    <w:basedOn w:val="a"/>
  </w:style>
  <w:style w:type="paragraph" w:customStyle="1" w:styleId="34">
    <w:name w:val="Основной текст3"/>
    <w:basedOn w:val="a"/>
    <w:pPr>
      <w:spacing w:line="322" w:lineRule="exact"/>
    </w:pPr>
  </w:style>
  <w:style w:type="paragraph" w:customStyle="1" w:styleId="western">
    <w:name w:val="western"/>
    <w:basedOn w:val="a"/>
    <w:pPr>
      <w:suppressAutoHyphens w:val="0"/>
      <w:spacing w:before="280" w:after="142" w:line="288" w:lineRule="auto"/>
    </w:pPr>
  </w:style>
  <w:style w:type="paragraph" w:customStyle="1" w:styleId="af8">
    <w:name w:val="Заголовок таблицы"/>
    <w:basedOn w:val="af7"/>
    <w:pPr>
      <w:suppressLineNumbers/>
      <w:jc w:val="center"/>
    </w:pPr>
    <w:rPr>
      <w:b/>
      <w:bCs/>
    </w:rPr>
  </w:style>
  <w:style w:type="paragraph" w:customStyle="1" w:styleId="af9">
    <w:name w:val="Блочная цитата"/>
    <w:basedOn w:val="a"/>
    <w:pPr>
      <w:spacing w:after="283"/>
      <w:ind w:left="567" w:right="567"/>
    </w:pPr>
  </w:style>
  <w:style w:type="paragraph" w:customStyle="1" w:styleId="NoSpacing">
    <w:name w:val="No Spacing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id/6392ad9bbc8b8d2fd42961a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reestr.gov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22press_rosreestr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22alt.krai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vk.com/rosreestr_altaiskii_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4461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Links>
    <vt:vector size="36" baseType="variant">
      <vt:variant>
        <vt:i4>393235</vt:i4>
      </vt:variant>
      <vt:variant>
        <vt:i4>15</vt:i4>
      </vt:variant>
      <vt:variant>
        <vt:i4>0</vt:i4>
      </vt:variant>
      <vt:variant>
        <vt:i4>5</vt:i4>
      </vt:variant>
      <vt:variant>
        <vt:lpwstr>https://ok.ru/rosreestr22alt.krai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https://vk.com/rosreestr_altaiskii_krai</vt:lpwstr>
      </vt:variant>
      <vt:variant>
        <vt:lpwstr/>
      </vt:variant>
      <vt:variant>
        <vt:i4>3801188</vt:i4>
      </vt:variant>
      <vt:variant>
        <vt:i4>9</vt:i4>
      </vt:variant>
      <vt:variant>
        <vt:i4>0</vt:i4>
      </vt:variant>
      <vt:variant>
        <vt:i4>5</vt:i4>
      </vt:variant>
      <vt:variant>
        <vt:lpwstr>https://dzen.ru/id/6392ad9bbc8b8d2fd42961a7</vt:lpwstr>
      </vt:variant>
      <vt:variant>
        <vt:lpwstr/>
      </vt:variant>
      <vt:variant>
        <vt:i4>131142</vt:i4>
      </vt:variant>
      <vt:variant>
        <vt:i4>6</vt:i4>
      </vt:variant>
      <vt:variant>
        <vt:i4>0</vt:i4>
      </vt:variant>
      <vt:variant>
        <vt:i4>5</vt:i4>
      </vt:variant>
      <vt:variant>
        <vt:lpwstr>http://www.rosreestr.gov.ru/</vt:lpwstr>
      </vt:variant>
      <vt:variant>
        <vt:lpwstr/>
      </vt:variant>
      <vt:variant>
        <vt:i4>786453</vt:i4>
      </vt:variant>
      <vt:variant>
        <vt:i4>3</vt:i4>
      </vt:variant>
      <vt:variant>
        <vt:i4>0</vt:i4>
      </vt:variant>
      <vt:variant>
        <vt:i4>5</vt:i4>
      </vt:variant>
      <vt:variant>
        <vt:lpwstr>mailto:22press_rosreestr@mail.ru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Таку Евгений Юрьевич</cp:lastModifiedBy>
  <cp:revision>2</cp:revision>
  <cp:lastPrinted>2023-04-10T08:45:00Z</cp:lastPrinted>
  <dcterms:created xsi:type="dcterms:W3CDTF">2024-06-13T09:43:00Z</dcterms:created>
  <dcterms:modified xsi:type="dcterms:W3CDTF">2024-06-13T09:43:00Z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