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Порядок обжалования действий (бездействия) должностных лиц федеральной службы судебных приставов (ФССП России)</w:t>
      </w:r>
    </w:p>
    <w:p w14:paraId="02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Порядок обжалования действий (бездействия) судебных приставов - исполнителей установлен Федеральным законом от 02.10.2007 № 229-ФЗ «Об исполнительном производстве» (далее – Федеральный закон № 229-ФЗ).</w:t>
      </w:r>
    </w:p>
    <w:p w14:paraId="03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соответствии со статьей 121 Федерального закона № 229-ФЗ постановления судебных приставов - исполнителей и других должностных лиц ФССП России,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в ФССП России и оспорены в суде.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Жалоба на постановление судебного пристава - исполнителя или заместителя старшего судебного пристава, за исключением постановления, утвержденного старшим судебным приставом, на их действия (бездействие), подается старшему судебному приставу, в подчинении которого находится судебный пристав - исполнитель или заместитель старшего судебного пристава.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Жалоба на постановление судебного пристава - исполнителя, утвержденное старшим судебным приставом, постановление старшего судебного пристава, заместителя главного судебного пристава субъекта Российской Федерации, на их действия (бездействие) подается главному судебному приставу субъекта (главному судебному приставу субъектов) Российской Федерации, в подчинении которого они находятся.</w:t>
      </w:r>
    </w:p>
    <w:p w14:paraId="04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Жалоба на постановление главного судебного пристава субъекта (главного судебного пристава субъектов) Российской Федерации или заместителя главного судебного пристава Российской Федерации, на их действия (бездействие) подается главному судебному приставу Российской Федерации.</w:t>
      </w:r>
    </w:p>
    <w:p w14:paraId="05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судебном порядке действия или бездействие судебного пристава - исполнителя обжалуются по правилам, установленным Кодексом административного судопроизводства Российской Федерации.</w:t>
      </w:r>
    </w:p>
    <w:p w14:paraId="06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Административное исковое заявление подается в суд района по месту нахождения службы судебных приставов.</w:t>
      </w:r>
    </w:p>
    <w:p w14:paraId="07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Жалоба или заявление в суд должны быть поданы в течение 10 дней с момента вынесения судебным приставом - исполнителем постановления или совершения действий, а также установления факта бездействия.</w:t>
      </w:r>
    </w:p>
    <w:p w14:paraId="08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Пропущенный срок можно восстановить при наличии уважительной причины, к которым относятся болезнь, позднее получение копии постановления, введение в заблуждение (статья 18 Федерального закона № 229-ФЗ). </w:t>
      </w:r>
    </w:p>
    <w:p w14:paraId="09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Ходатайство о восстановлении срока подается вместе с жалобой.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Обжаловано может быть любое действие (бездействие) судебного пристава - исполнителя, совершенное в соответствии с законом об исполнительном производстве, кроме постановления о взыскании исполнительского сбора, обжалование которого допускается исключительно в судебном порядке (статья 112 Федерального закона № 229-ФЗ</w:t>
      </w:r>
      <w:r>
        <w:rPr>
          <w:rFonts w:ascii="Times New Roman" w:hAnsi="Times New Roman"/>
          <w:sz w:val="22"/>
        </w:rPr>
        <w:t xml:space="preserve"> )</w:t>
      </w:r>
      <w:r>
        <w:rPr>
          <w:rFonts w:ascii="Times New Roman" w:hAnsi="Times New Roman"/>
          <w:sz w:val="22"/>
        </w:rPr>
        <w:t>.</w:t>
      </w:r>
    </w:p>
    <w:p w14:paraId="0A000000">
      <w:pPr>
        <w:ind/>
        <w:jc w:val="both"/>
        <w:rPr>
          <w:rFonts w:ascii="Times New Roman" w:hAnsi="Times New Roman"/>
          <w:sz w:val="22"/>
        </w:rPr>
      </w:pPr>
    </w:p>
    <w:p w14:paraId="0B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C000000">
      <w:pPr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2026-06-20T06:52:01Z</dcterms:modified>
</cp:coreProperties>
</file>