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5B05543" wp14:editId="18C3D00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6D77F7" w:rsidRPr="005F2394" w:rsidRDefault="005F2394" w:rsidP="005F2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6D7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6D77F7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DC0118" w:rsidRDefault="005F2394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394">
        <w:rPr>
          <w:rFonts w:ascii="Times New Roman" w:hAnsi="Times New Roman" w:cs="Times New Roman"/>
          <w:b/>
          <w:sz w:val="28"/>
          <w:szCs w:val="28"/>
        </w:rPr>
        <w:t>Практика Управления по возбуждению дел об административном правонарушении в отношении арбитражных управляющих при непосредственном обнаружении</w:t>
      </w:r>
    </w:p>
    <w:p w:rsidR="005F2394" w:rsidRPr="003645ED" w:rsidRDefault="005F2394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поводов для возбуждения дела об административном правонарушении в отношении арбитражного управляющего, является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этой связи до возбуждения дела об административном правонарушении специалисты Управления проводят мероприятие под названием «непосредственное обнаружение», в ходе которого изучаются публикации арбитражного управляющего в Едином Федеральном реестре сведений о банкротстве и газете «</w:t>
      </w:r>
      <w:proofErr w:type="spellStart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КоммерсантЪ</w:t>
      </w:r>
      <w:proofErr w:type="spellEnd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отчеты и иные процессуальные документы из дела о банкротстве. 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Непосредственное обнаружение признаков административного правонарушения возможно также при участии должностных лиц в собраниях кредиторов должника и при участии в заседаниях арбитражного суда.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возбуждении дела об административном правонарушении и проведении административного расследования принимается должностными лицами Управления, непосредственно, после выявления факта совершения арбитражным управляющим административного правонарушения.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 сравнению с аналогичным периодом 2023 года существенно увеличилось количество возбужденных административных производств в рамках непосредственного обнаружения, так по результатам анализа Единого Федерального реестра сведений о банкротстве, участия в собраниях кредиторов и судебных заседаниях в арбитражном суде Алтайского края,       за 8 месяцев 2024 года специалистами Управления возбуждено 14 административных производств (в 2023 году – 6 производств).</w:t>
      </w:r>
      <w:proofErr w:type="gramEnd"/>
    </w:p>
    <w:p w:rsidR="00623CBE" w:rsidRDefault="005F2394" w:rsidP="005F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Задачей Управления при реализации возложенных полномочий в установленной сфере деятельности, является мониторинг за деятельностью арбитражных управляющих, в целях обеспечения защиты прав граждан, экономических интересов государства и иных кредиторов при осуществлении процедур банкротства» - отмечает заместитель руководителя Управления Елена Саулина. </w:t>
      </w:r>
    </w:p>
    <w:p w:rsidR="006D77F7" w:rsidRDefault="006D77F7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393B42" w:rsidRDefault="00393B42" w:rsidP="006D77F7">
      <w:pPr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E81517E" wp14:editId="32200E77">
            <wp:simplePos x="0" y="0"/>
            <wp:positionH relativeFrom="margin">
              <wp:posOffset>517525</wp:posOffset>
            </wp:positionH>
            <wp:positionV relativeFrom="margin">
              <wp:posOffset>-249555</wp:posOffset>
            </wp:positionV>
            <wp:extent cx="4978400" cy="4978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9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7F7" w:rsidRPr="00393B42" w:rsidRDefault="006D77F7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4161D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A4161D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A4161D">
        <w:rPr>
          <w:rFonts w:ascii="Times New Roman" w:eastAsia="Calibri" w:hAnsi="Times New Roman" w:cs="Times New Roman"/>
        </w:rPr>
        <w:t>Роскадастра</w:t>
      </w:r>
      <w:proofErr w:type="spellEnd"/>
      <w:r w:rsidRPr="00A4161D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A4161D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4161D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A4161D">
        <w:rPr>
          <w:rFonts w:ascii="Times New Roman" w:eastAsia="Calibri" w:hAnsi="Times New Roman" w:cs="Times New Roman"/>
          <w:sz w:val="20"/>
          <w:szCs w:val="20"/>
        </w:rPr>
        <w:br/>
      </w:r>
      <w:r w:rsidRPr="00A416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6D77F7" w:rsidRPr="00A4161D" w:rsidRDefault="00C81209" w:rsidP="006D77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6D77F7"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6D77F7"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6D77F7" w:rsidRPr="00A4161D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6D77F7" w:rsidRPr="00A4161D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6D77F7" w:rsidRPr="00A4161D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A4161D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sectPr w:rsidR="006D77F7" w:rsidRPr="00A4161D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374D6"/>
    <w:rsid w:val="001B2BC1"/>
    <w:rsid w:val="00223E83"/>
    <w:rsid w:val="003645ED"/>
    <w:rsid w:val="00393B42"/>
    <w:rsid w:val="005571B1"/>
    <w:rsid w:val="00587E9E"/>
    <w:rsid w:val="005E3B83"/>
    <w:rsid w:val="005F2394"/>
    <w:rsid w:val="00623CBE"/>
    <w:rsid w:val="006D77F7"/>
    <w:rsid w:val="006E37AB"/>
    <w:rsid w:val="00747B38"/>
    <w:rsid w:val="00895E13"/>
    <w:rsid w:val="008B2AE2"/>
    <w:rsid w:val="00917BCE"/>
    <w:rsid w:val="00952B03"/>
    <w:rsid w:val="0096158E"/>
    <w:rsid w:val="00A43AB1"/>
    <w:rsid w:val="00C81209"/>
    <w:rsid w:val="00CC5D48"/>
    <w:rsid w:val="00D768BC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Вера Андреевна</dc:creator>
  <cp:lastModifiedBy>Таку Евгений Юрьевич</cp:lastModifiedBy>
  <cp:revision>2</cp:revision>
  <cp:lastPrinted>2024-04-16T06:44:00Z</cp:lastPrinted>
  <dcterms:created xsi:type="dcterms:W3CDTF">2024-08-20T09:02:00Z</dcterms:created>
  <dcterms:modified xsi:type="dcterms:W3CDTF">2024-08-20T09:02:00Z</dcterms:modified>
</cp:coreProperties>
</file>