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845765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839"/>
        <w:ind w:firstLine="0"/>
        <w:jc w:val="righ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20.08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.2026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Какие заявления в Росреестр можно подать без усиленной квалифицированной электронной подписи?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Документы для осуществления государственного кадастрового учета и (или) государственной регистрации прав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на недвижимость возможно представить </w:t>
        <w:br/>
        <w:t xml:space="preserve">в Росреестр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 электронной форме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(дистанционно, без посещения МФЦ)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firstLine="708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Росреестр предоставляет возможность получить ряд электронных услуг без использования усиленной квалифицированной электронной подписи (УКЭП).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contextualSpacing/>
        <w:ind w:firstLine="708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Напомним: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УКЭП - цифровой аналог собственноручной подписи. Оформляется в аккредитованных государством удостоверяющих центрах на физическом носителе при личном присутствии. Список аккредитованных це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нтров опубликован на официальном сайте Росреестра в разделе: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Деятельность/Государственные услуги и функции/ Ведение ЕГРН/ Удостоверяющие центры.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Ещё один вариант её оформления - приложение «Госключ».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Получить сертификат усиленной квалифицированной электронной подписи (УКЭП) через приложение «Госключ» можно бесплатно.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Оформляется при наличии официально сданной биометрии гражданам РФ старше 14 лет.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contextualSpacing/>
        <w:ind w:firstLine="708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ростая электронная подпись (ПЭП) – это авторизация через логин, пароль, смс. ПЭП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подтверждение факта формирования подписи определенным лицом с использованием кодов, паролей или иных средств.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Авторизация посредством ЕСИА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(Единой системы идентификации и аутентификации)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, в том числе на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портале «Госуслуги», сайте Росреестра,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является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простой электронной подписью.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contextualSpacing/>
        <w:ind w:firstLine="708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Не требуют подписания УКЭП такие заявления как: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 государственном кадастровом учете в связи с изменением основных сведений об объекте недвижимости;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 государственном кадастровом учете и государственной регистрации права собственности на созданный или реконструированный объект индивидуального жилищного строительства, садовый дом;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государственном кадастровом учете и государственной регистрации прав </w:t>
        <w:br/>
        <w:t xml:space="preserve">в отношении земельного участка или образуемых земельных участков путем перераспределения земель, находящихся в государственной или муниципальной собственности, а также частного земельн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 участка на основании 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</w:t>
        <w:br/>
        <w:t xml:space="preserve">с утвержденным проектом межевания территории;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государственном кадастровом учете и государственной регистрации прав в случае образования двух и более земельных участков в результате раздела земельного участка, а также образования объекта недвижимости в результате объединения </w:t>
        <w:br/>
        <w:t xml:space="preserve">с другими земельными уча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стками;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 внесении в ЕГРН сведений о ранее учтенном объекте недвижимости;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 внесение данных (отметки) о невозможности государственной регистрации перехода, прекращения, ограничения права и обременения объекта недвижимости без личного участия правообладателя (его законного представителя);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 внесении в ЕГРН сведений об адресе электронной почты и о почтовом адресе, по которым осуществляется связь с лицом;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об исправлении технической ошибки (описки, опечатки, грамматич</w:t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еской или арифметической ошибки), допущенной при внесении сведений в реестр недвижимости.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Заявление без подписания УКЭП должно быть подано через личный кабинет на официальном сайте Росреестра: https://rosreestr.gov.ru/. Авторизация </w:t>
        <w:br/>
        <w:t xml:space="preserve">и вход в личный кабинет осуществляется с помощью ввода логина и пароля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Портала государственных услуг, защищенного двухфакторной аутентификацией.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0675" cy="591067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87975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5910673" cy="59106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5.41pt;height:465.41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8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</w:t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0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1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2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3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jc w:val="both"/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4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highlight w:val="none"/>
        </w:rPr>
      </w:r>
      <w:r/>
    </w:p>
    <w:sectPr>
      <w:footnotePr/>
      <w:endnotePr/>
      <w:type w:val="nextPage"/>
      <w:pgSz w:w="11906" w:h="16838" w:orient="portrait"/>
      <w:pgMar w:top="720" w:right="720" w:bottom="720" w:left="72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ndale Sans UI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cs="Segoe UI"/>
      <w:sz w:val="18"/>
      <w:szCs w:val="18"/>
    </w:rPr>
  </w:style>
  <w:style w:type="paragraph" w:styleId="838" w:customStyle="1">
    <w:name w:val="ConsPlusNormal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39" w:customStyle="1">
    <w:name w:val="Body Text Indent"/>
    <w:basedOn w:val="821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40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841" w:customStyle="1">
    <w:name w:val="Plain Text"/>
    <w:basedOn w:val="830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1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yperlink" Target="mailto:22press_rosreestr@mail.ru" TargetMode="External"/><Relationship Id="rId11" Type="http://schemas.openxmlformats.org/officeDocument/2006/relationships/hyperlink" Target="http://www.rosreestr.gov.ru/" TargetMode="External"/><Relationship Id="rId12" Type="http://schemas.openxmlformats.org/officeDocument/2006/relationships/hyperlink" Target="https://dzen.ru/id/6392ad9bbc8b8d2fd42961a7" TargetMode="External"/><Relationship Id="rId13" Type="http://schemas.openxmlformats.org/officeDocument/2006/relationships/hyperlink" Target="https://vk.com/rosreestr_altaiskii_krai" TargetMode="External"/><Relationship Id="rId14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Пилёвина Елена Александровна</dc:creator>
  <cp:keywords/>
  <dc:description/>
  <cp:revision>59</cp:revision>
  <dcterms:created xsi:type="dcterms:W3CDTF">2020-08-26T02:21:00Z</dcterms:created>
  <dcterms:modified xsi:type="dcterms:W3CDTF">2026-08-25T10:21:46Z</dcterms:modified>
</cp:coreProperties>
</file>