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Административная ответственность за нарушение требований к обороту метанола и метанолсодержащих жидкостей</w:t>
      </w:r>
    </w:p>
    <w:p w14:paraId="02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Федеральным законом от 25.05.2026 № 147-ФЗ «О внесении изменений в Кодекс Российской Федерации об административных правонарушениях» установлена административная ответственность за нарушение требований к обороту метанола и метанолсодержащих жидкостей. </w:t>
      </w:r>
    </w:p>
    <w:p w14:paraId="03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 частности, оборот метанола и метанолсодержащих жидкостей организациями и ИП, информация о которых не включена в Реестр организаций  и индивидуальных предпринимателей, осуществляющих оборот метанола  и метанолсодержащих жидкостей (за исключением случаев, если в соответствии с законодательством о государственном регулировании оборота метанола и метанолсодержащих жидкостей не требуется включение информации об организации в указанный реестр), если эти действия не содержат признаков уголовно наказуемого</w:t>
      </w:r>
      <w:r>
        <w:rPr>
          <w:rFonts w:ascii="Times New Roman" w:hAnsi="Times New Roman"/>
          <w:sz w:val="22"/>
        </w:rPr>
        <w:t xml:space="preserve"> деяния, повлечет наложение штрафа на должностных лиц в размере от 500 тысяч до 1 миллиона рублей или дисквалификацию на срок от 2 до 3 лет; </w:t>
      </w:r>
      <w:r>
        <w:rPr>
          <w:rFonts w:ascii="Times New Roman" w:hAnsi="Times New Roman"/>
          <w:sz w:val="22"/>
        </w:rPr>
        <w:t>на юридических лиц - не более одной пятой совокупного размера суммы выручки, полученной от реализации всех товаров (работ, услуг), за календарный год, предшествующий году, в котором было выявлено административное правонарушение, либо за предшествующую дате выявленного административного правонарушения часть календарного года, в котором было выявлено административное правонарушение, если правонарушитель не осуществлял деятельность по реализации товаров (работ, услуг) в предшествующем календарном году, но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не менее 3 миллионов рублей с конфискацией метанола, метанолсодержащих жидкостей, оборудования для производства продукции с использованием метанола или метанолсодержащих жидкостей либо без таковой или административное приостановление деятельности на срок от 60 до 90 суток с конфискацией метанола, метанолсодержащих жидкостей, оборудования для производства продукции с использованием метанола или метанолсодержащих жидкостей либо без таковой. </w:t>
      </w:r>
    </w:p>
    <w:p w14:paraId="04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Также усилена административная ответственность за незаконную продажу товаров (иных вещей), свободная реализация которых запрещена или ограничена. </w:t>
      </w:r>
    </w:p>
    <w:p w14:paraId="05000000">
      <w:pPr>
        <w:rPr>
          <w:rFonts w:ascii="Times New Roman" w:hAnsi="Times New Roman"/>
          <w:sz w:val="22"/>
        </w:rPr>
      </w:pPr>
    </w:p>
    <w:p w14:paraId="06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Прокурор Хабарского района                                                                                                С.Б. Ермилов</w:t>
      </w:r>
    </w:p>
    <w:p w14:paraId="07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20.06.2026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2026-06-20T06:57:59Z</dcterms:modified>
</cp:coreProperties>
</file>