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Самозанятые могут получать пособие по больничному</w:t>
      </w:r>
    </w:p>
    <w:p w14:paraId="02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 1 января 2026 года плательщики НПД (самозанятые граждане) смогут получать пособие по больничному листу, если будут добровольно платить страховые взносы на случай временной нетрудоспособности. </w:t>
      </w:r>
      <w:r>
        <w:rPr>
          <w:rFonts w:ascii="Times New Roman" w:hAnsi="Times New Roman"/>
          <w:sz w:val="22"/>
        </w:rPr>
        <w:t xml:space="preserve"> </w:t>
      </w:r>
    </w:p>
    <w:p w14:paraId="03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Регулирует оплату </w:t>
      </w:r>
      <w:r>
        <w:rPr>
          <w:rFonts w:ascii="Times New Roman" w:hAnsi="Times New Roman"/>
          <w:sz w:val="22"/>
        </w:rPr>
        <w:t>больничных</w:t>
      </w:r>
      <w:r>
        <w:rPr>
          <w:rFonts w:ascii="Times New Roman" w:hAnsi="Times New Roman"/>
          <w:sz w:val="22"/>
        </w:rPr>
        <w:t xml:space="preserve"> у самозанятых Федеральный закон от 15.12.2025 № 456-ФЗ. Данным Законом введен эксперимент по добровольному вступлению в правоотношения с Социальным фондом России в период с 2026 по 2028 год.</w:t>
      </w:r>
      <w:r>
        <w:rPr>
          <w:rFonts w:ascii="Times New Roman" w:hAnsi="Times New Roman"/>
          <w:sz w:val="22"/>
        </w:rPr>
        <w:t xml:space="preserve"> </w:t>
      </w:r>
    </w:p>
    <w:p w14:paraId="04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Плательщики НПД смогут оформлять оплачиваемые больничные. Для этого нужно добровольно зарегистрироваться в СФР и платить ежемесячные взносы. Заявление об участии в эксперименте можно подать до 30 сентября 2027 года включительно.</w:t>
      </w:r>
      <w:r>
        <w:rPr>
          <w:rFonts w:ascii="Times New Roman" w:hAnsi="Times New Roman"/>
          <w:sz w:val="22"/>
        </w:rPr>
        <w:t xml:space="preserve"> </w:t>
      </w:r>
    </w:p>
    <w:p w14:paraId="05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Присоединиться к эксперименту можно дистанционно. Самозанятому достаточно зайти в приложение «Мой налог», найти раздел СФР и вкладку «Социальное страхование» и подать заявление на вступление в программу. </w:t>
      </w:r>
      <w:r>
        <w:rPr>
          <w:rFonts w:ascii="Times New Roman" w:hAnsi="Times New Roman"/>
          <w:sz w:val="22"/>
        </w:rPr>
        <w:t xml:space="preserve"> </w:t>
      </w:r>
    </w:p>
    <w:p w14:paraId="06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Страховые суммы – 35 тыс. или 50 тыс. руб. Их будут повышать пропорционально увеличению МРОТ. Сумму нужно выбрать, но потом можно изменить. Тариф взноса – 3,84% страховой суммы. </w:t>
      </w:r>
      <w:r>
        <w:rPr>
          <w:rFonts w:ascii="Times New Roman" w:hAnsi="Times New Roman"/>
          <w:sz w:val="22"/>
        </w:rPr>
        <w:t xml:space="preserve"> </w:t>
      </w:r>
    </w:p>
    <w:p w14:paraId="07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Платить взносы можно через приложение «Мой налог». </w:t>
      </w:r>
      <w:r>
        <w:rPr>
          <w:rFonts w:ascii="Times New Roman" w:hAnsi="Times New Roman"/>
          <w:sz w:val="22"/>
        </w:rPr>
        <w:t xml:space="preserve"> </w:t>
      </w:r>
    </w:p>
    <w:p w14:paraId="08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 общему правилу, самозанятый сможет получать пособие по больничному после 6 месяцев уплаты взносов. </w:t>
      </w:r>
      <w:r>
        <w:rPr>
          <w:rFonts w:ascii="Times New Roman" w:hAnsi="Times New Roman"/>
          <w:sz w:val="22"/>
        </w:rPr>
        <w:t xml:space="preserve"> </w:t>
      </w:r>
    </w:p>
    <w:p w14:paraId="09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Точный размер выплаты рассчитают исходя из стажа (в т.ч. за годы работы по найму) и периода уплаты взносов по правилам Закона о страховании на случай нетрудоспособности.</w:t>
      </w:r>
      <w:r>
        <w:rPr>
          <w:rFonts w:ascii="Times New Roman" w:hAnsi="Times New Roman"/>
          <w:sz w:val="22"/>
        </w:rPr>
        <w:t xml:space="preserve"> </w:t>
      </w:r>
    </w:p>
    <w:p w14:paraId="0A000000">
      <w:pPr>
        <w:pStyle w:val="Style_1"/>
        <w:ind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Выплаты положены не только в случае собственной болезни или травмы, но и при необходимости ухода за больным членом семьи. При этом</w:t>
      </w:r>
      <w:r>
        <w:rPr>
          <w:rFonts w:ascii="Times New Roman" w:hAnsi="Times New Roman"/>
          <w:sz w:val="22"/>
        </w:rPr>
        <w:t>,</w:t>
      </w:r>
      <w:r>
        <w:rPr>
          <w:rFonts w:ascii="Times New Roman" w:hAnsi="Times New Roman"/>
          <w:sz w:val="22"/>
        </w:rPr>
        <w:t xml:space="preserve"> программа не распространяется на декретные выплаты.</w:t>
      </w:r>
    </w:p>
    <w:p w14:paraId="0B000000">
      <w:pPr>
        <w:rPr>
          <w:rFonts w:ascii="Times New Roman" w:hAnsi="Times New Roman"/>
          <w:sz w:val="22"/>
        </w:rPr>
      </w:pPr>
    </w:p>
    <w:p w14:paraId="0C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Прокурор Хабарского района                                                                                                С.Б. Ермилов</w:t>
      </w:r>
    </w:p>
    <w:p w14:paraId="0D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20.06.2026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2026-06-20T06:59:10Z</dcterms:modified>
</cp:coreProperties>
</file>