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B07" w:rsidRPr="008F1B07" w:rsidRDefault="008F1B07" w:rsidP="00DF74B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8F1B07">
        <w:rPr>
          <w:rFonts w:ascii="Times New Roman" w:hAnsi="Times New Roman" w:cs="Times New Roman"/>
          <w:sz w:val="28"/>
          <w:szCs w:val="28"/>
        </w:rPr>
        <w:t>Автоплатеж</w:t>
      </w:r>
      <w:proofErr w:type="spellEnd"/>
      <w:r w:rsidRPr="008F1B07">
        <w:rPr>
          <w:rFonts w:ascii="Times New Roman" w:hAnsi="Times New Roman" w:cs="Times New Roman"/>
          <w:sz w:val="28"/>
          <w:szCs w:val="28"/>
        </w:rPr>
        <w:t xml:space="preserve"> поможет </w:t>
      </w:r>
      <w:proofErr w:type="spellStart"/>
      <w:r w:rsidRPr="008F1B07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8F1B07">
        <w:rPr>
          <w:rFonts w:ascii="Times New Roman" w:hAnsi="Times New Roman" w:cs="Times New Roman"/>
          <w:sz w:val="28"/>
          <w:szCs w:val="28"/>
        </w:rPr>
        <w:t xml:space="preserve"> своевременно уплатить налог</w:t>
      </w:r>
    </w:p>
    <w:p w:rsidR="008F1B07" w:rsidRPr="008F1B07" w:rsidRDefault="008F1B07" w:rsidP="008F1B07">
      <w:pPr>
        <w:jc w:val="both"/>
        <w:rPr>
          <w:rFonts w:ascii="Times New Roman" w:hAnsi="Times New Roman" w:cs="Times New Roman"/>
          <w:sz w:val="28"/>
          <w:szCs w:val="28"/>
        </w:rPr>
      </w:pPr>
      <w:r w:rsidRPr="008F1B07">
        <w:rPr>
          <w:rFonts w:ascii="Times New Roman" w:hAnsi="Times New Roman" w:cs="Times New Roman"/>
          <w:sz w:val="28"/>
          <w:szCs w:val="28"/>
        </w:rPr>
        <w:t xml:space="preserve">Межрайонная ИФНС России № </w:t>
      </w:r>
      <w:r>
        <w:rPr>
          <w:rFonts w:ascii="Times New Roman" w:hAnsi="Times New Roman" w:cs="Times New Roman"/>
          <w:sz w:val="28"/>
          <w:szCs w:val="28"/>
        </w:rPr>
        <w:t>4 по Алтайскому краю</w:t>
      </w:r>
      <w:r w:rsidRPr="008F1B07">
        <w:rPr>
          <w:rFonts w:ascii="Times New Roman" w:hAnsi="Times New Roman" w:cs="Times New Roman"/>
          <w:sz w:val="28"/>
          <w:szCs w:val="28"/>
        </w:rPr>
        <w:t xml:space="preserve"> напоминает </w:t>
      </w:r>
      <w:proofErr w:type="spellStart"/>
      <w:r w:rsidRPr="008F1B07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8F1B07">
        <w:rPr>
          <w:rFonts w:ascii="Times New Roman" w:hAnsi="Times New Roman" w:cs="Times New Roman"/>
          <w:sz w:val="28"/>
          <w:szCs w:val="28"/>
        </w:rPr>
        <w:t xml:space="preserve"> гражданам о функции </w:t>
      </w:r>
      <w:proofErr w:type="spellStart"/>
      <w:r w:rsidRPr="008F1B07">
        <w:rPr>
          <w:rFonts w:ascii="Times New Roman" w:hAnsi="Times New Roman" w:cs="Times New Roman"/>
          <w:sz w:val="28"/>
          <w:szCs w:val="28"/>
        </w:rPr>
        <w:t>автоплатежа</w:t>
      </w:r>
      <w:proofErr w:type="spellEnd"/>
      <w:r w:rsidRPr="008F1B07">
        <w:rPr>
          <w:rFonts w:ascii="Times New Roman" w:hAnsi="Times New Roman" w:cs="Times New Roman"/>
          <w:sz w:val="28"/>
          <w:szCs w:val="28"/>
        </w:rPr>
        <w:t>, которая помогает исключить несвоевременную уплату налога на профессиональный доход (НПД).</w:t>
      </w:r>
    </w:p>
    <w:p w:rsidR="008F1B07" w:rsidRPr="008F1B07" w:rsidRDefault="008F1B07" w:rsidP="008F1B07">
      <w:pPr>
        <w:jc w:val="both"/>
        <w:rPr>
          <w:rFonts w:ascii="Times New Roman" w:hAnsi="Times New Roman" w:cs="Times New Roman"/>
          <w:sz w:val="28"/>
          <w:szCs w:val="28"/>
        </w:rPr>
      </w:pPr>
      <w:r w:rsidRPr="008F1B07">
        <w:rPr>
          <w:rFonts w:ascii="Times New Roman" w:hAnsi="Times New Roman" w:cs="Times New Roman"/>
          <w:sz w:val="28"/>
          <w:szCs w:val="28"/>
        </w:rPr>
        <w:t xml:space="preserve">Для подключения </w:t>
      </w:r>
      <w:proofErr w:type="spellStart"/>
      <w:r w:rsidRPr="008F1B07">
        <w:rPr>
          <w:rFonts w:ascii="Times New Roman" w:hAnsi="Times New Roman" w:cs="Times New Roman"/>
          <w:sz w:val="28"/>
          <w:szCs w:val="28"/>
        </w:rPr>
        <w:t>автоплатежа</w:t>
      </w:r>
      <w:proofErr w:type="spellEnd"/>
      <w:r w:rsidRPr="008F1B07">
        <w:rPr>
          <w:rFonts w:ascii="Times New Roman" w:hAnsi="Times New Roman" w:cs="Times New Roman"/>
          <w:sz w:val="28"/>
          <w:szCs w:val="28"/>
        </w:rPr>
        <w:t xml:space="preserve"> в веб-кабинете или мобильном приложении «Мой налог» необходимо перейти в раздел «Прочее» и во вкладке «Платежи» указать банковскую карту, с которой будет осуществляться списание денежных средств.</w:t>
      </w:r>
    </w:p>
    <w:p w:rsidR="008F1B07" w:rsidRPr="008F1B07" w:rsidRDefault="008F1B07" w:rsidP="008F1B07">
      <w:pPr>
        <w:jc w:val="both"/>
        <w:rPr>
          <w:rFonts w:ascii="Times New Roman" w:hAnsi="Times New Roman" w:cs="Times New Roman"/>
          <w:sz w:val="28"/>
          <w:szCs w:val="28"/>
        </w:rPr>
      </w:pPr>
      <w:r w:rsidRPr="008F1B07">
        <w:rPr>
          <w:rFonts w:ascii="Times New Roman" w:hAnsi="Times New Roman" w:cs="Times New Roman"/>
          <w:sz w:val="28"/>
          <w:szCs w:val="28"/>
        </w:rPr>
        <w:t>Ежемесячно при наступлении срока уплаты налога система автоматически спишет необходимую сумму с привязанной карты и переведет ее на единый налоговый счет. При этом нужно следить, чтобы на банковском счете было достаточно средств на момент оплаты налога.</w:t>
      </w:r>
    </w:p>
    <w:p w:rsidR="008F1B07" w:rsidRPr="008F1B07" w:rsidRDefault="008F1B07" w:rsidP="008F1B0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1B07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8F1B07">
        <w:rPr>
          <w:rFonts w:ascii="Times New Roman" w:hAnsi="Times New Roman" w:cs="Times New Roman"/>
          <w:sz w:val="28"/>
          <w:szCs w:val="28"/>
        </w:rPr>
        <w:t xml:space="preserve"> обязаны формировать чек по каждому поступлению от вида деятельности по НПД и передавать его покупателю или заказчику.</w:t>
      </w:r>
    </w:p>
    <w:p w:rsidR="008F1B07" w:rsidRPr="008F1B07" w:rsidRDefault="008F1B07" w:rsidP="008F1B07">
      <w:pPr>
        <w:jc w:val="both"/>
        <w:rPr>
          <w:rFonts w:ascii="Times New Roman" w:hAnsi="Times New Roman" w:cs="Times New Roman"/>
          <w:sz w:val="28"/>
          <w:szCs w:val="28"/>
        </w:rPr>
      </w:pPr>
      <w:r w:rsidRPr="008F1B07">
        <w:rPr>
          <w:rFonts w:ascii="Times New Roman" w:hAnsi="Times New Roman" w:cs="Times New Roman"/>
          <w:sz w:val="28"/>
          <w:szCs w:val="28"/>
        </w:rPr>
        <w:t>Инспекция напоминает, что уплатить налог на профессиональный доход за июнь необходимо не позднее 28 июля.</w:t>
      </w:r>
    </w:p>
    <w:p w:rsidR="00DE6F6A" w:rsidRPr="008F1B07" w:rsidRDefault="008F1B07" w:rsidP="008F1B07">
      <w:pPr>
        <w:jc w:val="both"/>
        <w:rPr>
          <w:rFonts w:ascii="Times New Roman" w:hAnsi="Times New Roman" w:cs="Times New Roman"/>
          <w:sz w:val="28"/>
          <w:szCs w:val="28"/>
        </w:rPr>
      </w:pPr>
      <w:r w:rsidRPr="008F1B07">
        <w:rPr>
          <w:rFonts w:ascii="Times New Roman" w:hAnsi="Times New Roman" w:cs="Times New Roman"/>
          <w:sz w:val="28"/>
          <w:szCs w:val="28"/>
        </w:rPr>
        <w:t>С более подробной информацией о данном специальном налоговом режиме можно ознакомиться на официальном сайте ФНС России в разделе «Налог на профессиональный доход»</w:t>
      </w:r>
    </w:p>
    <w:sectPr w:rsidR="00DE6F6A" w:rsidRPr="008F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07"/>
    <w:rsid w:val="008F1B07"/>
    <w:rsid w:val="00DE6F6A"/>
    <w:rsid w:val="00D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CC6B3-3D4A-4699-A7D1-B3E9A4D3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Наталья Викторовна</dc:creator>
  <cp:keywords/>
  <dc:description/>
  <cp:lastModifiedBy>Василий Дятлов</cp:lastModifiedBy>
  <cp:revision>2</cp:revision>
  <dcterms:created xsi:type="dcterms:W3CDTF">2025-07-23T02:53:00Z</dcterms:created>
  <dcterms:modified xsi:type="dcterms:W3CDTF">2025-07-28T11:13:00Z</dcterms:modified>
</cp:coreProperties>
</file>