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E08" w:rsidRPr="00603E08" w:rsidRDefault="00603E08" w:rsidP="00603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r w:rsidRPr="00603E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Уважаемые жители Хабарского района!</w:t>
      </w:r>
      <w:r w:rsidR="00D963B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О правилах складирования твердых коммунальных отходов.</w:t>
      </w:r>
      <w:bookmarkEnd w:id="0"/>
    </w:p>
    <w:p w:rsidR="00603E08" w:rsidRDefault="00603E08" w:rsidP="00603E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E08" w:rsidRDefault="00D963B0" w:rsidP="00603E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03E08"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апом</w:t>
      </w:r>
      <w:r w:rsid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</w:t>
      </w:r>
      <w:r w:rsidR="00603E08"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03E08"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трава, листва, ветки и подобные отходы </w:t>
      </w:r>
      <w:r w:rsidR="00603E08"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 относятся к твердым</w:t>
      </w:r>
      <w:r w:rsidR="00603E08"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03E08"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коммунальным отходам и не подлежат вывозу</w:t>
      </w:r>
      <w:r w:rsidR="00603E08" w:rsidRPr="00603E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603E08"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региональным оператором.</w:t>
      </w:r>
      <w:r w:rsidR="00603E08"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03E08"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российским законодательством в обязанности регионального оператора входит сбор, транспортирование, обработка, утилизация, обезвреживание, захоронение </w:t>
      </w:r>
      <w:r w:rsidR="00603E08"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только твердых</w:t>
      </w:r>
      <w:r w:rsidR="00603E08"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03E08"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коммунальных отходов.</w:t>
      </w:r>
    </w:p>
    <w:p w:rsidR="00D963B0" w:rsidRPr="00603E08" w:rsidRDefault="00D963B0" w:rsidP="00603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08" w:rsidRDefault="00D963B0" w:rsidP="00603E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03E08"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2025 года вступили в силу обновлённые Правила обращения с твердыми коммунальными отходами, утверждённые Постановлением Правительства РФ от 7 марта 2025 года № 293.</w:t>
      </w:r>
    </w:p>
    <w:p w:rsidR="00D963B0" w:rsidRPr="00603E08" w:rsidRDefault="00D963B0" w:rsidP="00603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08" w:rsidRPr="00603E08" w:rsidRDefault="00D963B0" w:rsidP="00603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03E08"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пунктом 36 Правил обращения с твердыми коммунальными отходами, утверждённых Постановлением Правительства РФ от 7 марта 2025 года № 293 </w:t>
      </w:r>
      <w:r w:rsidR="00603E08"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запрещается</w:t>
      </w:r>
      <w:r w:rsidR="00603E08"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03E08"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складирование:</w:t>
      </w:r>
    </w:p>
    <w:p w:rsidR="00603E08" w:rsidRPr="00603E08" w:rsidRDefault="00603E08" w:rsidP="00603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в контейнерах и </w:t>
      </w:r>
      <w:r w:rsidR="00D96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</w:t>
      </w:r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или</w:t>
      </w:r>
      <w:r w:rsidR="00D96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бункерах или иных накопителях горящих, раскаленных</w:t>
      </w:r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или горячих отходов,</w:t>
      </w:r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снега и льда, осветительных приборов и электрических ламп, содержащих ртуть, батарей и аккумуляторов, медицинских отходов, отходов строительства и ремонта (за исключением текущего), </w:t>
      </w:r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 также иных отходов, которые могут повредить</w:t>
      </w:r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контейнеры, мусоровозы или иные транспортные средства или нарушить режим работы</w:t>
      </w:r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объектов обработки,</w:t>
      </w:r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энергетической утилизации, утилизац</w:t>
      </w:r>
      <w:r w:rsidR="00D9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твердых коммунальных отходов путем производства из их органической части искусственных грунтов, обезвреживания и захоронения твердых коммунальных отходов;</w:t>
      </w:r>
    </w:p>
    <w:p w:rsidR="00603E08" w:rsidRPr="00603E08" w:rsidRDefault="00603E08" w:rsidP="00603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твердых коммунальных отходов вне контейнеров и (или) бункеров или иных накопител</w:t>
      </w:r>
      <w:r w:rsidR="00D9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ей, в контейнеры и (или) бункеры</w:t>
      </w:r>
      <w:r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иные накопители, не предназначенные для таких видов отходов, а также на территории, прилегающей к месту (площадке) накопления твердых коммунальных отходов, за исключением случаев, установленных законодательством Российской Федерации;</w:t>
      </w:r>
    </w:p>
    <w:p w:rsidR="00603E08" w:rsidRDefault="00603E08" w:rsidP="00603E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bookmarkStart w:id="1" w:name="bookmark0"/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в) отходов, образовавшихся при уходе за древесно-кустарниковыми посадками, в</w:t>
      </w:r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местах (площадках) накопления твердых коммунальных отходов.</w:t>
      </w:r>
      <w:bookmarkEnd w:id="1"/>
    </w:p>
    <w:p w:rsidR="00D963B0" w:rsidRPr="00603E08" w:rsidRDefault="00D963B0" w:rsidP="00603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08" w:rsidRPr="00603E08" w:rsidRDefault="00D963B0" w:rsidP="00603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03E08"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Важный пункт - запрет на размещение древесно-растительных отходов (ветки, листва, трава и др.) в местах (площадках) накопления твердых коммунальных отходов.</w:t>
      </w:r>
    </w:p>
    <w:p w:rsidR="00603E08" w:rsidRDefault="00603E08" w:rsidP="00603E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помнить, что складировать подобные отходы на контейнерных площадках или размещать их бестарным способом </w:t>
      </w:r>
      <w:r w:rsidRPr="0060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категорически запрещено!</w:t>
      </w:r>
    </w:p>
    <w:p w:rsidR="00603E08" w:rsidRDefault="00D963B0" w:rsidP="00603E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603E08"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Напоминаем, что согласно федерального закона № 89-ФЗ «Об отходах производства и потребления», к ТКО относятся только отходы, образованные физическими лицами, исключительно при условии их образования в пределах жилых помещений, а также юридическими лицами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03E08" w:rsidRPr="00603E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3E08" w:rsidRPr="0060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индивидуальными предпринимателями, подобные по составу отходам, образующимся в жилых помещениях в процессе потребления физическим лицам.</w:t>
      </w:r>
    </w:p>
    <w:p w:rsidR="00D963B0" w:rsidRDefault="00D963B0" w:rsidP="00603E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3B0" w:rsidRPr="00603E08" w:rsidRDefault="00D963B0" w:rsidP="00603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963B0"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8.2. Ко АП РФ </w:t>
      </w:r>
      <w:r w:rsidRPr="00D963B0">
        <w:rPr>
          <w:rFonts w:ascii="Times New Roman" w:hAnsi="Times New Roman" w:cs="Times New Roman"/>
          <w:b/>
          <w:bCs/>
          <w:sz w:val="28"/>
          <w:szCs w:val="28"/>
          <w:u w:val="single"/>
        </w:rPr>
        <w:t>несоблюдение требований по охране</w:t>
      </w:r>
      <w:r w:rsidRPr="00D963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63B0">
        <w:rPr>
          <w:rFonts w:ascii="Times New Roman" w:hAnsi="Times New Roman" w:cs="Times New Roman"/>
          <w:b/>
          <w:bCs/>
          <w:sz w:val="28"/>
          <w:szCs w:val="28"/>
          <w:u w:val="single"/>
        </w:rPr>
        <w:t>окружающей среды влечет наложение административного штрафа</w:t>
      </w:r>
      <w:r w:rsidRPr="00D963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63B0">
        <w:rPr>
          <w:rFonts w:ascii="Times New Roman" w:hAnsi="Times New Roman" w:cs="Times New Roman"/>
          <w:sz w:val="28"/>
          <w:szCs w:val="28"/>
        </w:rPr>
        <w:t>на граждан в размере от двух тысяч до трех тысяч рублей; на должностных лиц - от десяти тысяч до тридцати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 или административное приостановление деятельности на срок до девяноста суток; на юридических лиц - от ста тысяч до двухсот пятидесяти тысяч рублей или административное приостановление деятельности на срок до девяноста суток.</w:t>
      </w:r>
    </w:p>
    <w:p w:rsidR="00EA4BE1" w:rsidRPr="00603E08" w:rsidRDefault="00EA4BE1" w:rsidP="00603E08">
      <w:pPr>
        <w:jc w:val="both"/>
        <w:rPr>
          <w:sz w:val="28"/>
          <w:szCs w:val="28"/>
        </w:rPr>
      </w:pPr>
    </w:p>
    <w:sectPr w:rsidR="00EA4BE1" w:rsidRPr="00603E08" w:rsidSect="00603E08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C60"/>
    <w:rsid w:val="001C178E"/>
    <w:rsid w:val="004B4C60"/>
    <w:rsid w:val="00603E08"/>
    <w:rsid w:val="00D963B0"/>
    <w:rsid w:val="00EA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CCF6B-F8B3-417A-9000-617A530B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Дятлов</dc:creator>
  <cp:keywords/>
  <dc:description/>
  <cp:lastModifiedBy>Василий Дятлов</cp:lastModifiedBy>
  <cp:revision>4</cp:revision>
  <dcterms:created xsi:type="dcterms:W3CDTF">2026-05-14T01:40:00Z</dcterms:created>
  <dcterms:modified xsi:type="dcterms:W3CDTF">2026-05-14T01:47:00Z</dcterms:modified>
</cp:coreProperties>
</file>