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7D59E5" w:rsidRDefault="007D59E5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E1" w:rsidRDefault="00046885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35B3"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E735B3" w:rsidRPr="00E735B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5B3" w:rsidRPr="00E735B3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E735B3">
        <w:rPr>
          <w:rFonts w:ascii="Times New Roman" w:hAnsi="Times New Roman" w:cs="Times New Roman"/>
          <w:sz w:val="28"/>
          <w:szCs w:val="28"/>
        </w:rPr>
        <w:t xml:space="preserve">и особенностях </w:t>
      </w:r>
      <w:r w:rsidR="00E735B3" w:rsidRPr="00E735B3">
        <w:rPr>
          <w:rFonts w:ascii="Times New Roman" w:hAnsi="Times New Roman" w:cs="Times New Roman"/>
          <w:sz w:val="28"/>
          <w:szCs w:val="28"/>
        </w:rPr>
        <w:t>обязательной маркировк</w:t>
      </w:r>
      <w:r w:rsidR="00BC6499">
        <w:rPr>
          <w:rFonts w:ascii="Times New Roman" w:hAnsi="Times New Roman" w:cs="Times New Roman"/>
          <w:sz w:val="28"/>
          <w:szCs w:val="28"/>
        </w:rPr>
        <w:t>и</w:t>
      </w:r>
      <w:r w:rsidR="00E735B3" w:rsidRPr="00E735B3">
        <w:rPr>
          <w:rFonts w:ascii="Times New Roman" w:hAnsi="Times New Roman" w:cs="Times New Roman"/>
          <w:sz w:val="28"/>
          <w:szCs w:val="28"/>
        </w:rPr>
        <w:t xml:space="preserve"> пищевых растительных масел</w:t>
      </w:r>
      <w:r w:rsidR="00291423" w:rsidRPr="00E735B3">
        <w:rPr>
          <w:rFonts w:ascii="Times New Roman" w:hAnsi="Times New Roman" w:cs="Times New Roman"/>
          <w:sz w:val="28"/>
          <w:szCs w:val="28"/>
        </w:rPr>
        <w:t xml:space="preserve"> в системе Честного знака</w:t>
      </w:r>
      <w:r w:rsidR="000F3BAA" w:rsidRPr="00E735B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D58EA" w:rsidRPr="00E735B3" w:rsidRDefault="007D58EA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0E1" w:rsidRDefault="00E735B3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B3">
        <w:rPr>
          <w:rFonts w:ascii="Times New Roman" w:eastAsia="Times New Roman" w:hAnsi="Times New Roman" w:cs="Times New Roman"/>
          <w:sz w:val="28"/>
          <w:szCs w:val="28"/>
        </w:rPr>
        <w:t>С 1 сентября 2024 года вступает в силу </w:t>
      </w:r>
      <w:hyperlink r:id="rId10" w:history="1">
        <w:r w:rsidRPr="00E735B3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РФ от 27.05.2024 N 676</w:t>
        </w:r>
      </w:hyperlink>
      <w:r w:rsidRPr="00E735B3">
        <w:rPr>
          <w:rFonts w:ascii="Times New Roman" w:eastAsia="Times New Roman" w:hAnsi="Times New Roman" w:cs="Times New Roman"/>
          <w:sz w:val="28"/>
          <w:szCs w:val="28"/>
        </w:rPr>
        <w:t> об обязательной маркировке пищевых растительных масел.</w:t>
      </w:r>
    </w:p>
    <w:p w:rsidR="00BC6499" w:rsidRDefault="00E735B3" w:rsidP="00B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99">
        <w:rPr>
          <w:rFonts w:ascii="Times New Roman" w:eastAsia="Times New Roman" w:hAnsi="Times New Roman" w:cs="Times New Roman"/>
          <w:sz w:val="28"/>
          <w:szCs w:val="28"/>
        </w:rPr>
        <w:t>Этапы обязательной маркировки растительного масла</w:t>
      </w:r>
      <w:r w:rsidR="00BC64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5B3" w:rsidRPr="00BC6499" w:rsidRDefault="00BC6499" w:rsidP="00BC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35B3" w:rsidRPr="00BC6499">
        <w:rPr>
          <w:rFonts w:ascii="Times New Roman" w:hAnsi="Times New Roman" w:cs="Times New Roman"/>
          <w:sz w:val="28"/>
          <w:szCs w:val="28"/>
        </w:rPr>
        <w:t>С 1 сентября 2024 г. — старт обязательной регистрации всех участников оборота в системе маркировки;</w:t>
      </w:r>
      <w:r w:rsidR="00E735B3" w:rsidRPr="00BC6499">
        <w:rPr>
          <w:rFonts w:ascii="Times New Roman" w:hAnsi="Times New Roman" w:cs="Times New Roman"/>
          <w:sz w:val="28"/>
          <w:szCs w:val="28"/>
        </w:rPr>
        <w:br/>
      </w:r>
      <w:r w:rsidRPr="00BC6499"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С 1 октября 2024 г.</w:t>
      </w:r>
      <w:r w:rsidR="00E735B3" w:rsidRPr="00BC6499">
        <w:rPr>
          <w:rFonts w:ascii="Times New Roman" w:hAnsi="Times New Roman" w:cs="Times New Roman"/>
          <w:sz w:val="28"/>
          <w:szCs w:val="28"/>
        </w:rPr>
        <w:t> — первый этап маркировки: обязательная маркировка отдельных видов растительных масел, упакованных в стеклянную или полимерную потребительские упаковки;</w:t>
      </w:r>
      <w:r w:rsidR="00E735B3" w:rsidRPr="00BC6499">
        <w:rPr>
          <w:rFonts w:ascii="Times New Roman" w:hAnsi="Times New Roman" w:cs="Times New Roman"/>
          <w:sz w:val="28"/>
          <w:szCs w:val="28"/>
        </w:rPr>
        <w:br/>
      </w:r>
      <w:r w:rsidRPr="00BC6499"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С 1 февраля 2025 г.</w:t>
      </w:r>
      <w:r w:rsidR="00E735B3" w:rsidRPr="00BC6499">
        <w:rPr>
          <w:rFonts w:ascii="Times New Roman" w:hAnsi="Times New Roman" w:cs="Times New Roman"/>
          <w:sz w:val="28"/>
          <w:szCs w:val="28"/>
        </w:rPr>
        <w:t> — второй этап маркировки: обязательная маркировка отдельных видов растительных масел, упакован</w:t>
      </w:r>
      <w:r w:rsidRPr="00BC6499">
        <w:rPr>
          <w:rFonts w:ascii="Times New Roman" w:hAnsi="Times New Roman" w:cs="Times New Roman"/>
          <w:sz w:val="28"/>
          <w:szCs w:val="28"/>
        </w:rPr>
        <w:t xml:space="preserve">ных в иные виды потребительских </w:t>
      </w:r>
      <w:r>
        <w:rPr>
          <w:rFonts w:ascii="Times New Roman" w:hAnsi="Times New Roman" w:cs="Times New Roman"/>
          <w:sz w:val="28"/>
          <w:szCs w:val="28"/>
        </w:rPr>
        <w:t xml:space="preserve">упаковок;                                    </w:t>
      </w:r>
      <w:r w:rsidR="00E735B3" w:rsidRPr="00BC6499">
        <w:rPr>
          <w:rFonts w:ascii="Times New Roman" w:hAnsi="Times New Roman" w:cs="Times New Roman"/>
          <w:sz w:val="28"/>
          <w:szCs w:val="28"/>
        </w:rPr>
        <w:br/>
      </w:r>
      <w:r w:rsidRPr="00BC64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E735B3" w:rsidRPr="00BC6499">
        <w:rPr>
          <w:rFonts w:ascii="Times New Roman" w:hAnsi="Times New Roman" w:cs="Times New Roman"/>
          <w:sz w:val="28"/>
          <w:szCs w:val="28"/>
        </w:rPr>
        <w:t>С 1 ноября 2025 г. — обязанность передачи сведений о выводе из оборота всех видов растительных масел путем розничной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t xml:space="preserve"> продажи с применением контрольно-кассовой техники (ККТ), а также о выводе товаров из оборота по основаниям, не являющимся продажей в розницу для всех участников оборота, в объемно-сортовом учете (следует указывать информацию о коде товара (GTIN) и ко</w:t>
      </w:r>
      <w:r>
        <w:rPr>
          <w:rFonts w:ascii="Times New Roman" w:eastAsia="Times New Roman" w:hAnsi="Times New Roman" w:cs="Times New Roman"/>
          <w:sz w:val="28"/>
          <w:szCs w:val="28"/>
        </w:rPr>
        <w:t>личестве маркированного товара);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t>С 1 ноября 2025 г.  — появляется обязанность передачи сведений об обороте в объемно-сортовом учете растительных масел посредством формирования документов приемки и отгрузки по 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му документообороту (ЭДО);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t xml:space="preserve">С 1 ноября 2026 г. — полная прослеживаемость товара (поэкземплярный учёт). Передача сведений об обороте и выводе из оборота (по всем причин Товарные остатки растительных масел, которые произведены / ввезены в РФ до обязательной маркировки, могут 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реализовываться без маркировки до окончания срока годности этих растительных масел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t>/</w:t>
      </w:r>
      <w:r w:rsidR="00E735B3" w:rsidRPr="00BC6499">
        <w:rPr>
          <w:rFonts w:ascii="Times New Roman" w:eastAsia="Times New Roman" w:hAnsi="Times New Roman" w:cs="Times New Roman"/>
          <w:sz w:val="28"/>
          <w:szCs w:val="28"/>
        </w:rPr>
        <w:t>ам) по каждому коду маркировки.</w:t>
      </w:r>
    </w:p>
    <w:p w:rsidR="00BC6499" w:rsidRPr="00BC6499" w:rsidRDefault="00BC6499" w:rsidP="00B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99">
        <w:rPr>
          <w:rFonts w:ascii="Times New Roman" w:eastAsia="Times New Roman" w:hAnsi="Times New Roman" w:cs="Times New Roman"/>
          <w:sz w:val="28"/>
          <w:szCs w:val="28"/>
        </w:rPr>
        <w:t>Перечень товаров подлежащих маркировке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499" w:rsidRPr="00BC6499" w:rsidRDefault="00BC6499" w:rsidP="00B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99">
        <w:rPr>
          <w:rFonts w:ascii="Times New Roman" w:eastAsia="Times New Roman" w:hAnsi="Times New Roman" w:cs="Times New Roman"/>
          <w:sz w:val="28"/>
          <w:szCs w:val="28"/>
        </w:rPr>
        <w:t>Обязательной маркировке подлежат пищевые растительные масла по следующим кодам: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5152"/>
      </w:tblGrid>
      <w:tr w:rsidR="00BC6499" w:rsidRPr="00BC6499" w:rsidTr="00BC64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 Код ТН 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    Код ОКПД 2</w:t>
            </w:r>
          </w:p>
        </w:tc>
      </w:tr>
      <w:tr w:rsidR="00BC6499" w:rsidRPr="00BC6499" w:rsidTr="00BC64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1507 10 900, 1507 90 900, 1508 10 900 0, 1508 90 900 0,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1509, 1510, 1511 10 900, 1511 90 110 0, 1511 90 190, 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1511 90990, 1512 11 910,1512 11 990, 1512 19 900,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1512 21 900 0, 1512 29 900 0, 1513 11 910 0, 1513 11 990, 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1513 19 110 0, 1513 19 190, 1513 19 910 0, 1513 19 990,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1513 21 300 0, 1513 21 900, 1513 29 110 0, 1513 29 190, 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1513 29 500 0, 1513 29 900, 1514 11 900, 1514 19 900, 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1514 91 900, 1514 99 900, 1515 11 000 0, 1515 19 900 0, 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1515 21 900 0, 1515 29 900 0,1515 30 900 0, 1515 50 190 0, 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1515 50 990 0, 1515 90 110 0, 1515 90 290 0, 1515 90 390 0, 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1515 90 610 0, 1515 90 690 0, 1515 90 810 0, 1515 90 890 0, 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1516 20 810 0, 1516 20 960, 1516 20 980, 1517, 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1804 00 000 0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10.41.21.110, 10.41.22, 10.41.23, 10.41.24.110, 10.41.25,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10.41.26.111, 10.41.26.120, 10.41.26.130, 10.41.27, 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10.41.28, 10.41.29, 10.41.51.110, 10.41.52, 10.41.53,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10.41.54.110, 10.41.55, 10.41.56.111, 10.41.56.120, 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10.41.56.130, 10.41.57, 10.41.58, 10.41.59, 10.41.60.112, 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10.41.60.119, 10.41.60.122, 10.41.60.129, 10.42.1, 10.62.14.110,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99">
              <w:rPr>
                <w:rFonts w:ascii="Times New Roman" w:eastAsia="Times New Roman" w:hAnsi="Times New Roman" w:cs="Times New Roman"/>
                <w:sz w:val="28"/>
                <w:szCs w:val="28"/>
              </w:rPr>
              <w:t>10.62.14.120, 10.82.12, 10.84.12.190</w:t>
            </w:r>
          </w:p>
          <w:p w:rsidR="00BC6499" w:rsidRPr="00BC6499" w:rsidRDefault="00BC6499" w:rsidP="00BC64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35B3" w:rsidRPr="005C50E1" w:rsidRDefault="00BC6499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В случае трудностей при определении принадлежности товара, необходимо ориентироваться на код ТН ВЭД ЕАЭС и (или) ОКПД2, указанный в сертификате или декларации о соответствии.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Исключения: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- товары, ввозимые / производимые в качестве рекламных, маркетинговых образцов, не предназначенных для продажи;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- товары, приобретенные по сделке, сведения о которой составляют государственную тайну;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- растительное масло, масса нетто которой составляет 30 граммов и менее;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- товары, расфасованные или разлитые в упаковку участником, осуществляющим розничную торговлю в месте розничной реализации (продажи) таких товаров, и предназначенные для продажи потребителю;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</w:r>
      <w:r w:rsidRPr="00BC6499">
        <w:rPr>
          <w:rFonts w:ascii="Times New Roman" w:eastAsia="Times New Roman" w:hAnsi="Times New Roman" w:cs="Times New Roman"/>
          <w:sz w:val="28"/>
          <w:szCs w:val="28"/>
        </w:rPr>
        <w:lastRenderedPageBreak/>
        <w:t>- товары животного или микробиологического происхождения;</w:t>
      </w:r>
      <w:r w:rsidRPr="00BC6499">
        <w:rPr>
          <w:rFonts w:ascii="Times New Roman" w:eastAsia="Times New Roman" w:hAnsi="Times New Roman" w:cs="Times New Roman"/>
          <w:sz w:val="28"/>
          <w:szCs w:val="28"/>
        </w:rPr>
        <w:br/>
        <w:t>- биологически активные добавки к пище (БАД), имеющие свидетельство о государственной регистрации (СГР). Данные товары маркируются как БАД.</w:t>
      </w:r>
    </w:p>
    <w:p w:rsidR="007C45C6" w:rsidRDefault="00B5644B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7C" w:rsidRDefault="002D0E7C" w:rsidP="006062A6">
      <w:pPr>
        <w:spacing w:after="0" w:line="240" w:lineRule="auto"/>
      </w:pPr>
      <w:r>
        <w:separator/>
      </w:r>
    </w:p>
  </w:endnote>
  <w:endnote w:type="continuationSeparator" w:id="0">
    <w:p w:rsidR="002D0E7C" w:rsidRDefault="002D0E7C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7C" w:rsidRDefault="002D0E7C" w:rsidP="006062A6">
      <w:pPr>
        <w:spacing w:after="0" w:line="240" w:lineRule="auto"/>
      </w:pPr>
      <w:r>
        <w:separator/>
      </w:r>
    </w:p>
  </w:footnote>
  <w:footnote w:type="continuationSeparator" w:id="0">
    <w:p w:rsidR="002D0E7C" w:rsidRDefault="002D0E7C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0E7C"/>
    <w:rsid w:val="002D460C"/>
    <w:rsid w:val="002D70DE"/>
    <w:rsid w:val="00360ACB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25FDE"/>
    <w:rsid w:val="00636F70"/>
    <w:rsid w:val="00675A8F"/>
    <w:rsid w:val="006909E7"/>
    <w:rsid w:val="00704C9F"/>
    <w:rsid w:val="00751997"/>
    <w:rsid w:val="0075606D"/>
    <w:rsid w:val="00782D1E"/>
    <w:rsid w:val="007971BF"/>
    <w:rsid w:val="007C45C6"/>
    <w:rsid w:val="007D58EA"/>
    <w:rsid w:val="007D59E5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5644B"/>
    <w:rsid w:val="00B71472"/>
    <w:rsid w:val="00B739D2"/>
    <w:rsid w:val="00B93103"/>
    <w:rsid w:val="00BC36E7"/>
    <w:rsid w:val="00BC6499"/>
    <w:rsid w:val="00BF373D"/>
    <w:rsid w:val="00CE392E"/>
    <w:rsid w:val="00D01314"/>
    <w:rsid w:val="00DB6A64"/>
    <w:rsid w:val="00DC3F1B"/>
    <w:rsid w:val="00DF46DA"/>
    <w:rsid w:val="00E537D3"/>
    <w:rsid w:val="00E735B3"/>
    <w:rsid w:val="00EF3F4F"/>
    <w:rsid w:val="00F06145"/>
    <w:rsid w:val="00F4132C"/>
    <w:rsid w:val="00F42482"/>
    <w:rsid w:val="00F6494F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C9CB-417F-4D17-8CC2-B60B201C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upload/%D0%9F%D0%BE%D1%81%D1%82%D0%B0%D0%BD%D0%BE%D0%B2%D0%BB%D0%B5%D0%BD%D0%B8%D0%B5_%D0%9F%D1%80%D0%B0%D0%B2%D0%B8%D1%82%D0%B5%D0%BB%D1%8C%D1%81%D1%82%D0%B2%D0%B0_%D0%A0%D0%A4_%D0%BE%D1%82_27_%D0%BC%D0%B0%D1%8F_2024_%E2%84%96_676_%D1%80%D0%B0%D1%81%D1%82%D0%B8%D1%82%D0%B5%D0%BB%D1%8C%D0%BD%D1%8B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48CB3-28DA-4939-8F58-7FC0D76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30</cp:revision>
  <cp:lastPrinted>2025-01-29T07:22:00Z</cp:lastPrinted>
  <dcterms:created xsi:type="dcterms:W3CDTF">2024-09-02T06:38:00Z</dcterms:created>
  <dcterms:modified xsi:type="dcterms:W3CDTF">2025-01-31T08:36:00Z</dcterms:modified>
</cp:coreProperties>
</file>