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1DE" w:rsidRPr="005051DE" w:rsidRDefault="005051DE" w:rsidP="005051DE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51DE">
        <w:rPr>
          <w:rFonts w:ascii="Times New Roman" w:hAnsi="Times New Roman" w:cs="Times New Roman"/>
          <w:b/>
          <w:sz w:val="32"/>
          <w:szCs w:val="32"/>
        </w:rPr>
        <w:t>КУДИР и декларация по УСН 2024 год</w:t>
      </w:r>
    </w:p>
    <w:p w:rsidR="005051DE" w:rsidRDefault="005051DE" w:rsidP="005051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51DE" w:rsidRPr="005051DE" w:rsidRDefault="005051DE" w:rsidP="005051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1DE">
        <w:rPr>
          <w:rFonts w:ascii="Times New Roman" w:hAnsi="Times New Roman" w:cs="Times New Roman"/>
          <w:sz w:val="28"/>
          <w:szCs w:val="28"/>
        </w:rPr>
        <w:t>Налогоплательщики обязаны вести учет доходов и расходов для целей исчисления налоговой базы по налогу в книге учета доходов и расходов организаций и индивидуальных предпринимателей, применяющих упрощенную систему налогообложения (</w:t>
      </w:r>
      <w:r w:rsidR="00D102CD" w:rsidRPr="00D102CD">
        <w:rPr>
          <w:rFonts w:ascii="Times New Roman" w:hAnsi="Times New Roman" w:cs="Times New Roman"/>
          <w:sz w:val="28"/>
          <w:szCs w:val="28"/>
        </w:rPr>
        <w:t>КУДИР</w:t>
      </w:r>
      <w:r w:rsidRPr="005051DE">
        <w:rPr>
          <w:rFonts w:ascii="Times New Roman" w:hAnsi="Times New Roman" w:cs="Times New Roman"/>
          <w:sz w:val="28"/>
          <w:szCs w:val="28"/>
        </w:rPr>
        <w:t>), форма и порядок заполнения которой утверждаются федеральным органом исполнительной власти, уполномоченным по контролю и надзору в области налогов и сборов.</w:t>
      </w:r>
    </w:p>
    <w:p w:rsidR="005051DE" w:rsidRPr="005051DE" w:rsidRDefault="005051DE" w:rsidP="005051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1DE">
        <w:rPr>
          <w:rFonts w:ascii="Times New Roman" w:hAnsi="Times New Roman" w:cs="Times New Roman"/>
          <w:sz w:val="28"/>
          <w:szCs w:val="28"/>
        </w:rPr>
        <w:t>С 1 января 2024 года применяются новая форма и порядок заполнения Книги учета доходов и расходов, утвержденные приказом ФНС России от 07.11.2023 № ЕА-7-3/816 (зарегистрирован 01.12.2023 № 76227).</w:t>
      </w:r>
    </w:p>
    <w:p w:rsidR="00D102CD" w:rsidRPr="00D102CD" w:rsidRDefault="005051DE" w:rsidP="005051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1DE">
        <w:rPr>
          <w:rFonts w:ascii="Times New Roman" w:hAnsi="Times New Roman" w:cs="Times New Roman"/>
          <w:sz w:val="28"/>
          <w:szCs w:val="28"/>
        </w:rPr>
        <w:t xml:space="preserve">Приказом ФНС России от 02.10.2024 № ЕД-7-3/813@ утверждена новая форма налоговой декларации по УСН. </w:t>
      </w:r>
      <w:r w:rsidRPr="005051DE">
        <w:rPr>
          <w:rFonts w:ascii="Times New Roman" w:hAnsi="Times New Roman" w:cs="Times New Roman"/>
          <w:sz w:val="28"/>
          <w:szCs w:val="28"/>
          <w:shd w:val="clear" w:color="auto" w:fill="FEFEFE"/>
        </w:rPr>
        <w:t>Бланк нач</w:t>
      </w:r>
      <w:r w:rsidR="00D102CD">
        <w:rPr>
          <w:rFonts w:ascii="Times New Roman" w:hAnsi="Times New Roman" w:cs="Times New Roman"/>
          <w:sz w:val="28"/>
          <w:szCs w:val="28"/>
          <w:shd w:val="clear" w:color="auto" w:fill="FEFEFE"/>
        </w:rPr>
        <w:t>ал</w:t>
      </w:r>
      <w:r w:rsidRPr="005051DE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действовать 2 января 2025 года, его следует использовать при подготовке отчета по результатам 2024 </w:t>
      </w:r>
      <w:r w:rsidRPr="00D102CD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5051DE" w:rsidRDefault="00D102CD" w:rsidP="005051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051DE" w:rsidRPr="00D102CD">
        <w:rPr>
          <w:rFonts w:ascii="Times New Roman" w:hAnsi="Times New Roman" w:cs="Times New Roman"/>
          <w:sz w:val="28"/>
          <w:szCs w:val="28"/>
        </w:rPr>
        <w:t>рок сдачи декларации по УСН за 2024 год для</w:t>
      </w:r>
      <w:r w:rsidR="005051DE" w:rsidRPr="005051DE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организаций 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- </w:t>
      </w:r>
      <w:r w:rsidR="005051DE" w:rsidRPr="005051DE">
        <w:rPr>
          <w:rFonts w:ascii="Times New Roman" w:hAnsi="Times New Roman" w:cs="Times New Roman"/>
          <w:sz w:val="28"/>
          <w:szCs w:val="28"/>
          <w:shd w:val="clear" w:color="auto" w:fill="FEFEFE"/>
        </w:rPr>
        <w:t>не позднее 25 марта 2025 года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, д</w:t>
      </w:r>
      <w:r w:rsidR="005051DE" w:rsidRPr="005051DE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ля 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индивидуальных предпринимателей (</w:t>
      </w:r>
      <w:r w:rsidR="005051DE" w:rsidRPr="005051DE">
        <w:rPr>
          <w:rFonts w:ascii="Times New Roman" w:hAnsi="Times New Roman" w:cs="Times New Roman"/>
          <w:sz w:val="28"/>
          <w:szCs w:val="28"/>
          <w:shd w:val="clear" w:color="auto" w:fill="FEFEFE"/>
        </w:rPr>
        <w:t>ИП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)</w:t>
      </w:r>
      <w:r w:rsidR="005051DE" w:rsidRPr="005051DE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-</w:t>
      </w:r>
      <w:r w:rsidR="005051DE" w:rsidRPr="005051DE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не позднее 25 апреля 2025 года. </w:t>
      </w:r>
    </w:p>
    <w:p w:rsidR="00D102CD" w:rsidRDefault="00D102CD" w:rsidP="005051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Напомним, что ИП имеют преимущественную возможность отправить декларацию по УСН из своего Личного кабинета на сайте ФНС России</w:t>
      </w:r>
      <w:r w:rsidR="00A4516B">
        <w:rPr>
          <w:rFonts w:ascii="Times New Roman" w:hAnsi="Times New Roman" w:cs="Times New Roman"/>
          <w:sz w:val="28"/>
          <w:szCs w:val="28"/>
          <w:shd w:val="clear" w:color="auto" w:fill="FEFEFE"/>
        </w:rPr>
        <w:t>. П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ри этом нужно иметь КЭП, которую бесплатно выдают в налоговых органах.</w:t>
      </w:r>
    </w:p>
    <w:p w:rsidR="00D102CD" w:rsidRPr="005051DE" w:rsidRDefault="00D102CD" w:rsidP="005051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00D" w:rsidRPr="00390BEF" w:rsidRDefault="00D4300D" w:rsidP="00390BEF">
      <w:bookmarkStart w:id="0" w:name="_GoBack"/>
      <w:bookmarkEnd w:id="0"/>
    </w:p>
    <w:sectPr w:rsidR="00D4300D" w:rsidRPr="00390BEF" w:rsidSect="0031445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C6BD9"/>
    <w:multiLevelType w:val="hybridMultilevel"/>
    <w:tmpl w:val="DC52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40"/>
    <w:rsid w:val="00052509"/>
    <w:rsid w:val="001A5706"/>
    <w:rsid w:val="002105D3"/>
    <w:rsid w:val="00314456"/>
    <w:rsid w:val="00390BEF"/>
    <w:rsid w:val="005051DE"/>
    <w:rsid w:val="005F60ED"/>
    <w:rsid w:val="007E5EB1"/>
    <w:rsid w:val="0094459A"/>
    <w:rsid w:val="00A4516B"/>
    <w:rsid w:val="00A959EB"/>
    <w:rsid w:val="00B2554C"/>
    <w:rsid w:val="00D102CD"/>
    <w:rsid w:val="00D4300D"/>
    <w:rsid w:val="00D935FA"/>
    <w:rsid w:val="00DB7076"/>
    <w:rsid w:val="00DC0EB2"/>
    <w:rsid w:val="00FB3B40"/>
    <w:rsid w:val="00FD1389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AFD4A-730B-4978-AD90-DA497E04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Оксана Викторовна</dc:creator>
  <cp:keywords/>
  <dc:description/>
  <cp:lastModifiedBy>Краева Оксана Викторовна</cp:lastModifiedBy>
  <cp:revision>4</cp:revision>
  <dcterms:created xsi:type="dcterms:W3CDTF">2025-02-04T06:36:00Z</dcterms:created>
  <dcterms:modified xsi:type="dcterms:W3CDTF">2025-02-04T06:42:00Z</dcterms:modified>
</cp:coreProperties>
</file>