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0D" w:rsidRDefault="001A64A7" w:rsidP="001A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4A7">
        <w:rPr>
          <w:rFonts w:ascii="Times New Roman" w:hAnsi="Times New Roman" w:cs="Times New Roman"/>
          <w:sz w:val="28"/>
          <w:szCs w:val="28"/>
        </w:rPr>
        <w:t>Как получить налоговый вычет в упрощённом порядке</w:t>
      </w:r>
    </w:p>
    <w:p w:rsidR="002931CA" w:rsidRPr="00EA2D23" w:rsidRDefault="002931CA" w:rsidP="00293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1CA">
        <w:rPr>
          <w:rFonts w:ascii="Times New Roman" w:hAnsi="Times New Roman" w:cs="Times New Roman"/>
          <w:sz w:val="24"/>
          <w:szCs w:val="24"/>
        </w:rPr>
        <w:t>В упрощенном порядке</w:t>
      </w:r>
      <w:r w:rsidR="00D8411F">
        <w:rPr>
          <w:rFonts w:ascii="Times New Roman" w:hAnsi="Times New Roman" w:cs="Times New Roman"/>
          <w:sz w:val="24"/>
          <w:szCs w:val="24"/>
        </w:rPr>
        <w:t xml:space="preserve"> </w:t>
      </w:r>
      <w:r w:rsidRPr="002931CA">
        <w:rPr>
          <w:rFonts w:ascii="Times New Roman" w:hAnsi="Times New Roman" w:cs="Times New Roman"/>
          <w:sz w:val="24"/>
          <w:szCs w:val="24"/>
        </w:rPr>
        <w:t>можно получить следующие налоговые вычеты по НДФЛ:</w:t>
      </w:r>
    </w:p>
    <w:p w:rsidR="003647AE" w:rsidRPr="003647AE" w:rsidRDefault="003647AE" w:rsidP="00607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7AE">
        <w:rPr>
          <w:rFonts w:ascii="Times New Roman" w:hAnsi="Times New Roman" w:cs="Times New Roman"/>
          <w:sz w:val="24"/>
          <w:szCs w:val="24"/>
        </w:rPr>
        <w:t>С 21 мая 2021 года на основании Федерального закона от 20.04.2021 № 100-ФЗ</w:t>
      </w:r>
    </w:p>
    <w:p w:rsidR="003647AE" w:rsidRPr="003647AE" w:rsidRDefault="003647AE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47AE">
        <w:rPr>
          <w:rFonts w:ascii="Times New Roman" w:hAnsi="Times New Roman" w:cs="Times New Roman"/>
          <w:sz w:val="24"/>
          <w:szCs w:val="24"/>
        </w:rPr>
        <w:t>инвестиционные налоговые вычеты;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имущественные налоговые вычеты в сумме фактически произведенных расходов на приобретение объектов недвижимого имущества и по уплате процентов по ипотеке.</w:t>
      </w:r>
    </w:p>
    <w:p w:rsidR="003647AE" w:rsidRPr="003647AE" w:rsidRDefault="003647AE" w:rsidP="00607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7AE">
        <w:rPr>
          <w:rFonts w:ascii="Times New Roman" w:hAnsi="Times New Roman" w:cs="Times New Roman"/>
          <w:sz w:val="24"/>
          <w:szCs w:val="24"/>
        </w:rPr>
        <w:t>С 1 января 2024 года на основании Федерального закона от 31.07.2023 № 389-ФЗ</w:t>
      </w:r>
      <w:r w:rsidR="00D8411F">
        <w:rPr>
          <w:rFonts w:ascii="Times New Roman" w:hAnsi="Times New Roman" w:cs="Times New Roman"/>
          <w:sz w:val="24"/>
          <w:szCs w:val="24"/>
        </w:rPr>
        <w:t xml:space="preserve"> </w:t>
      </w:r>
      <w:r w:rsidR="00D8411F" w:rsidRPr="00D8411F">
        <w:rPr>
          <w:rFonts w:ascii="Times New Roman" w:hAnsi="Times New Roman" w:cs="Times New Roman"/>
          <w:sz w:val="24"/>
          <w:szCs w:val="24"/>
        </w:rPr>
        <w:t>социальные налоговые вычеты</w:t>
      </w:r>
      <w:r w:rsidR="00D8411F">
        <w:rPr>
          <w:rFonts w:ascii="Times New Roman" w:hAnsi="Times New Roman" w:cs="Times New Roman"/>
          <w:sz w:val="24"/>
          <w:szCs w:val="24"/>
        </w:rPr>
        <w:t>: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на оплату обучения;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на оплату медицинских услуг;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на оплату физкультурно-оздоровительных услуг;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 xml:space="preserve">на уплату страховых взносов по договорам </w:t>
      </w:r>
      <w:r w:rsidRPr="00D8411F">
        <w:rPr>
          <w:rFonts w:ascii="Times New Roman" w:hAnsi="Times New Roman" w:cs="Times New Roman"/>
          <w:sz w:val="24"/>
          <w:szCs w:val="24"/>
        </w:rPr>
        <w:t xml:space="preserve">добровольного </w:t>
      </w:r>
      <w:r>
        <w:rPr>
          <w:rFonts w:ascii="Times New Roman" w:hAnsi="Times New Roman" w:cs="Times New Roman"/>
          <w:sz w:val="24"/>
          <w:szCs w:val="24"/>
        </w:rPr>
        <w:t>медицинск</w:t>
      </w:r>
      <w:r w:rsidRPr="00D8411F">
        <w:rPr>
          <w:rFonts w:ascii="Times New Roman" w:hAnsi="Times New Roman" w:cs="Times New Roman"/>
          <w:sz w:val="24"/>
          <w:szCs w:val="24"/>
        </w:rPr>
        <w:t>ого страхования</w:t>
      </w:r>
      <w:r w:rsidR="003647AE" w:rsidRPr="003647AE">
        <w:rPr>
          <w:rFonts w:ascii="Times New Roman" w:hAnsi="Times New Roman" w:cs="Times New Roman"/>
          <w:sz w:val="24"/>
          <w:szCs w:val="24"/>
        </w:rPr>
        <w:t>, добровольного пенсионного страхования и добровольного страхования жизни;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на уплату пенсионных взносов по договорам негосударственного пенсионного обеспечения.</w:t>
      </w:r>
    </w:p>
    <w:p w:rsidR="003647AE" w:rsidRPr="003647AE" w:rsidRDefault="003647AE" w:rsidP="00607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7AE">
        <w:rPr>
          <w:rFonts w:ascii="Times New Roman" w:hAnsi="Times New Roman" w:cs="Times New Roman"/>
          <w:sz w:val="24"/>
          <w:szCs w:val="24"/>
        </w:rPr>
        <w:t>С 1 января 2025 года на основании Федерального закона от 23.03.2024 № 58-ФЗ</w:t>
      </w:r>
      <w:r w:rsidR="00D8411F">
        <w:rPr>
          <w:rFonts w:ascii="Times New Roman" w:hAnsi="Times New Roman" w:cs="Times New Roman"/>
          <w:sz w:val="24"/>
          <w:szCs w:val="24"/>
        </w:rPr>
        <w:t xml:space="preserve"> </w:t>
      </w:r>
      <w:r w:rsidRPr="003647AE">
        <w:rPr>
          <w:rFonts w:ascii="Times New Roman" w:hAnsi="Times New Roman" w:cs="Times New Roman"/>
          <w:sz w:val="24"/>
          <w:szCs w:val="24"/>
        </w:rPr>
        <w:t>налоговые вычеты на долгосрочные сбережения граждан, в частности:</w:t>
      </w:r>
    </w:p>
    <w:p w:rsidR="003647AE" w:rsidRPr="003647AE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в сумме сберегательных взносов по договорам долгосрочных сбережений, заключенным с негосударственным пенсионным фондом;</w:t>
      </w:r>
    </w:p>
    <w:p w:rsidR="00D8411F" w:rsidRDefault="00D8411F" w:rsidP="003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AE" w:rsidRPr="003647AE">
        <w:rPr>
          <w:rFonts w:ascii="Times New Roman" w:hAnsi="Times New Roman" w:cs="Times New Roman"/>
          <w:sz w:val="24"/>
          <w:szCs w:val="24"/>
        </w:rPr>
        <w:t>по операциям на индивидуальных инвестиционных счетах, открытых начиная с 1 января 2024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23" w:rsidRPr="00EA2D23" w:rsidRDefault="00EA2D23" w:rsidP="00607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D23">
        <w:rPr>
          <w:rFonts w:ascii="Times New Roman" w:hAnsi="Times New Roman" w:cs="Times New Roman"/>
          <w:sz w:val="24"/>
          <w:szCs w:val="24"/>
        </w:rPr>
        <w:t>Как получить вычет в упрощённом порядке</w:t>
      </w:r>
      <w:r w:rsidR="00D8411F">
        <w:rPr>
          <w:rFonts w:ascii="Times New Roman" w:hAnsi="Times New Roman" w:cs="Times New Roman"/>
          <w:sz w:val="24"/>
          <w:szCs w:val="24"/>
        </w:rPr>
        <w:t>:</w:t>
      </w:r>
    </w:p>
    <w:p w:rsidR="00D8411F" w:rsidRDefault="00D8411F" w:rsidP="00EA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2D23" w:rsidRPr="00EA2D23">
        <w:rPr>
          <w:rFonts w:ascii="Times New Roman" w:hAnsi="Times New Roman" w:cs="Times New Roman"/>
          <w:sz w:val="24"/>
          <w:szCs w:val="24"/>
        </w:rPr>
        <w:t xml:space="preserve">Налоговый орган получает от банков и других налоговых агентов сведения о наличии права на получение налоговых вычетов. </w:t>
      </w:r>
    </w:p>
    <w:p w:rsidR="00EA2D23" w:rsidRPr="00EA2D23" w:rsidRDefault="00D8411F" w:rsidP="00EA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2D23" w:rsidRPr="00EA2D23">
        <w:rPr>
          <w:rFonts w:ascii="Times New Roman" w:hAnsi="Times New Roman" w:cs="Times New Roman"/>
          <w:sz w:val="24"/>
          <w:szCs w:val="24"/>
        </w:rPr>
        <w:t xml:space="preserve">Далее ФНС формирует </w:t>
      </w:r>
      <w:proofErr w:type="spellStart"/>
      <w:r w:rsidR="00EA2D23" w:rsidRPr="00EA2D23">
        <w:rPr>
          <w:rFonts w:ascii="Times New Roman" w:hAnsi="Times New Roman" w:cs="Times New Roman"/>
          <w:sz w:val="24"/>
          <w:szCs w:val="24"/>
        </w:rPr>
        <w:t>предзаполненное</w:t>
      </w:r>
      <w:proofErr w:type="spellEnd"/>
      <w:r w:rsidR="00EA2D23" w:rsidRPr="00EA2D23">
        <w:rPr>
          <w:rFonts w:ascii="Times New Roman" w:hAnsi="Times New Roman" w:cs="Times New Roman"/>
          <w:sz w:val="24"/>
          <w:szCs w:val="24"/>
        </w:rPr>
        <w:t xml:space="preserve"> заявление в личном кабинете на сайте ФНС. Его нужно подтвердить, подписать и отправить на проверку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2D23" w:rsidRPr="00EA2D23">
        <w:rPr>
          <w:rFonts w:ascii="Times New Roman" w:hAnsi="Times New Roman" w:cs="Times New Roman"/>
          <w:sz w:val="24"/>
          <w:szCs w:val="24"/>
        </w:rPr>
        <w:t>ФНС формирует заявление не позднее 20 марта, если сведения представлены до 25 февраля. В течение 20 календарных дней — если после 25 февраля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11F">
        <w:t xml:space="preserve"> </w:t>
      </w:r>
      <w:r w:rsidRPr="00D8411F">
        <w:rPr>
          <w:rFonts w:ascii="Times New Roman" w:hAnsi="Times New Roman" w:cs="Times New Roman"/>
          <w:sz w:val="24"/>
          <w:szCs w:val="24"/>
        </w:rPr>
        <w:t xml:space="preserve">До появления </w:t>
      </w:r>
      <w:proofErr w:type="spellStart"/>
      <w:r w:rsidRPr="00D8411F">
        <w:rPr>
          <w:rFonts w:ascii="Times New Roman" w:hAnsi="Times New Roman" w:cs="Times New Roman"/>
          <w:sz w:val="24"/>
          <w:szCs w:val="24"/>
        </w:rPr>
        <w:t>предзаполненного</w:t>
      </w:r>
      <w:proofErr w:type="spellEnd"/>
      <w:r w:rsidRPr="00D8411F">
        <w:rPr>
          <w:rFonts w:ascii="Times New Roman" w:hAnsi="Times New Roman" w:cs="Times New Roman"/>
          <w:sz w:val="24"/>
          <w:szCs w:val="24"/>
        </w:rPr>
        <w:t xml:space="preserve"> заявления в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8411F">
        <w:rPr>
          <w:rFonts w:ascii="Times New Roman" w:hAnsi="Times New Roman" w:cs="Times New Roman"/>
          <w:sz w:val="24"/>
          <w:szCs w:val="24"/>
        </w:rPr>
        <w:t>ичном кабинете на сайте ФНС ничего делать не нужно.</w:t>
      </w:r>
    </w:p>
    <w:p w:rsidR="000A20C5" w:rsidRDefault="00D8411F" w:rsidP="00EA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2D23" w:rsidRPr="00EA2D23">
        <w:rPr>
          <w:rFonts w:ascii="Times New Roman" w:hAnsi="Times New Roman" w:cs="Times New Roman"/>
          <w:sz w:val="24"/>
          <w:szCs w:val="24"/>
        </w:rPr>
        <w:t xml:space="preserve">Камеральная проверка по упрощённому порядку проводится в течение 30 календарных дней со дня подачи заявления, ещё 2 недели понадобится на выплату. </w:t>
      </w:r>
      <w:r w:rsidR="00607E88">
        <w:rPr>
          <w:rFonts w:ascii="Times New Roman" w:hAnsi="Times New Roman" w:cs="Times New Roman"/>
          <w:sz w:val="24"/>
          <w:szCs w:val="24"/>
        </w:rPr>
        <w:t>+</w:t>
      </w:r>
    </w:p>
    <w:p w:rsidR="00607E88" w:rsidRDefault="00607E88" w:rsidP="00607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7E88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 Единого контакт-центра 8-800-2222222 (звонок бесплатный) или на сайте www.nalog.gov.ru.</w:t>
      </w:r>
    </w:p>
    <w:p w:rsidR="000A20C5" w:rsidRDefault="000A20C5" w:rsidP="00EA2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0C5" w:rsidRPr="00EA2D23" w:rsidRDefault="000A20C5" w:rsidP="00EA2D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0C5" w:rsidRPr="00EA2D23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0A20C5"/>
    <w:rsid w:val="001A64A7"/>
    <w:rsid w:val="002105D3"/>
    <w:rsid w:val="002931CA"/>
    <w:rsid w:val="00314456"/>
    <w:rsid w:val="003647AE"/>
    <w:rsid w:val="00607E88"/>
    <w:rsid w:val="007E5EB1"/>
    <w:rsid w:val="0094459A"/>
    <w:rsid w:val="00A959EB"/>
    <w:rsid w:val="00B2554C"/>
    <w:rsid w:val="00C529F1"/>
    <w:rsid w:val="00D4300D"/>
    <w:rsid w:val="00D8411F"/>
    <w:rsid w:val="00D935FA"/>
    <w:rsid w:val="00DB7076"/>
    <w:rsid w:val="00DC0EB2"/>
    <w:rsid w:val="00EA2D23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8</cp:revision>
  <dcterms:created xsi:type="dcterms:W3CDTF">2025-01-13T04:12:00Z</dcterms:created>
  <dcterms:modified xsi:type="dcterms:W3CDTF">2025-01-13T06:17:00Z</dcterms:modified>
</cp:coreProperties>
</file>