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CB" w:rsidRPr="001301CB" w:rsidRDefault="001301CB" w:rsidP="001301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0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Осторожно, пиротехника!</w:t>
      </w: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699635" cy="4284980"/>
            <wp:effectExtent l="19050" t="0" r="5715" b="0"/>
            <wp:docPr id="1" name="Рисунок 1" descr="http://storage.inovaco.ru/media/project_smi3_941/34/9e/dd/a3/d3/bf/1482904454_141983960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941/34/9e/dd/a3/d3/bf/1482904454_141983960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CB" w:rsidRPr="001301CB" w:rsidRDefault="00E96ABC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1301CB" w:rsidRPr="001301CB" w:rsidRDefault="001301CB" w:rsidP="00130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Еще в недалеком прошлом в арсенале новогодних забав были лишь бенгальские огни, да традиционные хлопушки с разноцветными конфетти. На смену им сейчас пришли далеко не безобидные пиротехнические изделия (петарды, фейерверки, ракетницы), которые могут привести к пожарам и серьезным травмам. Поэтому, приобретая в предновогодний период подобного рода изделия, следует запомнить и соблюдать правила, которые помогут избежать таких последствий.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Меры предосторожности с пиротехническими изделиями: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запомните, что все виды пиротехники предназначены для использования только на улице;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перед тем, как воспользоваться такими изделиями, необходимо заранее четко определить, где будет проводиться фейерверк, какую пиротехнику при этом вы будете использовать, как организуете данное мероприятие;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выберете место для фейерверка. В идеальном случае это может быть большая открытая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площадка — двор, сквер, или поляна, свободные от деревьев и построек;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внимательно осмотрите выбранное место. По соседству (в радиусе 100 метров) не должно быть пожароопасных объектов, стоянок автомашин, деревянных сараев, гаражей, поленницы дров и т.д.;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если фейерверк проводится за городом, поблизости не должно быть хвойных деревьев или неубранных стогов сена, т.е. того, что может загореться от попавших на них искр;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при сильном ветре размер опасной зоны по ветру следует увеличить в 3-4 раза;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заранее продумайте, где будут находиться зрители. Им нужно обеспечить хороший обзор и безопасность, а для этого разместите их на безопасном расстоянии от пусковой площадки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фейерверка, обязательно с наветренной стороны, чтобы ветер не сносил на них дым и несгоревшие части изделий;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и ни в коем случае не запускать изделия, летящие вверх — ракеты, бабочки и 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т.п..</w:t>
      </w:r>
      <w:proofErr w:type="gramEnd"/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их рядом с </w:t>
      </w:r>
      <w:r w:rsidRPr="001301CB">
        <w:rPr>
          <w:rFonts w:ascii="Times New Roman" w:eastAsia="Times New Roman" w:hAnsi="Times New Roman" w:cs="Times New Roman"/>
          <w:sz w:val="24"/>
          <w:szCs w:val="24"/>
        </w:rPr>
        <w:lastRenderedPageBreak/>
        <w:t>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приобретенную пиротехнику можно только после ознакомления с инструкцией по её применению и мерам безопасности.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Категорически запрещается: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применять пиротехнику при ветре более 5 м/с;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изделия, не имеющие сертификата соответствия;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пиротехнические средства, если в опасной зоне (радиус её действия указывается на упаковке) находятся люди, животные, горючие материалы, деревья, здания, жилые постройки, электрические провода;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запускать салюты с рук, за исключением хлопушек, бенгальских огней, некоторых видов фонтанов;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изделия с истёкшим сроком годности с видимыми повреждениями;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производить любые действия, не предусмотренные инструкцией по применению и мерам безопасности, а также разбирать или переделывать готовые изделия;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запускать салюты с балконов и лоджий;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применять на сценических площадках, стадионах и иных спортивных сооружениях, во время проведения митингов, демонстраций, шествий и пикетирования;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детям самостоятельно приводить в действие пиротехнические изделия;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сушить намокшие изделия на отопительных приборах-батареях отопления, обогревателях и 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т.п..</w:t>
      </w:r>
      <w:proofErr w:type="gramEnd"/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Выбор пиротехнических средств: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1. Не используйте самодельные изделия!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2. Приобретая пиротехническую продукцию, проверьте наличие сертификата соответствия, инструкции на русском языке, срок годности!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3. Выбирая пиротехнические средства, обратите внимание на их внешний вид. Не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берите изделия измятые, подмоченные, с трещинами и другими повреждениями корпуса или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фитиля!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4. Следует помнить, что входящие в такие изделия горючие вещества и порох огнеопасны. При неосторожном обращении с ними или неправильном хранении они легко могут воспламениться и привести к пожару или нанести травму!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Признаки фальсификации пиротехники: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на упаковке отсутствуют наименование, предупреждение об опасности и информация о размерах опасной зоны вокруг работающего изделия, срок годности, условия хранения и способы утилизации, реквизиты производителя;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название или изготовитель, указанные на изделии и 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в сертификате</w:t>
      </w:r>
      <w:proofErr w:type="gramEnd"/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 не совпадают;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копия сертификата не заверена подписью и оригинальной печатью органа, выдавшего сертификат, либо нотариуса или владельца сертификата;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в графе сертификата «дополнительная информация» не указан класс опасности;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код органа по сертификации соответствия на изделии не совпадает с кодом в номере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сертификата.</w:t>
      </w:r>
    </w:p>
    <w:p w:rsidR="00E96ABC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ПОМНИТЕ: игра с пиротехническими изделиями никогда к добру не приводила. Ежегодно, по статистике, в новогодние праздничные мероприятия и каникулы в Российской Федерации дети и взрослые получают травмы и ожоги различной степени тяжести от данных изделий, а также происходят случаи с гибелью людей.</w:t>
      </w:r>
      <w:r w:rsidRPr="001301CB">
        <w:rPr>
          <w:rFonts w:ascii="Times New Roman" w:eastAsia="Times New Roman" w:hAnsi="Times New Roman" w:cs="Times New Roman"/>
          <w:sz w:val="24"/>
          <w:szCs w:val="24"/>
        </w:rPr>
        <w:br/>
      </w:r>
      <w:r w:rsidR="00E96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6ABC" w:rsidRPr="00E96ABC" w:rsidRDefault="00E96ABC" w:rsidP="00E9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6ABC">
        <w:rPr>
          <w:rFonts w:ascii="Times New Roman" w:eastAsia="Times New Roman" w:hAnsi="Times New Roman" w:cs="Times New Roman"/>
          <w:b/>
          <w:sz w:val="28"/>
          <w:szCs w:val="24"/>
        </w:rPr>
        <w:t>Соблюдайте меры предосторожности при использовании новогодних гирлянд!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Гирлянды, как и любой другой электроприбор, требу</w:t>
      </w:r>
      <w:bookmarkStart w:id="0" w:name="_GoBack"/>
      <w:bookmarkEnd w:id="0"/>
      <w:r w:rsidRPr="00E96ABC">
        <w:rPr>
          <w:rFonts w:ascii="Times New Roman" w:eastAsia="Times New Roman" w:hAnsi="Times New Roman" w:cs="Times New Roman"/>
          <w:sz w:val="24"/>
          <w:szCs w:val="24"/>
        </w:rPr>
        <w:t>ют соблюдения правил противопожарной безопасности.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Чтобы празднование Нового года не омрачилось пожаром, Главное управление рекомендует с умом подойти к выбору гирлянды, а также правильно ее эксплуатировать, чтобы не допустить короткого замыкания.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lastRenderedPageBreak/>
        <w:t>Так, в 2016 году произошла страшная трагедия. В Канске ночью загорелась квартира. Внутри были родители и две маленькие девочки. Взрослые смогли выбраться из квартиры самостоятельно, а детей позднее вынесли из огня, однако, несмотря на усилия пожарно-спасательного гарнизона, спасти их не удалось. Причиной пожара стала гирлянда, которую оставили включенной на ночь. Это привело к короткому замыканию.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В силах каждого человека предотвратить подобные трагедии и сохранить не только свое имущество, но и самое ценное – свою жизнь и жизни близких и родных людей. Поэтому подойдите к выбору гирлянды с умом: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Покупайте только гирлянды заводского производство, с сертификатом качества и инструкцией на русском языке.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 xml:space="preserve">Если вы планируете разместить гирлянду на улице, выбирайте специальную морозостойкую, снабженную </w:t>
      </w:r>
      <w:proofErr w:type="spellStart"/>
      <w:r w:rsidRPr="00E96ABC">
        <w:rPr>
          <w:rFonts w:ascii="Times New Roman" w:eastAsia="Times New Roman" w:hAnsi="Times New Roman" w:cs="Times New Roman"/>
          <w:sz w:val="24"/>
          <w:szCs w:val="24"/>
        </w:rPr>
        <w:t>влагозащитой</w:t>
      </w:r>
      <w:proofErr w:type="spellEnd"/>
      <w:r w:rsidRPr="00E96ABC">
        <w:rPr>
          <w:rFonts w:ascii="Times New Roman" w:eastAsia="Times New Roman" w:hAnsi="Times New Roman" w:cs="Times New Roman"/>
          <w:sz w:val="24"/>
          <w:szCs w:val="24"/>
        </w:rPr>
        <w:t>. Такие приборы более прочные и могут работать в разных погодных условиях. Обычные домашние гирлянды не могут этого выдержать, что впоследствии может привести к короткому замыканию.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Проверьте изоляцию провода. Она должна быть плотной, гибкой, без внешних повреждений.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Также позаботьтесь о правильной установке и эксплуатации прибора: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 xml:space="preserve">Проверьте работоспособность гирлянды при разных режимах свечения, осмотрите провод и убедитесь, что он не нагревается. Если у вас есть сомнения </w:t>
      </w:r>
      <w:proofErr w:type="gramStart"/>
      <w:r w:rsidRPr="00E96ABC">
        <w:rPr>
          <w:rFonts w:ascii="Times New Roman" w:eastAsia="Times New Roman" w:hAnsi="Times New Roman" w:cs="Times New Roman"/>
          <w:sz w:val="24"/>
          <w:szCs w:val="24"/>
        </w:rPr>
        <w:t>к приборе</w:t>
      </w:r>
      <w:proofErr w:type="gramEnd"/>
      <w:r w:rsidRPr="00E96ABC">
        <w:rPr>
          <w:rFonts w:ascii="Times New Roman" w:eastAsia="Times New Roman" w:hAnsi="Times New Roman" w:cs="Times New Roman"/>
          <w:sz w:val="24"/>
          <w:szCs w:val="24"/>
        </w:rPr>
        <w:t>, не используйте его.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Не используйте одновременно больше трех гирлянд, чтобы не перегружать электросеть.</w:t>
      </w:r>
    </w:p>
    <w:p w:rsidR="00E96ABC" w:rsidRPr="00E96ABC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 xml:space="preserve">Елки вы украшаете гирляндой елку, не опускайте ее близко к полу, чтобы ее не могли достать маленькие дети и </w:t>
      </w:r>
      <w:proofErr w:type="gramStart"/>
      <w:r w:rsidRPr="00E96ABC">
        <w:rPr>
          <w:rFonts w:ascii="Times New Roman" w:eastAsia="Times New Roman" w:hAnsi="Times New Roman" w:cs="Times New Roman"/>
          <w:sz w:val="24"/>
          <w:szCs w:val="24"/>
        </w:rPr>
        <w:t>домашние  животные</w:t>
      </w:r>
      <w:proofErr w:type="gramEnd"/>
      <w:r w:rsidRPr="00E96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1CB" w:rsidRPr="001301CB" w:rsidRDefault="00E96ABC" w:rsidP="00E9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BC">
        <w:rPr>
          <w:rFonts w:ascii="Times New Roman" w:eastAsia="Times New Roman" w:hAnsi="Times New Roman" w:cs="Times New Roman"/>
          <w:sz w:val="24"/>
          <w:szCs w:val="24"/>
        </w:rPr>
        <w:t>Не оставляйте гирлянду включенной без присмотра.</w:t>
      </w:r>
      <w:r w:rsidR="001301CB" w:rsidRPr="001301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1CB" w:rsidRPr="001301CB" w:rsidRDefault="001D3444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79ПСЧ. </w:t>
      </w:r>
      <w:r w:rsidR="001301CB" w:rsidRPr="001301CB">
        <w:rPr>
          <w:rFonts w:ascii="Times New Roman" w:eastAsia="Times New Roman" w:hAnsi="Times New Roman" w:cs="Times New Roman"/>
          <w:b/>
          <w:sz w:val="24"/>
          <w:szCs w:val="24"/>
        </w:rPr>
        <w:t xml:space="preserve">ТО </w:t>
      </w:r>
      <w:proofErr w:type="spellStart"/>
      <w:r w:rsidR="001301CB" w:rsidRPr="001301CB">
        <w:rPr>
          <w:rFonts w:ascii="Times New Roman" w:eastAsia="Times New Roman" w:hAnsi="Times New Roman" w:cs="Times New Roman"/>
          <w:b/>
          <w:sz w:val="24"/>
          <w:szCs w:val="24"/>
        </w:rPr>
        <w:t>НДиПР</w:t>
      </w:r>
      <w:proofErr w:type="spellEnd"/>
      <w:r w:rsidR="001301CB" w:rsidRPr="001301CB">
        <w:rPr>
          <w:rFonts w:ascii="Times New Roman" w:eastAsia="Times New Roman" w:hAnsi="Times New Roman" w:cs="Times New Roman"/>
          <w:b/>
          <w:sz w:val="24"/>
          <w:szCs w:val="24"/>
        </w:rPr>
        <w:t xml:space="preserve"> №5 </w:t>
      </w:r>
      <w:proofErr w:type="spellStart"/>
      <w:r w:rsidR="001301CB" w:rsidRPr="001301CB">
        <w:rPr>
          <w:rFonts w:ascii="Times New Roman" w:eastAsia="Times New Roman" w:hAnsi="Times New Roman" w:cs="Times New Roman"/>
          <w:b/>
          <w:sz w:val="24"/>
          <w:szCs w:val="24"/>
        </w:rPr>
        <w:t>УНДиПР</w:t>
      </w:r>
      <w:proofErr w:type="spellEnd"/>
      <w:r w:rsidR="001301CB" w:rsidRPr="001301CB">
        <w:rPr>
          <w:rFonts w:ascii="Times New Roman" w:eastAsia="Times New Roman" w:hAnsi="Times New Roman" w:cs="Times New Roman"/>
          <w:b/>
          <w:sz w:val="24"/>
          <w:szCs w:val="24"/>
        </w:rPr>
        <w:t xml:space="preserve"> ГУ МЧС России по Алтайскому краю</w:t>
      </w:r>
    </w:p>
    <w:p w:rsidR="007F0E4C" w:rsidRPr="001301CB" w:rsidRDefault="007F0E4C" w:rsidP="001301CB"/>
    <w:sectPr w:rsidR="007F0E4C" w:rsidRPr="001301CB" w:rsidSect="001301CB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6C80"/>
    <w:multiLevelType w:val="hybridMultilevel"/>
    <w:tmpl w:val="858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F49DA"/>
    <w:multiLevelType w:val="multilevel"/>
    <w:tmpl w:val="6AC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EE5"/>
    <w:rsid w:val="001301CB"/>
    <w:rsid w:val="001D3444"/>
    <w:rsid w:val="00295EE5"/>
    <w:rsid w:val="005766D9"/>
    <w:rsid w:val="00665BD8"/>
    <w:rsid w:val="007F0E4C"/>
    <w:rsid w:val="00901173"/>
    <w:rsid w:val="00B349F6"/>
    <w:rsid w:val="00C67657"/>
    <w:rsid w:val="00DE1991"/>
    <w:rsid w:val="00E30BD0"/>
    <w:rsid w:val="00E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B521B"/>
  <w15:docId w15:val="{3C1952F2-BAA0-4472-9567-75DB5B7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F6"/>
  </w:style>
  <w:style w:type="paragraph" w:styleId="1">
    <w:name w:val="heading 1"/>
    <w:basedOn w:val="a"/>
    <w:link w:val="10"/>
    <w:uiPriority w:val="9"/>
    <w:qFormat/>
    <w:rsid w:val="00576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3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66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301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smi3_941/34/9e/dd/a3/d3/bf/1482904454_14198396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79 ПСЧ</cp:lastModifiedBy>
  <cp:revision>10</cp:revision>
  <cp:lastPrinted>2020-10-19T02:31:00Z</cp:lastPrinted>
  <dcterms:created xsi:type="dcterms:W3CDTF">2020-10-19T02:30:00Z</dcterms:created>
  <dcterms:modified xsi:type="dcterms:W3CDTF">2024-12-06T02:29:00Z</dcterms:modified>
</cp:coreProperties>
</file>