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АЛТАЙСКОГО КРАЯ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апреля 2012 г. N 218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НЕКОТОРЫХ ВОПРОСАХ ОРГАНИЗАЦИИ И ПРОХОЖДЕНИЯ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МУНИЦИПАЛЬНОЙ СЛУЖБЫ В АЛТАЙСКОМ КРАЕ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Style w:val="a3"/>
            <w:rFonts w:ascii="Calibri" w:hAnsi="Calibri" w:cs="Calibri"/>
            <w:u w:val="none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Алтайского края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10.07.2012 N 367)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Style w:val="a3"/>
            <w:rFonts w:ascii="Calibri" w:hAnsi="Calibri" w:cs="Calibri"/>
            <w:u w:val="none"/>
          </w:rPr>
          <w:t>статьей 8</w:t>
        </w:r>
      </w:hyperlink>
      <w:r>
        <w:rPr>
          <w:rFonts w:ascii="Calibri" w:hAnsi="Calibri" w:cs="Calibri"/>
        </w:rPr>
        <w:t xml:space="preserve"> Федерального закона от 25.12.2008 N 273-ФЗ "О противодействии коррупции", </w:t>
      </w:r>
      <w:hyperlink r:id="rId6" w:history="1">
        <w:r>
          <w:rPr>
            <w:rStyle w:val="a3"/>
            <w:rFonts w:ascii="Calibri" w:hAnsi="Calibri" w:cs="Calibri"/>
            <w:u w:val="none"/>
          </w:rPr>
          <w:t>статьями 14.1</w:t>
        </w:r>
      </w:hyperlink>
      <w:r>
        <w:rPr>
          <w:rFonts w:ascii="Calibri" w:hAnsi="Calibri" w:cs="Calibri"/>
        </w:rPr>
        <w:t xml:space="preserve">, </w:t>
      </w:r>
      <w:hyperlink r:id="rId7" w:history="1">
        <w:r>
          <w:rPr>
            <w:rStyle w:val="a3"/>
            <w:rFonts w:ascii="Calibri" w:hAnsi="Calibri" w:cs="Calibri"/>
            <w:u w:val="none"/>
          </w:rPr>
          <w:t>15</w:t>
        </w:r>
      </w:hyperlink>
      <w:r>
        <w:rPr>
          <w:rFonts w:ascii="Calibri" w:hAnsi="Calibri" w:cs="Calibri"/>
        </w:rPr>
        <w:t xml:space="preserve">, </w:t>
      </w:r>
      <w:hyperlink r:id="rId8" w:history="1">
        <w:r>
          <w:rPr>
            <w:rStyle w:val="a3"/>
            <w:rFonts w:ascii="Calibri" w:hAnsi="Calibri" w:cs="Calibri"/>
            <w:u w:val="none"/>
          </w:rPr>
          <w:t>27.1</w:t>
        </w:r>
      </w:hyperlink>
      <w:r>
        <w:rPr>
          <w:rFonts w:ascii="Calibri" w:hAnsi="Calibri" w:cs="Calibri"/>
        </w:rPr>
        <w:t xml:space="preserve"> Федерального закона от 02.03.2007 N 25-ФЗ "О муниципальной службе в Российской Федерации", </w:t>
      </w:r>
      <w:hyperlink r:id="rId9" w:history="1">
        <w:r>
          <w:rPr>
            <w:rStyle w:val="a3"/>
            <w:rFonts w:ascii="Calibri" w:hAnsi="Calibri" w:cs="Calibri"/>
            <w:u w:val="none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постановляю: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r:id="rId10" w:anchor="Par36" w:history="1">
        <w:r>
          <w:rPr>
            <w:rStyle w:val="a3"/>
            <w:rFonts w:ascii="Calibri" w:hAnsi="Calibri" w:cs="Calibri"/>
            <w:u w:val="none"/>
          </w:rPr>
          <w:t>Положение</w:t>
        </w:r>
      </w:hyperlink>
      <w:r>
        <w:rPr>
          <w:rFonts w:ascii="Calibri" w:hAnsi="Calibri" w:cs="Calibri"/>
        </w:rPr>
        <w:t xml:space="preserve"> о проверке соблюдения муниципальными служащими обязанностей, ограничений и запретов, связанных с муниципальной службой.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Определить департамент Администрации края по вопросам государственной службы и кадров уполномоченным органом по подготовке проектов направляемых Губернатором Алтайского края в интересах муниципальных органов запросов о представлении сведений, составляющих банковскую, налоговую или иную охраняемую законом тайну, проектов запросов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служащих.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Установить, что размещение на официальных сайтах муниципальных органов в информационно-телекоммуникационной сети Интернет сведений о доходах, об имуществе и обязательствах имущественного характера лиц, замещающих должности муниципальной службы, включенные в перечни, установленные муниципальными правовыми актами, их супруг (супругов) и несовершеннолетних детей, а также представление указанных сведений средствам массовой информации для опубликования осуществляются в соответствии с </w:t>
      </w:r>
      <w:hyperlink r:id="rId11" w:history="1">
        <w:r>
          <w:rPr>
            <w:rStyle w:val="a3"/>
            <w:rFonts w:ascii="Calibri" w:hAnsi="Calibri" w:cs="Calibri"/>
            <w:u w:val="none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18.05.2009 N 561 "Об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опубликования".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Установить следующие требования к порядку образования комиссии муниципального органа по соблюдению требований к служебному поведению муниципальных служащих и урегулированию конфликта интересов (далее - "комиссия"):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 комиссии формируется таким образом, чтобы исключить возможность конфликта интересов, который мог бы повлиять на принимаемые комиссией решения;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число членов комиссии, не замещающих муниципальные должности (на постоянной основе) и должности муниципальной службы, должно составлять не менее одной четвертой от общего числа членов комиссии;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участия в работе комиссии в качестве ее членов, не являющихся лицами, замещающими муниципальные должности (на постоянной основе) и должности муниципальной службы, привлекаются представители зарегистрированных в соответствии с законом общественных объединений (за исключением политических партий), осуществляющих свою деятельность в </w:t>
      </w:r>
      <w:r>
        <w:rPr>
          <w:rFonts w:ascii="Calibri" w:hAnsi="Calibri" w:cs="Calibri"/>
        </w:rPr>
        <w:lastRenderedPageBreak/>
        <w:t>муниципальном образовании, научных учреждений, общеобразовательных учреждений, образовательных учреждений начального, среднего и высшего профессионального образования, депутаты представительных органов муниципальных образований.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Контроль за исполнением настоящего постановления возложить на заместителя Губернатора Алтайского края Ларина Б.В.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Алтайского края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А.Б.КАРЛИН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1"/>
      <w:bookmarkEnd w:id="1"/>
      <w:r>
        <w:rPr>
          <w:rFonts w:ascii="Calibri" w:hAnsi="Calibri" w:cs="Calibri"/>
        </w:rPr>
        <w:t>Утверждено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края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апреля 2012 г. N 218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6"/>
      <w:bookmarkEnd w:id="2"/>
      <w:r>
        <w:rPr>
          <w:rFonts w:ascii="Calibri" w:hAnsi="Calibri" w:cs="Calibri"/>
          <w:b/>
          <w:bCs/>
        </w:rPr>
        <w:t>ПОЛОЖЕНИЕ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ПРОВЕРКЕ СОБЛЮДЕНИЯ МУНИЦИПАЛЬНЫМИ СЛУЖАЩИМИ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ОБЯЗАННОСТЕЙ, ОГРАНИЧЕНИЙ И ЗАПРЕТОВ,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СВЯЗАННЫХ С МУНИЦИПАЛЬНОЙ СЛУЖБОЙ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Style w:val="a3"/>
            <w:rFonts w:ascii="Calibri" w:hAnsi="Calibri" w:cs="Calibri"/>
            <w:u w:val="none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Алтайского края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10.07.2012 N 367)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распространяется на граждан, претендующих на замещение должностей муниципальной службы, на муниципальных служащих.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5"/>
      <w:bookmarkEnd w:id="3"/>
      <w:r>
        <w:rPr>
          <w:rFonts w:ascii="Calibri" w:hAnsi="Calibri" w:cs="Calibri"/>
        </w:rPr>
        <w:t>2. Настоящим Положением определяется порядок осуществления проверки: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должности;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7"/>
      <w:bookmarkEnd w:id="4"/>
      <w:r>
        <w:rPr>
          <w:rFonts w:ascii="Calibri" w:hAnsi="Calibri" w:cs="Calibri"/>
        </w:rPr>
        <w:t>б)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Федерации;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48"/>
      <w:bookmarkEnd w:id="5"/>
      <w:r>
        <w:rPr>
          <w:rFonts w:ascii="Calibri" w:hAnsi="Calibri" w:cs="Calibri"/>
        </w:rPr>
        <w:t xml:space="preserve">в)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13" w:history="1">
        <w:r>
          <w:rPr>
            <w:rStyle w:val="a3"/>
            <w:rFonts w:ascii="Calibri" w:hAnsi="Calibri" w:cs="Calibri"/>
            <w:u w:val="none"/>
          </w:rPr>
          <w:t>законом</w:t>
        </w:r>
      </w:hyperlink>
      <w:r>
        <w:rPr>
          <w:rFonts w:ascii="Calibri" w:hAnsi="Calibri" w:cs="Calibri"/>
        </w:rPr>
        <w:t xml:space="preserve"> "О противодействии коррупции" и другими нормативными правовыми актами Российской Федерации.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Проверка, предусмотренная </w:t>
      </w:r>
      <w:hyperlink r:id="rId14" w:anchor="Par47" w:history="1">
        <w:r>
          <w:rPr>
            <w:rStyle w:val="a3"/>
            <w:rFonts w:ascii="Calibri" w:hAnsi="Calibri" w:cs="Calibri"/>
            <w:u w:val="none"/>
          </w:rPr>
          <w:t>подпунктами "б"</w:t>
        </w:r>
      </w:hyperlink>
      <w:r>
        <w:rPr>
          <w:rFonts w:ascii="Calibri" w:hAnsi="Calibri" w:cs="Calibri"/>
        </w:rPr>
        <w:t xml:space="preserve"> и </w:t>
      </w:r>
      <w:hyperlink r:id="rId15" w:anchor="Par48" w:history="1">
        <w:r>
          <w:rPr>
            <w:rStyle w:val="a3"/>
            <w:rFonts w:ascii="Calibri" w:hAnsi="Calibri" w:cs="Calibri"/>
            <w:u w:val="none"/>
          </w:rPr>
          <w:t>"в" пункта 2</w:t>
        </w:r>
      </w:hyperlink>
      <w:r>
        <w:rPr>
          <w:rFonts w:ascii="Calibri" w:hAnsi="Calibri" w:cs="Calibri"/>
        </w:rPr>
        <w:t xml:space="preserve">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Проверка, предусмотренная </w:t>
      </w:r>
      <w:hyperlink r:id="rId16" w:anchor="Par45" w:history="1">
        <w:r>
          <w:rPr>
            <w:rStyle w:val="a3"/>
            <w:rFonts w:ascii="Calibri" w:hAnsi="Calibri" w:cs="Calibri"/>
            <w:u w:val="none"/>
          </w:rPr>
          <w:t>пунктом 2</w:t>
        </w:r>
      </w:hyperlink>
      <w:r>
        <w:rPr>
          <w:rFonts w:ascii="Calibri" w:hAnsi="Calibri" w:cs="Calibri"/>
        </w:rPr>
        <w:t xml:space="preserve"> настоящего Положения (далее - "проверка"), осуществляется на основании решения представителя нанимателя либо уполномоченного представителем нанимателя должностного лица. Решение принимается отдельно в отношении каждого гражданина или муниципального служащего и оформляется в письменном виде.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Проверка проводится структурным подразделением кадровой службы муниципального органа по профилактике коррупционных и иных правонарушений, должностным лицом муниципального органа, уполномоченным на осуществление указанной работы (далее - "кадровая служба муниципального органа").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Основанием для проведения проверки является достаточная информация, </w:t>
      </w:r>
      <w:r>
        <w:rPr>
          <w:rFonts w:ascii="Calibri" w:hAnsi="Calibri" w:cs="Calibri"/>
        </w:rPr>
        <w:lastRenderedPageBreak/>
        <w:t>представленная в письменном виде в установленном порядке: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правоохранительными органами, иными государственными органами, муниципальными органами, кадровыми службами муниципальных органов;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постоянно действующими руководящими органами: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их структурных подразделений в Алтайском крае;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зарегистрированных в соответствии с законом межрегиональных общественных объединений, имеющих структурные подразделения в Алтайском крае, региональных и местных общественных объединений, осуществляющих свою деятельность в Алтайском крае;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Общественной палатой Российской Федерации, Общественной палатой Алтайского края, аналогичными институтами гражданского общества в муниципальных образованиях Алтайского края;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общероссийскими, краевыми и местными средствами массовой информации.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"г" введен </w:t>
      </w:r>
      <w:hyperlink r:id="rId17" w:history="1">
        <w:r>
          <w:rPr>
            <w:rStyle w:val="a3"/>
            <w:rFonts w:ascii="Calibri" w:hAnsi="Calibri" w:cs="Calibri"/>
            <w:u w:val="none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Алтайского края от 10.07.2012 N 367)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Информация анонимного характера не может служить основанием для проведения проверки.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Проверка осуществляется в срок, не превышающий 60 дней со дня принятия решения о ее проведении. По решению представителя нанимателя либо уполномоченного представителем нанимателя должностного лица срок проверки может быть продлен до 90 дней.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Кадровая служба муниципального органа осуществляет проверку: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63"/>
      <w:bookmarkEnd w:id="6"/>
      <w:r>
        <w:rPr>
          <w:rFonts w:ascii="Calibri" w:hAnsi="Calibri" w:cs="Calibri"/>
        </w:rPr>
        <w:t>а) самостоятельно;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путем подготовки Губернатору Алтайского края мотивированного ходатайства о направлении в установленном порядке запроса, предусмотренного </w:t>
      </w:r>
      <w:hyperlink r:id="rId18" w:history="1">
        <w:r>
          <w:rPr>
            <w:rStyle w:val="a3"/>
            <w:rFonts w:ascii="Calibri" w:hAnsi="Calibri" w:cs="Calibri"/>
            <w:u w:val="none"/>
          </w:rPr>
          <w:t>частью 7 статьи 15</w:t>
        </w:r>
      </w:hyperlink>
      <w:r>
        <w:rPr>
          <w:rFonts w:ascii="Calibri" w:hAnsi="Calibri" w:cs="Calibri"/>
        </w:rPr>
        <w:t xml:space="preserve"> Федерального закона "О муниципальной службе в Российской Федерации".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При осуществлении проверки, предусмотренной </w:t>
      </w:r>
      <w:hyperlink r:id="rId19" w:anchor="Par63" w:history="1">
        <w:r>
          <w:rPr>
            <w:rStyle w:val="a3"/>
            <w:rFonts w:ascii="Calibri" w:hAnsi="Calibri" w:cs="Calibri"/>
            <w:u w:val="none"/>
          </w:rPr>
          <w:t>подпунктом "а" пункта 9</w:t>
        </w:r>
      </w:hyperlink>
      <w:r>
        <w:rPr>
          <w:rFonts w:ascii="Calibri" w:hAnsi="Calibri" w:cs="Calibri"/>
        </w:rPr>
        <w:t xml:space="preserve"> настоящего Положения, кадровая служба муниципального органа вправе: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проводить беседу с гражданином или муниципальным служащим;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изучать представленные гражданином или муниципальным служащим сведения о доходах, об имуществе и обязательствах имущественного характера, дополнительные материалы;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характера, дополнительным материалам;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69"/>
      <w:bookmarkEnd w:id="7"/>
      <w:r>
        <w:rPr>
          <w:rFonts w:ascii="Calibri" w:hAnsi="Calibri" w:cs="Calibri"/>
        </w:rPr>
        <w:t xml:space="preserve">г) направлять в установленном порядке запрос (кроме запроса, предусмотренного </w:t>
      </w:r>
      <w:hyperlink r:id="rId20" w:history="1">
        <w:r>
          <w:rPr>
            <w:rStyle w:val="a3"/>
            <w:rFonts w:ascii="Calibri" w:hAnsi="Calibri" w:cs="Calibri"/>
            <w:u w:val="none"/>
          </w:rPr>
          <w:t>частью 7 статьи 15</w:t>
        </w:r>
      </w:hyperlink>
      <w:r>
        <w:rPr>
          <w:rFonts w:ascii="Calibri" w:hAnsi="Calibri" w:cs="Calibri"/>
        </w:rPr>
        <w:t xml:space="preserve"> Федерального закона "О муниципальной службе в Российской Федерации") в органы прокуратуры Российской Федерации, иные федеральные государственные органы, их территориальные органы, государственные органы Алтайского края, государственные органы других субъектов Российской Федерации, муниципальные органы, на предприятия, в учреждения, организации и общественные объединения (далее - "государственные органы и организации") об имеющихся у них сведениях: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достоверности и полноте сведений, представленных гражданином в соответствии с нормативными правовыми актами Российской Федерации;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соблюдении муниципальным служащим ограничений и запретов, требований о предотвращении или об урегулировании конфликта интересов, исполнении им обязанностей, установленных Федеральным </w:t>
      </w:r>
      <w:hyperlink r:id="rId21" w:history="1">
        <w:r>
          <w:rPr>
            <w:rStyle w:val="a3"/>
            <w:rFonts w:ascii="Calibri" w:hAnsi="Calibri" w:cs="Calibri"/>
            <w:u w:val="none"/>
          </w:rPr>
          <w:t>законом</w:t>
        </w:r>
      </w:hyperlink>
      <w:r>
        <w:rPr>
          <w:rFonts w:ascii="Calibri" w:hAnsi="Calibri" w:cs="Calibri"/>
        </w:rPr>
        <w:t xml:space="preserve"> "О противодействии коррупции" и другими нормативными правовыми актами Российской Федерации;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наводить справки у физических лиц и получать от них информацию с их согласия;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В запросе, предусмотренном </w:t>
      </w:r>
      <w:hyperlink r:id="rId22" w:anchor="Par69" w:history="1">
        <w:r>
          <w:rPr>
            <w:rStyle w:val="a3"/>
            <w:rFonts w:ascii="Calibri" w:hAnsi="Calibri" w:cs="Calibri"/>
            <w:u w:val="none"/>
          </w:rPr>
          <w:t>подпунктом "г" пункта 10</w:t>
        </w:r>
      </w:hyperlink>
      <w:r>
        <w:rPr>
          <w:rFonts w:ascii="Calibri" w:hAnsi="Calibri" w:cs="Calibri"/>
        </w:rPr>
        <w:t xml:space="preserve"> настоящего Положения, указываются: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а) фамилия, инициалы руководителя государственного органа или организации, в которые направляется запрос;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нормативный правовой акт, на основании которого направляется запрос;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ограничений и запретов, требований о предотвращении или об урегулировании конфликта интересов, неисполнении им обязанностей, установленных Федеральным </w:t>
      </w:r>
      <w:hyperlink r:id="rId23" w:history="1">
        <w:r>
          <w:rPr>
            <w:rStyle w:val="a3"/>
            <w:rFonts w:ascii="Calibri" w:hAnsi="Calibri" w:cs="Calibri"/>
            <w:u w:val="none"/>
          </w:rPr>
          <w:t>законом</w:t>
        </w:r>
      </w:hyperlink>
      <w:r>
        <w:rPr>
          <w:rFonts w:ascii="Calibri" w:hAnsi="Calibri" w:cs="Calibri"/>
        </w:rPr>
        <w:t xml:space="preserve"> "О противодействии коррупции" и другими нормативными правовыми актами Российской Федерации;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содержание и объем сведений, подлежащих проверке;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срок представления запрашиваемых сведений;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фамилия, инициалы и номер телефона муниципального служащего, подготовившего запрос;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другие необходимые сведения.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Кадровая служба муниципального органа обеспечивает: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уведомление муниципального служащего в письменной форме о проведении в отношении него проверки и разъяснение ему содержания </w:t>
      </w:r>
      <w:hyperlink r:id="rId24" w:anchor="Par85" w:history="1">
        <w:r>
          <w:rPr>
            <w:rStyle w:val="a3"/>
            <w:rFonts w:ascii="Calibri" w:hAnsi="Calibri" w:cs="Calibri"/>
            <w:u w:val="none"/>
          </w:rPr>
          <w:t>подпункта "б"</w:t>
        </w:r>
      </w:hyperlink>
      <w:r>
        <w:rPr>
          <w:rFonts w:ascii="Calibri" w:hAnsi="Calibri" w:cs="Calibri"/>
        </w:rPr>
        <w:t xml:space="preserve"> настоящего пункта - в течение двух рабочих дней со дня получения соответствующего решения;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85"/>
      <w:bookmarkEnd w:id="8"/>
      <w:r>
        <w:rPr>
          <w:rFonts w:ascii="Calibri" w:hAnsi="Calibri" w:cs="Calibri"/>
        </w:rPr>
        <w:t xml:space="preserve">б) проведение в случае обращения муниципального служащего беседы с ним, в ходе которой он должен быть проинформирован о том, какие представляемые им сведения и (или) соблюдение каких ограничений и запретов, требований о предотвращении или об урегулировании конфликта интересов, об исполнении им обязанностей, установленных Федеральным </w:t>
      </w:r>
      <w:hyperlink r:id="rId25" w:history="1">
        <w:r>
          <w:rPr>
            <w:rStyle w:val="a3"/>
            <w:rFonts w:ascii="Calibri" w:hAnsi="Calibri" w:cs="Calibri"/>
            <w:u w:val="none"/>
          </w:rPr>
          <w:t>законом</w:t>
        </w:r>
      </w:hyperlink>
      <w:r>
        <w:rPr>
          <w:rFonts w:ascii="Calibri" w:hAnsi="Calibri" w:cs="Calibri"/>
        </w:rPr>
        <w:t xml:space="preserve"> "О противодействии коррупции" и другими нормативными правовыми актами Российской Федерации,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По окончании проверки кадровая служба муниципального органа обязана ознакомить муниципального служащего с ее результатами (с соблюдением законодательства Российской Федерации о государственной тайне).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87"/>
      <w:bookmarkEnd w:id="9"/>
      <w:r>
        <w:rPr>
          <w:rFonts w:ascii="Calibri" w:hAnsi="Calibri" w:cs="Calibri"/>
        </w:rPr>
        <w:t>14. Муниципальный служащий вправе: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давать пояснения в письменной форме: в ходе проверки; по вопросам, указанным в </w:t>
      </w:r>
      <w:hyperlink r:id="rId26" w:anchor="Par85" w:history="1">
        <w:r>
          <w:rPr>
            <w:rStyle w:val="a3"/>
            <w:rFonts w:ascii="Calibri" w:hAnsi="Calibri" w:cs="Calibri"/>
            <w:u w:val="none"/>
          </w:rPr>
          <w:t>подпункте "б" пункта 12</w:t>
        </w:r>
      </w:hyperlink>
      <w:r>
        <w:rPr>
          <w:rFonts w:ascii="Calibri" w:hAnsi="Calibri" w:cs="Calibri"/>
        </w:rPr>
        <w:t xml:space="preserve"> настоящего Положения; по результатам проверки;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представлять дополнительные материалы и давать по ним пояснения в письменной форме;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обращаться в кадровую службу муниципального органа с подлежащим удовлетворению ходатайством о проведении с ним беседы по вопросам, указанным в </w:t>
      </w:r>
      <w:hyperlink r:id="rId27" w:anchor="Par85" w:history="1">
        <w:r>
          <w:rPr>
            <w:rStyle w:val="a3"/>
            <w:rFonts w:ascii="Calibri" w:hAnsi="Calibri" w:cs="Calibri"/>
            <w:u w:val="none"/>
          </w:rPr>
          <w:t>подпункте "б" пункта 12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Пояснения, указанные в </w:t>
      </w:r>
      <w:hyperlink r:id="rId28" w:anchor="Par87" w:history="1">
        <w:r>
          <w:rPr>
            <w:rStyle w:val="a3"/>
            <w:rFonts w:ascii="Calibri" w:hAnsi="Calibri" w:cs="Calibri"/>
            <w:u w:val="none"/>
          </w:rPr>
          <w:t>пункте 14</w:t>
        </w:r>
      </w:hyperlink>
      <w:r>
        <w:rPr>
          <w:rFonts w:ascii="Calibri" w:hAnsi="Calibri" w:cs="Calibri"/>
        </w:rPr>
        <w:t xml:space="preserve"> настоящего Положения, приобщаются к материалам проверки.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По решению представителя нанимателя либо уполномоченного им должностного лица указанный срок может быть продлен до 90 дней.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период отстранения муниципального служащего от замещаемой должности муниципальной службы за ним сохраняется денежное содержание по указанной должности.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94"/>
      <w:bookmarkEnd w:id="10"/>
      <w:r>
        <w:rPr>
          <w:rFonts w:ascii="Calibri" w:hAnsi="Calibri" w:cs="Calibri"/>
        </w:rPr>
        <w:t>17. По итогам проверки кадровой службой муниципального органа готовится доклад, в который включается адресованное представителю нанимателя одно из следующих предложений: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назначении гражданина на должность муниципальной службы;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 отказе гражданину в назначении на должность муниципальной службы;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об отсутствии оснований для применения к муниципальному служащему взыскания в </w:t>
      </w:r>
      <w:r>
        <w:rPr>
          <w:rFonts w:ascii="Calibri" w:hAnsi="Calibri" w:cs="Calibri"/>
        </w:rPr>
        <w:lastRenderedPageBreak/>
        <w:t xml:space="preserve">соответствии со </w:t>
      </w:r>
      <w:hyperlink r:id="rId29" w:history="1">
        <w:r>
          <w:rPr>
            <w:rStyle w:val="a3"/>
            <w:rFonts w:ascii="Calibri" w:hAnsi="Calibri" w:cs="Calibri"/>
            <w:u w:val="none"/>
          </w:rPr>
          <w:t>статьями 14.1</w:t>
        </w:r>
      </w:hyperlink>
      <w:r>
        <w:rPr>
          <w:rFonts w:ascii="Calibri" w:hAnsi="Calibri" w:cs="Calibri"/>
        </w:rPr>
        <w:t xml:space="preserve">, </w:t>
      </w:r>
      <w:hyperlink r:id="rId30" w:history="1">
        <w:r>
          <w:rPr>
            <w:rStyle w:val="a3"/>
            <w:rFonts w:ascii="Calibri" w:hAnsi="Calibri" w:cs="Calibri"/>
            <w:u w:val="none"/>
          </w:rPr>
          <w:t>15</w:t>
        </w:r>
      </w:hyperlink>
      <w:r>
        <w:rPr>
          <w:rFonts w:ascii="Calibri" w:hAnsi="Calibri" w:cs="Calibri"/>
        </w:rPr>
        <w:t xml:space="preserve">, </w:t>
      </w:r>
      <w:hyperlink r:id="rId31" w:history="1">
        <w:r>
          <w:rPr>
            <w:rStyle w:val="a3"/>
            <w:rFonts w:ascii="Calibri" w:hAnsi="Calibri" w:cs="Calibri"/>
            <w:u w:val="none"/>
          </w:rPr>
          <w:t>27</w:t>
        </w:r>
      </w:hyperlink>
      <w:r>
        <w:rPr>
          <w:rFonts w:ascii="Calibri" w:hAnsi="Calibri" w:cs="Calibri"/>
        </w:rPr>
        <w:t xml:space="preserve"> Федерального закона "О муниципальной службе в Российской Федерации" (далее - "взыскание");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применении к муниципальному служащему взыскания;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 представлении доклада и иных материалов проверки в комиссию муниципального органа по соблюдению требований к служебному поведению муниципальных служащих и урегулированию конфликта интересов в целях получения ее рекомендации по вопросу наличия либо отсутствия оснований для применения к муниципальному служащему взыскания.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Представитель нанимателя, рассмотрев доклад и соответствующее предложение, указанные в </w:t>
      </w:r>
      <w:hyperlink r:id="rId32" w:anchor="Par94" w:history="1">
        <w:r>
          <w:rPr>
            <w:rStyle w:val="a3"/>
            <w:rFonts w:ascii="Calibri" w:hAnsi="Calibri" w:cs="Calibri"/>
            <w:u w:val="none"/>
          </w:rPr>
          <w:t>пункте 17</w:t>
        </w:r>
      </w:hyperlink>
      <w:r>
        <w:rPr>
          <w:rFonts w:ascii="Calibri" w:hAnsi="Calibri" w:cs="Calibri"/>
        </w:rPr>
        <w:t xml:space="preserve"> настоящего Положения, принимает одно из следующих решений: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назначении гражданина на должность муниципальной службы;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 отказе гражданину в назначении на должность муниципальной службы;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применении к муниципальному служащему взыскания;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04"/>
      <w:bookmarkEnd w:id="11"/>
      <w:r>
        <w:rPr>
          <w:rFonts w:ascii="Calibri" w:hAnsi="Calibri" w:cs="Calibri"/>
        </w:rPr>
        <w:t>г) о представлении доклада и иных материалов проверки в комиссию муниципального органа по соблюдению требований к служебному поведению муниципальных служащих и урегулированию конфликта интересов.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В случае, предусмотренном </w:t>
      </w:r>
      <w:hyperlink r:id="rId33" w:anchor="Par104" w:history="1">
        <w:r>
          <w:rPr>
            <w:rStyle w:val="a3"/>
            <w:rFonts w:ascii="Calibri" w:hAnsi="Calibri" w:cs="Calibri"/>
            <w:u w:val="none"/>
          </w:rPr>
          <w:t>подпунктом "г" пункта 18</w:t>
        </w:r>
      </w:hyperlink>
      <w:r>
        <w:rPr>
          <w:rFonts w:ascii="Calibri" w:hAnsi="Calibri" w:cs="Calibri"/>
        </w:rPr>
        <w:t xml:space="preserve"> настоящего Положения, решение о применении либо неприменении к муниципальному служащему взыскания принимается представителем нанимателя с учетом доклада и рекомендации комиссии муниципального органа по соблюдению требований к служебному поведению муниципальных служащих и урегулированию конфликта интересов.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Сведения о результатах проверки с письменного согласия лица, принявшего решение о ее проведении, предоставляются кадровой службой муниципального органа организациям и должностным лицам, направившим информацию, явившуюся основанием для проведения проверки (с одновременным уведомлением об этом гражданина или муниципального служащего, в отношении которых проводилась проверка).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Материалы проверки хранятся в муниципальном органе (кадровой службе муниципального органа) в течение трех лет со дня ее окончания, после чего передаются в архив.</w:t>
      </w: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2197" w:rsidRDefault="00382197" w:rsidP="003821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2197" w:rsidRDefault="00382197" w:rsidP="0038219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D4A7C" w:rsidRDefault="004D4A7C"/>
    <w:sectPr w:rsidR="004D4A7C" w:rsidSect="004D4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2197"/>
    <w:rsid w:val="00382197"/>
    <w:rsid w:val="004D4A7C"/>
    <w:rsid w:val="00B1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21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4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3F41CE6292060BAA20CA6B97C6E9C5F7F95B3E414525FB7D815D86915BEE44634AFE9Fy3N6D" TargetMode="External"/><Relationship Id="rId13" Type="http://schemas.openxmlformats.org/officeDocument/2006/relationships/hyperlink" Target="consultantplus://offline/ref=613F41CE6292060BAA20CA6B97C6E9C5F7F9553B464425FB7D815D8691y5NBD" TargetMode="External"/><Relationship Id="rId18" Type="http://schemas.openxmlformats.org/officeDocument/2006/relationships/hyperlink" Target="consultantplus://offline/ref=613F41CE6292060BAA20CA6B97C6E9C5F7F95B3E414525FB7D815D86915BEE44634AFE9Ey3NED" TargetMode="External"/><Relationship Id="rId26" Type="http://schemas.openxmlformats.org/officeDocument/2006/relationships/hyperlink" Target="file:///C:\Documents%20and%20Settings\Admin\&#1052;&#1086;&#1080;%20&#1076;&#1086;&#1082;&#1091;&#1084;&#1077;&#1085;&#1090;&#1099;\Downloads\7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13F41CE6292060BAA20CA6B97C6E9C5F7F9553B464425FB7D815D8691y5NBD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613F41CE6292060BAA20CA6B97C6E9C5F7F95B3E414525FB7D815D86915BEE44634AFE9D36D22367yBNFD" TargetMode="External"/><Relationship Id="rId12" Type="http://schemas.openxmlformats.org/officeDocument/2006/relationships/hyperlink" Target="consultantplus://offline/ref=613F41CE6292060BAA20D46681AAB7C9F0F60D3442402AAD23DE06DBC652E4132405A7DF72DF2365B8E868yFNCD" TargetMode="External"/><Relationship Id="rId17" Type="http://schemas.openxmlformats.org/officeDocument/2006/relationships/hyperlink" Target="consultantplus://offline/ref=613F41CE6292060BAA20D46681AAB7C9F0F60D3442402AAD23DE06DBC652E4132405A7DF72DF2365B8E868yFNDD" TargetMode="External"/><Relationship Id="rId25" Type="http://schemas.openxmlformats.org/officeDocument/2006/relationships/hyperlink" Target="consultantplus://offline/ref=613F41CE6292060BAA20CA6B97C6E9C5F7F9553B464425FB7D815D8691y5NBD" TargetMode="External"/><Relationship Id="rId33" Type="http://schemas.openxmlformats.org/officeDocument/2006/relationships/hyperlink" Target="file:///C:\Documents%20and%20Settings\Admin\&#1052;&#1086;&#1080;%20&#1076;&#1086;&#1082;&#1091;&#1084;&#1077;&#1085;&#1090;&#1099;\Downloads\7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Documents%20and%20Settings\Admin\&#1052;&#1086;&#1080;%20&#1076;&#1086;&#1082;&#1091;&#1084;&#1077;&#1085;&#1090;&#1099;\Downloads\7.docx" TargetMode="External"/><Relationship Id="rId20" Type="http://schemas.openxmlformats.org/officeDocument/2006/relationships/hyperlink" Target="consultantplus://offline/ref=613F41CE6292060BAA20CA6B97C6E9C5F7F95B3E414525FB7D815D86915BEE44634AFE9Ey3NED" TargetMode="External"/><Relationship Id="rId29" Type="http://schemas.openxmlformats.org/officeDocument/2006/relationships/hyperlink" Target="consultantplus://offline/ref=613F41CE6292060BAA20CA6B97C6E9C5F7F95B3E414525FB7D815D86915BEE44634AFE9D36D2206DyBN1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13F41CE6292060BAA20CA6B97C6E9C5F7F95B3E414525FB7D815D86915BEE44634AFE9D36D2206DyBN1D" TargetMode="External"/><Relationship Id="rId11" Type="http://schemas.openxmlformats.org/officeDocument/2006/relationships/hyperlink" Target="consultantplus://offline/ref=613F41CE6292060BAA20CA6B97C6E9C5F7F9573A434125FB7D815D8691y5NBD" TargetMode="External"/><Relationship Id="rId24" Type="http://schemas.openxmlformats.org/officeDocument/2006/relationships/hyperlink" Target="file:///C:\Documents%20and%20Settings\Admin\&#1052;&#1086;&#1080;%20&#1076;&#1086;&#1082;&#1091;&#1084;&#1077;&#1085;&#1090;&#1099;\Downloads\7.docx" TargetMode="External"/><Relationship Id="rId32" Type="http://schemas.openxmlformats.org/officeDocument/2006/relationships/hyperlink" Target="file:///C:\Documents%20and%20Settings\Admin\&#1052;&#1086;&#1080;%20&#1076;&#1086;&#1082;&#1091;&#1084;&#1077;&#1085;&#1090;&#1099;\Downloads\7.docx" TargetMode="External"/><Relationship Id="rId5" Type="http://schemas.openxmlformats.org/officeDocument/2006/relationships/hyperlink" Target="consultantplus://offline/ref=613F41CE6292060BAA20CA6B97C6E9C5F7F9553B464425FB7D815D86915BEE44634AFE9Dy3N7D" TargetMode="External"/><Relationship Id="rId15" Type="http://schemas.openxmlformats.org/officeDocument/2006/relationships/hyperlink" Target="file:///C:\Documents%20and%20Settings\Admin\&#1052;&#1086;&#1080;%20&#1076;&#1086;&#1082;&#1091;&#1084;&#1077;&#1085;&#1090;&#1099;\Downloads\7.docx" TargetMode="External"/><Relationship Id="rId23" Type="http://schemas.openxmlformats.org/officeDocument/2006/relationships/hyperlink" Target="consultantplus://offline/ref=613F41CE6292060BAA20CA6B97C6E9C5F7F9553B464425FB7D815D8691y5NBD" TargetMode="External"/><Relationship Id="rId28" Type="http://schemas.openxmlformats.org/officeDocument/2006/relationships/hyperlink" Target="file:///C:\Documents%20and%20Settings\Admin\&#1052;&#1086;&#1080;%20&#1076;&#1086;&#1082;&#1091;&#1084;&#1077;&#1085;&#1090;&#1099;\Downloads\7.docx" TargetMode="External"/><Relationship Id="rId10" Type="http://schemas.openxmlformats.org/officeDocument/2006/relationships/hyperlink" Target="file:///C:\Documents%20and%20Settings\Admin\&#1052;&#1086;&#1080;%20&#1076;&#1086;&#1082;&#1091;&#1084;&#1077;&#1085;&#1090;&#1099;\Downloads\7.docx" TargetMode="External"/><Relationship Id="rId19" Type="http://schemas.openxmlformats.org/officeDocument/2006/relationships/hyperlink" Target="file:///C:\Documents%20and%20Settings\Admin\&#1052;&#1086;&#1080;%20&#1076;&#1086;&#1082;&#1091;&#1084;&#1077;&#1085;&#1090;&#1099;\Downloads\7.docx" TargetMode="External"/><Relationship Id="rId31" Type="http://schemas.openxmlformats.org/officeDocument/2006/relationships/hyperlink" Target="consultantplus://offline/ref=613F41CE6292060BAA20CA6B97C6E9C5F7F95B3E414525FB7D815D86915BEE44634AFE9D36D22067yBN9D" TargetMode="External"/><Relationship Id="rId4" Type="http://schemas.openxmlformats.org/officeDocument/2006/relationships/hyperlink" Target="consultantplus://offline/ref=613F41CE6292060BAA20D46681AAB7C9F0F60D3442402AAD23DE06DBC652E4132405A7DF72DF2365B8E868yFNFD" TargetMode="External"/><Relationship Id="rId9" Type="http://schemas.openxmlformats.org/officeDocument/2006/relationships/hyperlink" Target="consultantplus://offline/ref=613F41CE6292060BAA20CA6B97C6E9C5F7F9573A4E4425FB7D815D86915BEE44634AFE9D36D22267yBNAD" TargetMode="External"/><Relationship Id="rId14" Type="http://schemas.openxmlformats.org/officeDocument/2006/relationships/hyperlink" Target="file:///C:\Documents%20and%20Settings\Admin\&#1052;&#1086;&#1080;%20&#1076;&#1086;&#1082;&#1091;&#1084;&#1077;&#1085;&#1090;&#1099;\Downloads\7.docx" TargetMode="External"/><Relationship Id="rId22" Type="http://schemas.openxmlformats.org/officeDocument/2006/relationships/hyperlink" Target="file:///C:\Documents%20and%20Settings\Admin\&#1052;&#1086;&#1080;%20&#1076;&#1086;&#1082;&#1091;&#1084;&#1077;&#1085;&#1090;&#1099;\Downloads\7.docx" TargetMode="External"/><Relationship Id="rId27" Type="http://schemas.openxmlformats.org/officeDocument/2006/relationships/hyperlink" Target="file:///C:\Documents%20and%20Settings\Admin\&#1052;&#1086;&#1080;%20&#1076;&#1086;&#1082;&#1091;&#1084;&#1077;&#1085;&#1090;&#1099;\Downloads\7.docx" TargetMode="External"/><Relationship Id="rId30" Type="http://schemas.openxmlformats.org/officeDocument/2006/relationships/hyperlink" Target="consultantplus://offline/ref=613F41CE6292060BAA20CA6B97C6E9C5F7F95B3E414525FB7D815D86915BEE44634AFE9D36D22367yBNFD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2869</Words>
  <Characters>16354</Characters>
  <Application>Microsoft Office Word</Application>
  <DocSecurity>0</DocSecurity>
  <Lines>136</Lines>
  <Paragraphs>38</Paragraphs>
  <ScaleCrop>false</ScaleCrop>
  <Company>Microsoft</Company>
  <LinksUpToDate>false</LinksUpToDate>
  <CharactersWithSpaces>19185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2017-01-18T03:22:00Z</dcterms:created>
  <dcterms:modified xsi:type="dcterms:W3CDTF">2017-01-18T03:22:00Z</dcterms:modified>
</cp:coreProperties>
</file>