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законов и иных нормативных правовых актов,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определяющих полномочия, задачи и функции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(Примечание: подразумеваются Законы и НПА в актуальной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редакции, с учётом внесённых в них изменений)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Конституция Российской Федерации (принята всенародным голосованием 12.12.1993).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line="240" w:lineRule="auto"/>
        <w:ind w:left="6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конституционный закон от 28.06.2004 № 5-ФКЗ "О референдуме Российской Федерации".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spacing w:line="240" w:lineRule="auto"/>
        <w:ind w:left="6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конституционный закон от 26.02.1997 № 1-ФКЗ "Об Уполномоченном по правам человека в Российской Федерации".</w:t>
      </w:r>
    </w:p>
    <w:p w:rsidR="00000000" w:rsidDel="00000000" w:rsidP="00000000" w:rsidRDefault="00000000" w:rsidRPr="00000000" w14:paraId="0000000B">
      <w:pPr>
        <w:pStyle w:val="Heading2"/>
        <w:keepLines w:val="0"/>
        <w:pageBreakBefore w:val="0"/>
        <w:numPr>
          <w:ilvl w:val="1"/>
          <w:numId w:val="2"/>
        </w:numPr>
        <w:spacing w:before="240" w:line="276" w:lineRule="auto"/>
        <w:ind w:left="57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4.   Кодексы Российской Федерации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"Гражданский кодекс Российской Федерации (часть первая)"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"Гражданский кодекс Российской Федерации (часть вторая)"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"Гражданский кодекс Российской Федерации (часть третья)"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"Гражданский кодекс Российской Федерации (часть четвертая)"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"Кодекс Российской Федерации об административных правонарушениях"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"Трудовой кодекс Российской Федерации"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"Семейный кодекс Российской Федерации"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"Бюджетный кодекс Российской Федерации"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"Жилищный кодекс Российской Федерации"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ind w:firstLine="1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"Гражданский процессуальный кодекс Российской Федерации"</w:t>
      </w:r>
    </w:p>
    <w:p w:rsidR="00000000" w:rsidDel="00000000" w:rsidP="00000000" w:rsidRDefault="00000000" w:rsidRPr="00000000" w14:paraId="00000016">
      <w:pPr>
        <w:pStyle w:val="Heading2"/>
        <w:keepLines w:val="0"/>
        <w:pageBreakBefore w:val="0"/>
        <w:numPr>
          <w:ilvl w:val="5"/>
          <w:numId w:val="2"/>
        </w:numPr>
        <w:spacing w:before="240" w:line="276" w:lineRule="auto"/>
        <w:ind w:left="115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Федеральные законы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24.11.1995 № 181-ФЗ "О социальной защите инвалидов в Российской Федерации"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29.12.2012 № 273-ФЗ "Об образовании в Российской Федерации"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02.03.2007 № 25-ФЗ "О муниципальной службе в Российской Федерации"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21.12.1996 № 159-ФЗ "О дополнительных гарантиях по социальной поддержке детей-сирот и детей, оставшихся без попечения родителей"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04.12.2007 № 329-ФЗ "О физической культуре и спорте в Российской Федерации"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21.11.2011 № 323-ФЗ "Об основах охраны здоровья граждан в Российской Федерации"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25.12.2008 № 273-ФЗ "О противодействии коррупции"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06.10.2003 № 131-ФЗ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 РФ от 25.06.1993 № 5242-1 "О праве граждан Российской Федерации на свободу передвижения, выбор места пребывания и жительства в пределах Российской Федерации"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13.03.2006 № 38-ФЗ "О рекламе"</w:t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27.07.2006 № 152-ФЗ "О персональных данных"</w:t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29.12.2004 № 189-ФЗ "О введении в действие Жилищного кодекса Российской Федерации"</w:t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26.02.1997 № 31-ФЗ "О мобилизационной подготовке и мобилизации в Российской Федерации"</w:t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23.02.2013 № 15-ФЗ"Об охране здоровья граждан от воздействия окружающего табачного дыма и последствий потребления табака"</w:t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27.07.2010 № 210-ФЗ"Об организации предоставления государственных и муниципальных услуг"</w:t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29.12.2006 № 256-ФЗ"О дополнительных мерах государственной поддержки семей, имеющих детей"</w:t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24.07.1998 № 124-ФЗ"Об основных гарантиях прав ребенка в Российской Федерации"</w:t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24.06.1998 № 89-ФЗ"Об отходах производства и потребления"</w:t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28.06.1995 № 98-ФЗ"О государственной поддержке молодежных и детских общественных объединений"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27.07.2006 № 149-ФЗ"Об информации, информационных технологиях и о защите информации"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12.01.1996 № 7-ФЗ"О некоммерческих организациях"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06.03.2006 № 35-ФЗ"О противодействии терроризму"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26.09.1997 № 125-ФЗ"О свободе совести и о религиозных объединениях"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22.07.2008 № 123-ФЗ"Технический регламент о требованиях пожарной безопасности"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03.11.2006 № 174-ФЗ"Об автономных учреждениях"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10.01.2002 № 7-ФЗ "Об охране окружающей среды"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24.06.1999 № 120-ФЗ"Об основах системы профилактики безнадзорности и правонарушений несовершеннолетних"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10.12.1995 № 196-ФЗ"О безопасности дорожного движения"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29.12.1994 № 78-ФЗ"О библиотечном деле"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 РФ от 07.02.1992 № 2300-1"О защите прав потребителей"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23.06.2016 № 182-ФЗ"Об основах системы профилактики правонарушений в Российской Федерации"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21.12.1994 № 69-ФЗ "О пожарной безопасности"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21.12.1994 № 68-ФЗ "О защите населения и территорий от чрезвычайных ситуаций природного и техногенного характера"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12.02.1998 № 28-ФЗ "О гражданской обороне"</w:t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24.04.2008 № 48-ФЗ"Об опеке и попечительстве"</w:t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25.07.2002 № 114-ФЗ "О противодействии экстремистской деятельности"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02.05.2006 №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28.12.2010 № 390-ФЗ "О безопасности"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40" w:lineRule="auto"/>
        <w:ind w:firstLine="10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от 29.12.2010 № 436-ФЗ"О защите детей от информации, причиняющей вред их здоровью и развитию"</w:t>
      </w:r>
    </w:p>
    <w:p w:rsidR="00000000" w:rsidDel="00000000" w:rsidP="00000000" w:rsidRDefault="00000000" w:rsidRPr="00000000" w14:paraId="00000042">
      <w:pPr>
        <w:pStyle w:val="Heading2"/>
        <w:keepLines w:val="0"/>
        <w:pageBreakBefore w:val="0"/>
        <w:numPr>
          <w:ilvl w:val="1"/>
          <w:numId w:val="2"/>
        </w:numPr>
        <w:spacing w:before="240" w:line="276" w:lineRule="auto"/>
        <w:ind w:left="57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6. Указы Президента РФ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15.02.2006 № 116 "О мерах по противодействию терроризму" (вместе с "Положением о Национальном антитеррористическом комитете")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01.04.2016 № 147 "О Национальном плане противодействия коррупции на 2016 - 2017 годы"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31.12.2015 № 683"О Стратегии национальной безопасности Российской Федерации"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19.05.2008 № 815 "О мерах по противодействию коррупции"</w:t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firstLine="1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000000" w:rsidDel="00000000" w:rsidP="00000000" w:rsidRDefault="00000000" w:rsidRPr="00000000" w14:paraId="00000049">
      <w:pPr>
        <w:pStyle w:val="Heading2"/>
        <w:keepLines w:val="0"/>
        <w:pageBreakBefore w:val="0"/>
        <w:numPr>
          <w:ilvl w:val="2"/>
          <w:numId w:val="2"/>
        </w:numPr>
        <w:spacing w:before="240" w:line="276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Постановления Правительства Российской Федерации</w:t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12.12.2007 № 862 (ред. от 25.05.2017) "О Правилах направления средств (части средств) материнского (семейного) капитала на улучшение жилищных условий"</w:t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21.01.2015 № 30 "О федеральной целевой программе "Развитие физической культуры и спорта в Российской Федерации на 2016 - 2020 годы"</w:t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02.11.2000 № 841 "Об утверждении Положения о подготовке населения в области гражданской обороны"</w:t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15.04.2014 №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15.04.2014 № 313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"Об утверждении государственной программы Российской Федерации "Информационное общество (2011 - 2020 годы)"</w:t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15.04.2014 № 295"Об утверждении государственной программы Российской Федерации "Развитие образования" на 2013 - 2020 годы"</w:t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23.10.1993 № 1090"О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</w:p>
    <w:p w:rsidR="00000000" w:rsidDel="00000000" w:rsidP="00000000" w:rsidRDefault="00000000" w:rsidRPr="00000000" w14:paraId="00000053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25.04.2012 № 390"О противопожарном режиме"</w:t>
        <w:br w:type="textWrapping"/>
        <w:t xml:space="preserve">                  Постановление Правительства РФ от 30.06.2015 № 658"О государственной интегрированной информационной системе управления общественными финансами "Электронный бюджет"</w:t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03.11.2016 № 1131 Постановление Правительства РФ от 29.07.2013 № 645 "Об утверждении типовых договоров в области холодного водоснабжения и водоотведения"</w:t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06.11.2013 № 995 "Об утверждении Примерного положения о комиссиях по делам несовершеннолетних и защите их прав"</w:t>
      </w:r>
    </w:p>
    <w:p w:rsidR="00000000" w:rsidDel="00000000" w:rsidP="00000000" w:rsidRDefault="00000000" w:rsidRPr="00000000" w14:paraId="00000056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04.09.2003 № 547 "О подготовке населения в области защиты от чрезвычайных ситуаций природного и техногенного характера"</w:t>
      </w:r>
    </w:p>
    <w:p w:rsidR="00000000" w:rsidDel="00000000" w:rsidP="00000000" w:rsidRDefault="00000000" w:rsidRPr="00000000" w14:paraId="00000057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000000" w:rsidDel="00000000" w:rsidP="00000000" w:rsidRDefault="00000000" w:rsidRPr="00000000" w14:paraId="00000058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15.07.2013 № 598 "О федеральной целевой программе "Устойчивое развитие сельских территорий на 2014 - 2017 годы и на период до 2020 года"</w:t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18.11.2013 № 1039 "О государственной аккредитации образовательной деятельности" (вместе с "Положением о государственной аккредитации образовательной деятельности")</w:t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28.06.2013 №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</w:t>
      </w:r>
    </w:p>
    <w:p w:rsidR="00000000" w:rsidDel="00000000" w:rsidP="00000000" w:rsidRDefault="00000000" w:rsidRPr="00000000" w14:paraId="0000005B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000000" w:rsidDel="00000000" w:rsidP="00000000" w:rsidRDefault="00000000" w:rsidRPr="00000000" w14:paraId="0000005C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26.11.2007 № 804 "Об утверждении Положения о гражданской обороне в Российской Федерации"</w:t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11.11.2006 № 671 "Об утверждении примерного концессионного соглашения в отношении объектов образования"</w:t>
      </w:r>
    </w:p>
    <w:p w:rsidR="00000000" w:rsidDel="00000000" w:rsidP="00000000" w:rsidRDefault="00000000" w:rsidRPr="00000000" w14:paraId="0000005E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00000" w:rsidDel="00000000" w:rsidP="00000000" w:rsidRDefault="00000000" w:rsidRPr="00000000" w14:paraId="0000005F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24.05.2014 №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родителей"(вместе с "Положением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родителей")</w:t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27.11.2013 № 1076 "О порядке заключения и расторжения договора о целевом приеме и договора о целевом обучении" (вместе с "Правилами заключения и расторжения договора о целевом приеме и договора о целевом обучении")</w:t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10.07.2013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(вместе с "Правилами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данных", "Правилами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данных", "Правилами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данных")</w:t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12.04.2013 № 329 "О типовой форме трудового договора с руководителем государственного (муниципального) учреждения"</w:t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26.07.2010 № 538 "О порядке отнесения имущества автономного или бюджетного учреждения к категории особо ценного движимого имущества"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40" w:lineRule="auto"/>
        <w:ind w:firstLine="11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Правительства РФ от 16.03.2000 № 227 "О возмещении расходов на подготовку и проведение мероприятий по гражданской обороне"</w:t>
      </w:r>
    </w:p>
    <w:p w:rsidR="00000000" w:rsidDel="00000000" w:rsidP="00000000" w:rsidRDefault="00000000" w:rsidRPr="00000000" w14:paraId="00000067">
      <w:pPr>
        <w:pStyle w:val="Heading2"/>
        <w:keepLines w:val="0"/>
        <w:pageBreakBefore w:val="0"/>
        <w:numPr>
          <w:ilvl w:val="1"/>
          <w:numId w:val="2"/>
        </w:numPr>
        <w:spacing w:before="240" w:line="276" w:lineRule="auto"/>
        <w:ind w:left="57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Нормативно — правовые акты иных органов исполнительной власти РФ</w:t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Главного государственного санитарного врача РФ от 18.03.2011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подростков"(вместе с "СанПиН 2.4.2.2842-11. Санитарно-эпидемиологические правила и нормативы...") (Зарегистрировано в Минюсте России 24.03.2011 № 20277)</w:t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"ОК 011-93. Общероссийский классификатор управленческой документации" (утв. Постановлением Госстандарта России от 30.12.1993 № 299)</w:t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Минтруда России, Минобразования России от 13.01.2003 № 1/29 "Об утверждении Порядка обучения по охране труда и проверки знаний требований охраны труда работников организаций" (Зарегистрировано в Минюсте России 12.02.2003 № 4209)</w:t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Главного государственного санитарного врача РФ от 22.01.2008 № 3 "Об утверждении санитарно-эпидемиологических правил СП 3.4.2318-08" (вместе с "СП 3.4.2318-08. Санитарная охрана территории Российской Федерации. Санитарно-эпидемиологические правила") (Зарегистрировано в Минюсте России 03.04.2008 № 11459)</w:t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Минтруда России от 24.10.2002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в Минюсте России 05.12.2002 № 3999)</w:t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Главного государственного санитарного врача РФ от 26.09.2001 № 24 "О введении в действие Санитарных правил" (вместе с "СанПиН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№ 3011)</w:t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Минздравсоцразвития РФ от 14.12.2009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(Зарегистрировано в Минюсте РФ 29.12.2009 № 15878)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Минтруда РФ от 30.06.2003 № 41 "Об особенностях работы по совместительству педагогических, медицинских, фармацевтических работников и работников культуры" (Зарегистрировано в Минюсте РФ 07.08.2003 № 4963)</w:t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Главного государственного санитарного врача РФ от 25.11.2002 № 40 "О введении в действие санитарных правил "Гигиенические требования к качеству воды нецентрализованного водоснабжения. Санитарная охрана источников. СанПиН 2.1.4.1175-02" (вместе с "СанПиН 2.1.4.1175-02. 2.1.4. 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источников. Санитарно-эпидемиологические правила и нормативы", утв. Главным государственным санитарным врачом РФ 12.11.2002) (Зарегистрировано в Минюсте РФ 20.12.2002 № 4059)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 Главного государственного санитарного врача РФ от 17.05.2001 № 14 "О введении в действие санитарных правил" (вместе с "СанПиН 2.1.6.1032-01. 2.1.6.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мест. Санитарно-эпидемиологические правила и нормативы") (Зарегистрировано в Минюсте РФ 18.05.2001 № 2711)</w:t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Законы Алтайского края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29.12.2006 №152-ЗС «О рассмотрении обращений граждан Российской Федерации на территории Алтайского края».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07.12.2007 №134-ЗС «О муниципальной службе в Алтайском крае».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03.06.2010 №46-ЗС «О противодействии коррупции в Алтайском крае».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29.06.2015 №52-ЗС «Об общественном контроле в Алтайском крае».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Устав муниципального образования Хабарский район Алтайского края (решение Хабарского районного Совета депутатов от 27.10.2015 №48, с изм. от 04.05.2017 №20 и от 21.09.2018 №35).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Положение о Комитете по образованию Администрации Хабарского района Алтайского края, утверждено решением Хабарского районного Совета депутатов от 23.03.2017 №9.</w:t>
      </w:r>
    </w:p>
    <w:tbl>
      <w:tblPr>
        <w:tblStyle w:val="Table1"/>
        <w:tblW w:w="6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8"/>
        <w:tblGridChange w:id="0">
          <w:tblGrid>
            <w:gridCol w:w="6128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ind w:firstLine="1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Регламент работы Администрации Хабарского района Алтайского края, утвержден постановлением Администрации Хабарского района от 02.12.2016 №535.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