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72" w:rsidRDefault="00F71198" w:rsidP="00F71198">
      <w:pPr>
        <w:ind w:left="-567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15875</wp:posOffset>
            </wp:positionV>
            <wp:extent cx="884555" cy="956310"/>
            <wp:effectExtent l="0" t="0" r="0" b="0"/>
            <wp:wrapTight wrapText="bothSides">
              <wp:wrapPolygon edited="0">
                <wp:start x="0" y="0"/>
                <wp:lineTo x="0" y="21084"/>
                <wp:lineTo x="20933" y="21084"/>
                <wp:lineTo x="20933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5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DDC">
        <w:t xml:space="preserve">      </w:t>
      </w:r>
    </w:p>
    <w:p w:rsidR="000C7DDC" w:rsidRDefault="000C7DDC" w:rsidP="00F71198">
      <w:pPr>
        <w:ind w:left="-567"/>
      </w:pPr>
    </w:p>
    <w:p w:rsidR="00D56772" w:rsidRDefault="00D56772" w:rsidP="00F71198">
      <w:pPr>
        <w:framePr w:h="1253" w:hSpace="10080" w:wrap="notBeside" w:vAnchor="text" w:hAnchor="page" w:x="5506" w:y="1"/>
      </w:pPr>
    </w:p>
    <w:p w:rsidR="00D56772" w:rsidRDefault="00D56772" w:rsidP="003E6FA7">
      <w:pPr>
        <w:jc w:val="center"/>
        <w:rPr>
          <w:smallCaps/>
        </w:rPr>
      </w:pPr>
      <w:r>
        <w:rPr>
          <w:smallCaps/>
        </w:rPr>
        <w:t>федеральная служба по надзору в сфере защиты прав потребителей  и благополучия человека</w:t>
      </w:r>
    </w:p>
    <w:p w:rsidR="00D56772" w:rsidRDefault="00D56772" w:rsidP="003E6FA7">
      <w:pPr>
        <w:jc w:val="center"/>
        <w:rPr>
          <w:b/>
        </w:rPr>
      </w:pPr>
      <w:r>
        <w:rPr>
          <w:b/>
        </w:rPr>
        <w:t>Управление Федеральной службы по надзору в сфере защиты</w:t>
      </w:r>
    </w:p>
    <w:p w:rsidR="00D56772" w:rsidRDefault="00D56772" w:rsidP="003E6FA7">
      <w:pPr>
        <w:jc w:val="center"/>
        <w:rPr>
          <w:b/>
        </w:rPr>
      </w:pPr>
      <w:r>
        <w:rPr>
          <w:b/>
        </w:rPr>
        <w:t>прав потребителей и благополучия человека по Алтайскому краю</w:t>
      </w:r>
    </w:p>
    <w:p w:rsidR="00D56772" w:rsidRDefault="00D56772" w:rsidP="003E6FA7">
      <w:pPr>
        <w:spacing w:before="120"/>
        <w:jc w:val="center"/>
        <w:rPr>
          <w:b/>
        </w:rPr>
      </w:pPr>
      <w:r>
        <w:rPr>
          <w:b/>
        </w:rPr>
        <w:t>Территориальный отдел Управления Федеральной службы по надзору в сфере защиты прав потребителей и благополучия чело</w:t>
      </w:r>
      <w:r w:rsidR="003E6FA7">
        <w:rPr>
          <w:b/>
        </w:rPr>
        <w:t>века по Алтайскому краю</w:t>
      </w:r>
      <w:r>
        <w:rPr>
          <w:b/>
        </w:rPr>
        <w:t xml:space="preserve">  в городах Славгороде, Яровое, Бурлинском, Хабарском и Немецком национальном районе </w:t>
      </w:r>
    </w:p>
    <w:p w:rsidR="00D56772" w:rsidRDefault="00D56772" w:rsidP="003E6FA7">
      <w:pPr>
        <w:pStyle w:val="a3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658826, Алтайский край, г. Славгород, ул. К. Маркса, дом 281</w:t>
      </w:r>
    </w:p>
    <w:p w:rsidR="00D56772" w:rsidRDefault="00D56772" w:rsidP="003E6FA7">
      <w:pPr>
        <w:jc w:val="center"/>
      </w:pPr>
      <w:r>
        <w:t xml:space="preserve">Тел.: (38568) 5-14-23, </w:t>
      </w:r>
    </w:p>
    <w:p w:rsidR="00D56772" w:rsidRPr="003A1AB7" w:rsidRDefault="00D56772" w:rsidP="003E6FA7">
      <w:pPr>
        <w:autoSpaceDE w:val="0"/>
        <w:autoSpaceDN w:val="0"/>
        <w:adjustRightInd w:val="0"/>
        <w:jc w:val="center"/>
        <w:rPr>
          <w:lang w:val="en-US"/>
        </w:rPr>
      </w:pPr>
      <w:r>
        <w:t>Е</w:t>
      </w:r>
      <w:r w:rsidRPr="003A1AB7">
        <w:rPr>
          <w:lang w:val="en-US"/>
        </w:rPr>
        <w:t>-</w:t>
      </w:r>
      <w:r>
        <w:rPr>
          <w:lang w:val="en-US"/>
        </w:rPr>
        <w:t>mail</w:t>
      </w:r>
      <w:r w:rsidRPr="003A1AB7">
        <w:rPr>
          <w:lang w:val="en-US"/>
        </w:rPr>
        <w:t xml:space="preserve">: </w:t>
      </w:r>
      <w:hyperlink r:id="rId9" w:history="1">
        <w:r w:rsidR="00AB4EAB" w:rsidRPr="00FA17C0">
          <w:rPr>
            <w:rStyle w:val="a9"/>
            <w:lang w:val="en-US"/>
          </w:rPr>
          <w:t>to</w:t>
        </w:r>
        <w:r w:rsidR="00AB4EAB" w:rsidRPr="003A1AB7">
          <w:rPr>
            <w:rStyle w:val="a9"/>
            <w:lang w:val="en-US"/>
          </w:rPr>
          <w:t>-</w:t>
        </w:r>
        <w:r w:rsidR="00AB4EAB" w:rsidRPr="00FA17C0">
          <w:rPr>
            <w:rStyle w:val="a9"/>
            <w:lang w:val="en-US"/>
          </w:rPr>
          <w:t>slavg</w:t>
        </w:r>
        <w:r w:rsidR="00AB4EAB" w:rsidRPr="003A1AB7">
          <w:rPr>
            <w:rStyle w:val="a9"/>
            <w:lang w:val="en-US"/>
          </w:rPr>
          <w:t>@22.</w:t>
        </w:r>
        <w:r w:rsidR="00AB4EAB" w:rsidRPr="00FA17C0">
          <w:rPr>
            <w:rStyle w:val="a9"/>
            <w:lang w:val="en-US"/>
          </w:rPr>
          <w:t>rospotrebnadzor</w:t>
        </w:r>
        <w:r w:rsidR="00AB4EAB" w:rsidRPr="003A1AB7">
          <w:rPr>
            <w:rStyle w:val="a9"/>
            <w:lang w:val="en-US"/>
          </w:rPr>
          <w:t>.</w:t>
        </w:r>
        <w:r w:rsidR="00AB4EAB" w:rsidRPr="00FA17C0">
          <w:rPr>
            <w:rStyle w:val="a9"/>
            <w:lang w:val="en-US"/>
          </w:rPr>
          <w:t>ru</w:t>
        </w:r>
      </w:hyperlink>
    </w:p>
    <w:p w:rsidR="00AB4EAB" w:rsidRPr="003A1AB7" w:rsidRDefault="00AB4EAB" w:rsidP="00F71198">
      <w:pPr>
        <w:autoSpaceDE w:val="0"/>
        <w:autoSpaceDN w:val="0"/>
        <w:adjustRightInd w:val="0"/>
        <w:ind w:left="-567"/>
        <w:jc w:val="center"/>
        <w:rPr>
          <w:lang w:val="en-US"/>
        </w:rPr>
      </w:pPr>
    </w:p>
    <w:p w:rsidR="000C7DDC" w:rsidRPr="003A1AB7" w:rsidRDefault="000C7DDC" w:rsidP="00F71198">
      <w:pPr>
        <w:autoSpaceDE w:val="0"/>
        <w:autoSpaceDN w:val="0"/>
        <w:adjustRightInd w:val="0"/>
        <w:ind w:left="-567"/>
        <w:jc w:val="center"/>
        <w:rPr>
          <w:lang w:val="en-US"/>
        </w:rPr>
      </w:pPr>
    </w:p>
    <w:p w:rsidR="000C7DDC" w:rsidRDefault="003E6FA7" w:rsidP="003A1AB7">
      <w:pPr>
        <w:ind w:left="-567"/>
      </w:pPr>
      <w:r w:rsidRPr="003A1AB7">
        <w:rPr>
          <w:b/>
          <w:lang w:val="en-US"/>
        </w:rPr>
        <w:t xml:space="preserve">          </w:t>
      </w:r>
    </w:p>
    <w:p w:rsidR="003D062B" w:rsidRDefault="000C7DDC" w:rsidP="003D062B">
      <w:pPr>
        <w:spacing w:line="0" w:lineRule="atLeast"/>
        <w:jc w:val="center"/>
        <w:rPr>
          <w:b/>
          <w:bCs/>
        </w:rPr>
      </w:pPr>
      <w:bookmarkStart w:id="0" w:name="_GoBack"/>
      <w:r w:rsidRPr="000C7DDC">
        <w:rPr>
          <w:b/>
          <w:bCs/>
        </w:rPr>
        <w:t>Последствия «самодеятельности» в питании</w:t>
      </w:r>
      <w:r>
        <w:rPr>
          <w:b/>
          <w:bCs/>
        </w:rPr>
        <w:t>.</w:t>
      </w:r>
      <w:bookmarkEnd w:id="0"/>
    </w:p>
    <w:p w:rsidR="003A1AB7" w:rsidRDefault="003A1AB7" w:rsidP="003D062B">
      <w:pPr>
        <w:spacing w:line="0" w:lineRule="atLeast"/>
        <w:jc w:val="center"/>
        <w:rPr>
          <w:b/>
          <w:bCs/>
        </w:rPr>
      </w:pPr>
    </w:p>
    <w:p w:rsidR="000C7DDC" w:rsidRDefault="000C7DDC" w:rsidP="000C7DDC">
      <w:pPr>
        <w:spacing w:line="0" w:lineRule="atLeast"/>
        <w:ind w:firstLine="709"/>
        <w:jc w:val="both"/>
      </w:pPr>
      <w:r>
        <w:t>На протяжении последних лет, пожалуй, каждый почувствовал на себе влияние пропаганды здорового образа жизни (ЗОЖ), в особенности - здорового питания, важность которого несомненна.</w:t>
      </w:r>
    </w:p>
    <w:p w:rsidR="000C7DDC" w:rsidRDefault="000C7DDC" w:rsidP="000C7DDC">
      <w:pPr>
        <w:spacing w:line="0" w:lineRule="atLeast"/>
        <w:ind w:firstLine="709"/>
        <w:jc w:val="both"/>
      </w:pPr>
      <w:r>
        <w:t>К сожалению, интерес к этой теме активно эксплуатируется людьми, недостаточно образованными в области нутрициологии, физиологии питания, диетологии, которые позволяют себе в безапелляционном тоне давать рекомендации по питанию, широко тиражируемые затем в средствах массовой информации.</w:t>
      </w:r>
    </w:p>
    <w:p w:rsidR="000C7DDC" w:rsidRDefault="000C7DDC" w:rsidP="000C7DDC">
      <w:pPr>
        <w:spacing w:line="0" w:lineRule="atLeast"/>
        <w:ind w:firstLine="709"/>
        <w:jc w:val="both"/>
      </w:pPr>
      <w:r>
        <w:t>Однако, принимая за истину некорректно поданную, а зачастую и ошибочную информацию, о нюансах правильного питания, и добровольно принимая на себя гнет рекомендованных ограничений, многие в погоне за здоровьем получают диаметрально противоположный результат.</w:t>
      </w:r>
    </w:p>
    <w:p w:rsidR="000C7DDC" w:rsidRDefault="000C7DDC" w:rsidP="000C7DDC">
      <w:pPr>
        <w:spacing w:line="0" w:lineRule="atLeast"/>
        <w:ind w:firstLine="709"/>
        <w:jc w:val="both"/>
      </w:pPr>
      <w:r>
        <w:t>Опасность последствий бездумной самодеятельности в питании можно сравнить с самостоятельностью в выборе лекарств. «Заставь дурака богу молиться- он и лоб разобьет» - пословица, точно выражающая ситуацию, сложившуюся вокруг темы ЗОЖ и здорового питания в частности. Надежда на существование тайного, но действенного способа мгновенного и гарантированного снижения веса настолько сильна, что заставляет худеющих пробовать на себе все новые способы коррекции веса, насколько бы парадоксальными они ни были.</w:t>
      </w:r>
    </w:p>
    <w:p w:rsidR="000C7DDC" w:rsidRDefault="000C7DDC" w:rsidP="000C7DDC">
      <w:pPr>
        <w:spacing w:line="0" w:lineRule="atLeast"/>
        <w:ind w:firstLine="709"/>
        <w:jc w:val="both"/>
      </w:pPr>
      <w:r>
        <w:t>Контроль массы тела, чаще - снижение избыточной массы до физиологически оптимальной и удержание достигнутого результата - самая частая задача, ставящаяся перед здоровым питанием. Как скорректировать привычный рацион питания, который привел к накоплению избыточных жировых запасов? На этот вопрос существует масса ответов.</w:t>
      </w:r>
    </w:p>
    <w:p w:rsidR="000C7DDC" w:rsidRDefault="000C7DDC" w:rsidP="000C7DDC">
      <w:pPr>
        <w:spacing w:line="0" w:lineRule="atLeast"/>
        <w:ind w:firstLine="709"/>
        <w:jc w:val="both"/>
      </w:pPr>
      <w:r>
        <w:t>На первом месте - ограничительные диеты, предлагающие ограничить или исключить из употребления какой-либо из основных нутриентов, чаще - жиры или углеводы.</w:t>
      </w: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Pr="000C7DDC" w:rsidRDefault="000C7DDC" w:rsidP="000C7DDC">
      <w:pPr>
        <w:spacing w:line="0" w:lineRule="atLeast"/>
        <w:ind w:firstLine="709"/>
        <w:jc w:val="center"/>
        <w:rPr>
          <w:b/>
        </w:rPr>
      </w:pPr>
      <w:r w:rsidRPr="000C7DDC">
        <w:rPr>
          <w:b/>
        </w:rPr>
        <w:t>Последствия отказа от углеводов.</w:t>
      </w:r>
    </w:p>
    <w:p w:rsidR="000C7DDC" w:rsidRDefault="000C7DDC" w:rsidP="000C7DDC">
      <w:pPr>
        <w:spacing w:line="0" w:lineRule="atLeast"/>
        <w:ind w:firstLine="709"/>
        <w:jc w:val="both"/>
      </w:pPr>
      <w:r>
        <w:lastRenderedPageBreak/>
        <w:t>Ограничивая употребление углеводов, человек компенсаторно потребляет большее количество жиров, зачастую до 70% суточной калорийности приходится на долю жира, при этом общая энергетическая ценность рациона остается неизменной, или снижается в незначительной степени. В результате соблюдения режима питания с ограничением или исключением углеводов Снижение жировой массы тела отмечается незначительное, при этом ожидаемо изменяются в неблагоприятную сторону показатели жирового состава крови (растет холестерин).</w:t>
      </w:r>
    </w:p>
    <w:p w:rsidR="000C7DDC" w:rsidRPr="000C7DDC" w:rsidRDefault="000C7DDC" w:rsidP="000C7DDC">
      <w:pPr>
        <w:spacing w:line="0" w:lineRule="atLeast"/>
        <w:ind w:firstLine="709"/>
        <w:jc w:val="center"/>
        <w:rPr>
          <w:b/>
        </w:rPr>
      </w:pPr>
      <w:r w:rsidRPr="000C7DDC">
        <w:rPr>
          <w:b/>
        </w:rPr>
        <w:t>Последствия отказа от жиров.</w:t>
      </w:r>
    </w:p>
    <w:p w:rsidR="000C7DDC" w:rsidRDefault="000C7DDC" w:rsidP="000C7DDC">
      <w:pPr>
        <w:spacing w:line="0" w:lineRule="atLeast"/>
        <w:ind w:firstLine="709"/>
        <w:jc w:val="both"/>
      </w:pPr>
      <w:r>
        <w:t>Аналогичная картина наблюдается и при резком ограничении жиров. Для компенсации недостатка энергии, которая ранее поступала из жиров, увеличивается потребление углеводов. Это физиологический механизм, возрастает и становится неконтролируемым влечение к сладкому, к вредным «быстрым» углеводам, на этом фоне становится постоянной интенсивная выработка инсулина, что истощает поджелудочную железу и может стать причиной развития сахарного диабета.</w:t>
      </w: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Pr="000C7DDC" w:rsidRDefault="000C7DDC" w:rsidP="000C7DDC">
      <w:pPr>
        <w:spacing w:line="0" w:lineRule="atLeast"/>
        <w:ind w:firstLine="709"/>
        <w:jc w:val="center"/>
        <w:rPr>
          <w:b/>
        </w:rPr>
      </w:pPr>
      <w:r w:rsidRPr="000C7DDC">
        <w:rPr>
          <w:b/>
        </w:rPr>
        <w:t>Последствия высокобелковой диеты.</w:t>
      </w:r>
    </w:p>
    <w:p w:rsidR="000C7DDC" w:rsidRDefault="000C7DDC" w:rsidP="000C7DDC">
      <w:pPr>
        <w:spacing w:line="0" w:lineRule="atLeast"/>
        <w:ind w:firstLine="709"/>
        <w:jc w:val="both"/>
      </w:pPr>
      <w:r>
        <w:t>Одновременное ограничение употребления жиров и углеводов, а следовательно резкое увеличение доли белковой составляющей рациона широко известно как «кремлёвская диета» пагубно влияет на мочевыделительную систему, провоцируя камнеобразование в почках.</w:t>
      </w:r>
    </w:p>
    <w:p w:rsidR="000C7DDC" w:rsidRDefault="000C7DDC" w:rsidP="000C7DDC">
      <w:pPr>
        <w:spacing w:line="0" w:lineRule="atLeast"/>
        <w:ind w:firstLine="709"/>
        <w:jc w:val="both"/>
      </w:pPr>
      <w:r>
        <w:t>Такие ограничительные диеты могут приносить определенный результат в виде снижения массы тела, и происходит это исключительно за счет снижения общей калорийности рациона, но, результат этот кратковременный, лимитированный периодом соблюдения ограничений в питании, и всегда сопряженный с негативными для здоровья последствиями. В результате несбалансированных диет такого плана снижается не только избыточная жировая масса, но и мышечная масса, кости теряют кальций, становясь хрупкими, что черевато переломами, нарушается витаминный и электролитный баланс организма.</w:t>
      </w:r>
    </w:p>
    <w:p w:rsidR="000C7DDC" w:rsidRDefault="000C7DDC" w:rsidP="000C7DDC">
      <w:pPr>
        <w:spacing w:line="0" w:lineRule="atLeast"/>
        <w:ind w:firstLine="709"/>
        <w:jc w:val="both"/>
      </w:pPr>
      <w:r>
        <w:t>Вышеперечисленные системы питания могут быть энергетически достаточными, в отличии диет с экстремально низкой калорийностью. Снижение общей энергоемкости рациона ниже границ физиологической нормы неизбежно приводит к замедлению обмена веществ, и, после прекращения диеты, на привычном питании потерянные килограммы стремительно возвращаются.</w:t>
      </w:r>
    </w:p>
    <w:p w:rsidR="000C7DDC" w:rsidRDefault="000C7DDC" w:rsidP="000C7DDC">
      <w:pPr>
        <w:spacing w:line="0" w:lineRule="atLeast"/>
        <w:ind w:firstLine="709"/>
        <w:jc w:val="both"/>
      </w:pPr>
      <w:r>
        <w:t>С завидным постоянством тот или иной продукт объявляется опасным, источником всех бед со здоровьем и причиной накопления жировых запасов. В последнее время такими продуктами «вредоносцами» считаются молоко и его производные и злаки (пшеница, овес, ячмень, рожь). В популярных СМИ часто слышны рекомендации полностью исключить молочное и мучное для сохранения здоровья, молодости и, снижения веса. Действительно, рациональное зерно в этом есть. Существуют люди с непереносимостью лактозы (молочный сахар, содержащийся в молоке, молочных продуктах) и глютена (клейковина, содержащаяся в некоторых злаках). Число таких людей крайне мало (около 1%), при употреблении продуктов, с лактозой или глютеном у них могут возникнуть проблемы с пищеварением или аллергические реакции, связи же с ожирением нет никакой даже у таких людей. Следовательно, распространять на всех рекомендацию по исключению молочного и мучного крайне некорректно. Лишая себя таких продуктов, как молоко, йогурт, кефир, являющиеся источником белка, кальция; цельнозерновые хлеб и макароны, богатые клетчаткой, витаминами группы В и Е, не только невозможно построить сбалансированный рацион, но и возможно нанести вред своему здоровью.</w:t>
      </w: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Default="000C7DDC" w:rsidP="000C7DDC">
      <w:pPr>
        <w:spacing w:line="0" w:lineRule="atLeast"/>
        <w:ind w:firstLine="709"/>
        <w:jc w:val="both"/>
      </w:pPr>
    </w:p>
    <w:p w:rsidR="000C7DDC" w:rsidRDefault="000C7DDC" w:rsidP="000C7DDC">
      <w:pPr>
        <w:spacing w:line="0" w:lineRule="atLeast"/>
        <w:ind w:firstLine="709"/>
        <w:jc w:val="both"/>
      </w:pPr>
      <w:r>
        <w:t xml:space="preserve">Следует избегать самодеятельности в области питания. Последствия экспериментов над собственным здоровьем могут быть плачевны. Лучшая диета — это не диета, не </w:t>
      </w:r>
      <w:r>
        <w:lastRenderedPageBreak/>
        <w:t>кратковременное изменение питания в соответствии с надуманными правилами, а изменение всего своего образа жизни в соответствии с принципами ЗОЖ.</w:t>
      </w:r>
    </w:p>
    <w:p w:rsidR="000C7DDC" w:rsidRDefault="000C7DDC" w:rsidP="000C7DDC">
      <w:pPr>
        <w:spacing w:line="0" w:lineRule="atLeast"/>
        <w:ind w:firstLine="709"/>
        <w:jc w:val="both"/>
      </w:pPr>
      <w:r>
        <w:t>Питание должно быть умеренным, разнообразным, сбалансированным. При наличии избыточного веса- ограничение калорийности должно быть мягким, постепенным при обязательном сохранении в рационе достаточного для здорового функционирования организма количества белков, жиров и углеводов. А главное - рацион должен быть комфортен лично для Вас.</w:t>
      </w:r>
    </w:p>
    <w:p w:rsidR="003D062B" w:rsidRDefault="003D062B" w:rsidP="000C7DDC">
      <w:pPr>
        <w:spacing w:line="0" w:lineRule="atLeast"/>
        <w:ind w:firstLine="709"/>
        <w:jc w:val="both"/>
        <w:rPr>
          <w:b/>
        </w:rPr>
      </w:pPr>
      <w:r w:rsidRPr="003D062B">
        <w:br/>
      </w:r>
    </w:p>
    <w:p w:rsidR="003D062B" w:rsidRPr="003D062B" w:rsidRDefault="000C7DDC" w:rsidP="003D062B">
      <w:pPr>
        <w:spacing w:line="0" w:lineRule="atLeast"/>
        <w:ind w:left="36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78450" cy="3681975"/>
            <wp:effectExtent l="0" t="0" r="0" b="0"/>
            <wp:docPr id="1" name="Рисунок 1" descr="\\Priemnaya\мои документы\ОТВЕТЫ ПО ТО\Отчеты общественная приемная\2026\ОРГ\pqaVxln9qzmpyJj47R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iemnaya\мои документы\ОТВЕТЫ ПО ТО\Отчеты общественная приемная\2026\ОРГ\pqaVxln9qzmpyJj47Rt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82" cy="368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7E2" w:rsidRDefault="002557E2" w:rsidP="00F71198">
      <w:pPr>
        <w:ind w:left="-567"/>
        <w:rPr>
          <w:sz w:val="26"/>
          <w:szCs w:val="26"/>
        </w:rPr>
      </w:pPr>
    </w:p>
    <w:p w:rsidR="000C7DDC" w:rsidRDefault="000C7DDC" w:rsidP="00F71198">
      <w:pPr>
        <w:ind w:left="-567"/>
        <w:rPr>
          <w:sz w:val="26"/>
          <w:szCs w:val="26"/>
        </w:rPr>
      </w:pPr>
    </w:p>
    <w:p w:rsidR="003D062B" w:rsidRPr="00B82906" w:rsidRDefault="003D062B" w:rsidP="00F71198">
      <w:pPr>
        <w:ind w:left="-567"/>
        <w:rPr>
          <w:sz w:val="26"/>
          <w:szCs w:val="26"/>
        </w:rPr>
      </w:pPr>
    </w:p>
    <w:p w:rsidR="008E4820" w:rsidRPr="00C22B01" w:rsidRDefault="003E6FA7" w:rsidP="003E6FA7">
      <w:r w:rsidRPr="00C22B01">
        <w:t>Н</w:t>
      </w:r>
      <w:r w:rsidR="00E80635" w:rsidRPr="00C22B01">
        <w:t>ачальник  ТО</w:t>
      </w:r>
      <w:r w:rsidR="008E4820" w:rsidRPr="00C22B01">
        <w:t xml:space="preserve"> Управления Роспотребнадзора</w:t>
      </w:r>
    </w:p>
    <w:p w:rsidR="00E80635" w:rsidRPr="00C22B01" w:rsidRDefault="008E4820" w:rsidP="003E6FA7">
      <w:r w:rsidRPr="00C22B01">
        <w:t>по Алтайскому краю</w:t>
      </w:r>
      <w:r w:rsidR="00E80635" w:rsidRPr="00C22B01">
        <w:t xml:space="preserve"> в г. Славгороде</w:t>
      </w:r>
      <w:r w:rsidRPr="00C22B01">
        <w:t xml:space="preserve">, Яровое, </w:t>
      </w:r>
    </w:p>
    <w:p w:rsidR="008E4820" w:rsidRPr="00C22B01" w:rsidRDefault="008E4820" w:rsidP="003E6FA7">
      <w:r w:rsidRPr="00C22B01">
        <w:t>Бурлинском, Хабарском и</w:t>
      </w:r>
    </w:p>
    <w:p w:rsidR="00C22B01" w:rsidRDefault="008E4820" w:rsidP="003D062B">
      <w:r w:rsidRPr="00C22B01">
        <w:t>Немецком национальном ра</w:t>
      </w:r>
      <w:r w:rsidR="00B82906" w:rsidRPr="00C22B01">
        <w:t xml:space="preserve">йоне               </w:t>
      </w:r>
      <w:r w:rsidRPr="00C22B01">
        <w:t xml:space="preserve">                      </w:t>
      </w:r>
      <w:r w:rsidR="003D6677" w:rsidRPr="00C22B01">
        <w:t xml:space="preserve">    </w:t>
      </w:r>
      <w:r w:rsidR="00C22B01">
        <w:t xml:space="preserve">              </w:t>
      </w:r>
      <w:r w:rsidR="000C7DDC">
        <w:t xml:space="preserve">               </w:t>
      </w:r>
      <w:r w:rsidRPr="00C22B01">
        <w:t xml:space="preserve">  </w:t>
      </w:r>
      <w:r w:rsidR="003E6FA7" w:rsidRPr="00C22B01">
        <w:t xml:space="preserve">            М.Д. Сейтен</w:t>
      </w:r>
      <w:r w:rsidR="007376E6" w:rsidRPr="00C22B01">
        <w:t xml:space="preserve"> </w:t>
      </w:r>
    </w:p>
    <w:p w:rsidR="003D062B" w:rsidRDefault="003D062B" w:rsidP="003D062B">
      <w:pPr>
        <w:rPr>
          <w:sz w:val="20"/>
          <w:szCs w:val="20"/>
        </w:rPr>
      </w:pPr>
    </w:p>
    <w:p w:rsidR="00C22B01" w:rsidRDefault="00C22B01" w:rsidP="00F71198">
      <w:pPr>
        <w:ind w:left="-567"/>
        <w:rPr>
          <w:sz w:val="20"/>
          <w:szCs w:val="20"/>
        </w:rPr>
      </w:pPr>
    </w:p>
    <w:p w:rsidR="00C22B01" w:rsidRDefault="00C22B01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0C7DDC" w:rsidRDefault="000C7DDC" w:rsidP="00F71198">
      <w:pPr>
        <w:ind w:left="-567"/>
        <w:rPr>
          <w:sz w:val="20"/>
          <w:szCs w:val="20"/>
        </w:rPr>
      </w:pPr>
    </w:p>
    <w:p w:rsidR="001D3127" w:rsidRPr="003D062B" w:rsidRDefault="003E6FA7" w:rsidP="00F71198">
      <w:pPr>
        <w:ind w:left="-567"/>
        <w:rPr>
          <w:sz w:val="18"/>
          <w:szCs w:val="18"/>
        </w:rPr>
      </w:pPr>
      <w:r>
        <w:rPr>
          <w:sz w:val="20"/>
          <w:szCs w:val="20"/>
        </w:rPr>
        <w:t xml:space="preserve">           </w:t>
      </w:r>
      <w:r w:rsidR="003D6677" w:rsidRPr="003D062B">
        <w:rPr>
          <w:sz w:val="18"/>
          <w:szCs w:val="18"/>
        </w:rPr>
        <w:t>Исп. Нестеренко Г.И.</w:t>
      </w:r>
      <w:r w:rsidR="00E80635" w:rsidRPr="003D062B">
        <w:rPr>
          <w:sz w:val="18"/>
          <w:szCs w:val="18"/>
        </w:rPr>
        <w:t xml:space="preserve"> 8 385 68 51</w:t>
      </w:r>
      <w:r w:rsidR="00CE5A71" w:rsidRPr="003D062B">
        <w:rPr>
          <w:sz w:val="18"/>
          <w:szCs w:val="18"/>
        </w:rPr>
        <w:t>883</w:t>
      </w:r>
    </w:p>
    <w:sectPr w:rsidR="001D3127" w:rsidRPr="003D062B" w:rsidSect="000C7DDC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074" w:rsidRDefault="00594074" w:rsidP="00E05B54">
      <w:r>
        <w:separator/>
      </w:r>
    </w:p>
  </w:endnote>
  <w:endnote w:type="continuationSeparator" w:id="0">
    <w:p w:rsidR="00594074" w:rsidRDefault="00594074" w:rsidP="00E0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074" w:rsidRDefault="00594074" w:rsidP="00E05B54">
      <w:r>
        <w:separator/>
      </w:r>
    </w:p>
  </w:footnote>
  <w:footnote w:type="continuationSeparator" w:id="0">
    <w:p w:rsidR="00594074" w:rsidRDefault="00594074" w:rsidP="00E05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A97"/>
    <w:multiLevelType w:val="multilevel"/>
    <w:tmpl w:val="4430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B7483"/>
    <w:multiLevelType w:val="multilevel"/>
    <w:tmpl w:val="259E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A44A5"/>
    <w:multiLevelType w:val="hybridMultilevel"/>
    <w:tmpl w:val="9CBC5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C5AAF"/>
    <w:multiLevelType w:val="hybridMultilevel"/>
    <w:tmpl w:val="66985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42220"/>
    <w:multiLevelType w:val="hybridMultilevel"/>
    <w:tmpl w:val="A972E6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C1623"/>
    <w:multiLevelType w:val="hybridMultilevel"/>
    <w:tmpl w:val="937ED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B1ABF"/>
    <w:multiLevelType w:val="hybridMultilevel"/>
    <w:tmpl w:val="1ED41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0C77"/>
    <w:multiLevelType w:val="hybridMultilevel"/>
    <w:tmpl w:val="B32A03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D960D88"/>
    <w:multiLevelType w:val="multilevel"/>
    <w:tmpl w:val="9A6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9914B9"/>
    <w:multiLevelType w:val="hybridMultilevel"/>
    <w:tmpl w:val="B18E1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15FC9"/>
    <w:multiLevelType w:val="hybridMultilevel"/>
    <w:tmpl w:val="3106F9F6"/>
    <w:lvl w:ilvl="0" w:tplc="D6005D1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D24F4"/>
    <w:multiLevelType w:val="hybridMultilevel"/>
    <w:tmpl w:val="0F9E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4E28A7"/>
    <w:multiLevelType w:val="multilevel"/>
    <w:tmpl w:val="8C42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CB78E8"/>
    <w:multiLevelType w:val="multilevel"/>
    <w:tmpl w:val="80E0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F727A"/>
    <w:multiLevelType w:val="multilevel"/>
    <w:tmpl w:val="F434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B40AB8"/>
    <w:multiLevelType w:val="hybridMultilevel"/>
    <w:tmpl w:val="C6F4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D5A36"/>
    <w:multiLevelType w:val="multilevel"/>
    <w:tmpl w:val="2B3E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874584"/>
    <w:multiLevelType w:val="hybridMultilevel"/>
    <w:tmpl w:val="8E561A24"/>
    <w:lvl w:ilvl="0" w:tplc="AF6E93C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8DE7F68"/>
    <w:multiLevelType w:val="hybridMultilevel"/>
    <w:tmpl w:val="2690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130D0"/>
    <w:multiLevelType w:val="multilevel"/>
    <w:tmpl w:val="9EE0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E687D6C"/>
    <w:multiLevelType w:val="multilevel"/>
    <w:tmpl w:val="FAC60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5152837"/>
    <w:multiLevelType w:val="hybridMultilevel"/>
    <w:tmpl w:val="F50EC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F1A00"/>
    <w:multiLevelType w:val="multilevel"/>
    <w:tmpl w:val="2BCE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BF7008"/>
    <w:multiLevelType w:val="multilevel"/>
    <w:tmpl w:val="6950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AA2131"/>
    <w:multiLevelType w:val="multilevel"/>
    <w:tmpl w:val="02748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ED926FD"/>
    <w:multiLevelType w:val="multilevel"/>
    <w:tmpl w:val="F33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4"/>
  </w:num>
  <w:num w:numId="5">
    <w:abstractNumId w:val="19"/>
  </w:num>
  <w:num w:numId="6">
    <w:abstractNumId w:val="20"/>
  </w:num>
  <w:num w:numId="7">
    <w:abstractNumId w:val="25"/>
  </w:num>
  <w:num w:numId="8">
    <w:abstractNumId w:val="12"/>
  </w:num>
  <w:num w:numId="9">
    <w:abstractNumId w:val="0"/>
  </w:num>
  <w:num w:numId="10">
    <w:abstractNumId w:val="8"/>
  </w:num>
  <w:num w:numId="11">
    <w:abstractNumId w:val="13"/>
  </w:num>
  <w:num w:numId="12">
    <w:abstractNumId w:val="22"/>
  </w:num>
  <w:num w:numId="13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4">
    <w:abstractNumId w:val="9"/>
  </w:num>
  <w:num w:numId="15">
    <w:abstractNumId w:val="6"/>
  </w:num>
  <w:num w:numId="16">
    <w:abstractNumId w:val="11"/>
  </w:num>
  <w:num w:numId="17">
    <w:abstractNumId w:val="1"/>
  </w:num>
  <w:num w:numId="18">
    <w:abstractNumId w:val="23"/>
  </w:num>
  <w:num w:numId="19">
    <w:abstractNumId w:val="16"/>
  </w:num>
  <w:num w:numId="20">
    <w:abstractNumId w:val="15"/>
  </w:num>
  <w:num w:numId="21">
    <w:abstractNumId w:val="4"/>
  </w:num>
  <w:num w:numId="22">
    <w:abstractNumId w:val="21"/>
  </w:num>
  <w:num w:numId="23">
    <w:abstractNumId w:val="5"/>
  </w:num>
  <w:num w:numId="24">
    <w:abstractNumId w:val="2"/>
  </w:num>
  <w:num w:numId="25">
    <w:abstractNumId w:val="18"/>
  </w:num>
  <w:num w:numId="26">
    <w:abstractNumId w:val="3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772"/>
    <w:rsid w:val="000119C5"/>
    <w:rsid w:val="00014C8C"/>
    <w:rsid w:val="00017ABF"/>
    <w:rsid w:val="000255FE"/>
    <w:rsid w:val="0002687B"/>
    <w:rsid w:val="0006179D"/>
    <w:rsid w:val="00062C67"/>
    <w:rsid w:val="00071764"/>
    <w:rsid w:val="00074B31"/>
    <w:rsid w:val="00090251"/>
    <w:rsid w:val="00092CDB"/>
    <w:rsid w:val="00095864"/>
    <w:rsid w:val="000A027F"/>
    <w:rsid w:val="000A0309"/>
    <w:rsid w:val="000B5DFD"/>
    <w:rsid w:val="000B761E"/>
    <w:rsid w:val="000C71D6"/>
    <w:rsid w:val="000C7DDC"/>
    <w:rsid w:val="000E20BC"/>
    <w:rsid w:val="000F2DC5"/>
    <w:rsid w:val="00102BB0"/>
    <w:rsid w:val="00103DF9"/>
    <w:rsid w:val="00104D9A"/>
    <w:rsid w:val="001068DA"/>
    <w:rsid w:val="00114F28"/>
    <w:rsid w:val="0017100D"/>
    <w:rsid w:val="00182AFB"/>
    <w:rsid w:val="001915D1"/>
    <w:rsid w:val="001A2B97"/>
    <w:rsid w:val="001D3127"/>
    <w:rsid w:val="001D3EAE"/>
    <w:rsid w:val="001F03B7"/>
    <w:rsid w:val="001F0D71"/>
    <w:rsid w:val="001F5E23"/>
    <w:rsid w:val="00204D01"/>
    <w:rsid w:val="00211425"/>
    <w:rsid w:val="00222D37"/>
    <w:rsid w:val="0022582D"/>
    <w:rsid w:val="002337B4"/>
    <w:rsid w:val="00244E5E"/>
    <w:rsid w:val="00246C82"/>
    <w:rsid w:val="00255319"/>
    <w:rsid w:val="002557E2"/>
    <w:rsid w:val="0026356A"/>
    <w:rsid w:val="00264FD8"/>
    <w:rsid w:val="00270DB7"/>
    <w:rsid w:val="00294B0D"/>
    <w:rsid w:val="002C79AB"/>
    <w:rsid w:val="002E7254"/>
    <w:rsid w:val="00301FD8"/>
    <w:rsid w:val="003103D5"/>
    <w:rsid w:val="00312B10"/>
    <w:rsid w:val="00320E26"/>
    <w:rsid w:val="003264DD"/>
    <w:rsid w:val="00342203"/>
    <w:rsid w:val="00342505"/>
    <w:rsid w:val="00352F20"/>
    <w:rsid w:val="003A1AB7"/>
    <w:rsid w:val="003C0DA7"/>
    <w:rsid w:val="003C32B3"/>
    <w:rsid w:val="003D062B"/>
    <w:rsid w:val="003D6677"/>
    <w:rsid w:val="003E6A23"/>
    <w:rsid w:val="003E6FA7"/>
    <w:rsid w:val="003F40EC"/>
    <w:rsid w:val="003F46EB"/>
    <w:rsid w:val="003F58B4"/>
    <w:rsid w:val="003F66F7"/>
    <w:rsid w:val="00417C25"/>
    <w:rsid w:val="00461337"/>
    <w:rsid w:val="004952AB"/>
    <w:rsid w:val="00496EB0"/>
    <w:rsid w:val="004A280F"/>
    <w:rsid w:val="004D4E76"/>
    <w:rsid w:val="00510573"/>
    <w:rsid w:val="005124E0"/>
    <w:rsid w:val="0052151B"/>
    <w:rsid w:val="00523AE4"/>
    <w:rsid w:val="0052733B"/>
    <w:rsid w:val="00543A13"/>
    <w:rsid w:val="005638C2"/>
    <w:rsid w:val="00594074"/>
    <w:rsid w:val="005B7D5F"/>
    <w:rsid w:val="005B7F6A"/>
    <w:rsid w:val="005D1A4C"/>
    <w:rsid w:val="005D53B3"/>
    <w:rsid w:val="005E3E2E"/>
    <w:rsid w:val="005E7771"/>
    <w:rsid w:val="00626173"/>
    <w:rsid w:val="00655BA2"/>
    <w:rsid w:val="00663337"/>
    <w:rsid w:val="00667232"/>
    <w:rsid w:val="00673DF3"/>
    <w:rsid w:val="00675B4F"/>
    <w:rsid w:val="00685AD9"/>
    <w:rsid w:val="0069072A"/>
    <w:rsid w:val="006A22DE"/>
    <w:rsid w:val="006C7D11"/>
    <w:rsid w:val="006D0D00"/>
    <w:rsid w:val="006D6AFA"/>
    <w:rsid w:val="006E3BFB"/>
    <w:rsid w:val="006F1654"/>
    <w:rsid w:val="00701759"/>
    <w:rsid w:val="007068F0"/>
    <w:rsid w:val="00706CC5"/>
    <w:rsid w:val="00731F07"/>
    <w:rsid w:val="007376E6"/>
    <w:rsid w:val="00764C2F"/>
    <w:rsid w:val="00774AE4"/>
    <w:rsid w:val="007A06D2"/>
    <w:rsid w:val="007A5A35"/>
    <w:rsid w:val="007A6176"/>
    <w:rsid w:val="007A7C4A"/>
    <w:rsid w:val="007C2CC2"/>
    <w:rsid w:val="007C6849"/>
    <w:rsid w:val="00800A77"/>
    <w:rsid w:val="00802705"/>
    <w:rsid w:val="0082435F"/>
    <w:rsid w:val="00836294"/>
    <w:rsid w:val="00843A47"/>
    <w:rsid w:val="0087206E"/>
    <w:rsid w:val="00885419"/>
    <w:rsid w:val="008C0EF5"/>
    <w:rsid w:val="008D4813"/>
    <w:rsid w:val="008E4820"/>
    <w:rsid w:val="008F411D"/>
    <w:rsid w:val="00903CBC"/>
    <w:rsid w:val="009106CF"/>
    <w:rsid w:val="00914F0B"/>
    <w:rsid w:val="0092256C"/>
    <w:rsid w:val="00957E85"/>
    <w:rsid w:val="009845F8"/>
    <w:rsid w:val="00987E94"/>
    <w:rsid w:val="00994725"/>
    <w:rsid w:val="009977F4"/>
    <w:rsid w:val="009A01D5"/>
    <w:rsid w:val="009A1327"/>
    <w:rsid w:val="009A2D1E"/>
    <w:rsid w:val="009B19F8"/>
    <w:rsid w:val="009D3B3F"/>
    <w:rsid w:val="00A115C0"/>
    <w:rsid w:val="00A2266E"/>
    <w:rsid w:val="00A37449"/>
    <w:rsid w:val="00A4080C"/>
    <w:rsid w:val="00A53685"/>
    <w:rsid w:val="00A6224F"/>
    <w:rsid w:val="00A627EB"/>
    <w:rsid w:val="00A64582"/>
    <w:rsid w:val="00A65370"/>
    <w:rsid w:val="00A7260B"/>
    <w:rsid w:val="00AB4EAB"/>
    <w:rsid w:val="00AB5470"/>
    <w:rsid w:val="00AB74CF"/>
    <w:rsid w:val="00AC221C"/>
    <w:rsid w:val="00AD05B4"/>
    <w:rsid w:val="00AD27C9"/>
    <w:rsid w:val="00AF47FA"/>
    <w:rsid w:val="00B03CA9"/>
    <w:rsid w:val="00B054B5"/>
    <w:rsid w:val="00B05B8E"/>
    <w:rsid w:val="00B23606"/>
    <w:rsid w:val="00B31D12"/>
    <w:rsid w:val="00B365C0"/>
    <w:rsid w:val="00B47186"/>
    <w:rsid w:val="00B5671A"/>
    <w:rsid w:val="00B60B15"/>
    <w:rsid w:val="00B6494F"/>
    <w:rsid w:val="00B6603A"/>
    <w:rsid w:val="00B67119"/>
    <w:rsid w:val="00B72DD8"/>
    <w:rsid w:val="00B7759F"/>
    <w:rsid w:val="00B82906"/>
    <w:rsid w:val="00B85010"/>
    <w:rsid w:val="00BA76BB"/>
    <w:rsid w:val="00BB08E6"/>
    <w:rsid w:val="00BD3429"/>
    <w:rsid w:val="00C17C30"/>
    <w:rsid w:val="00C22B01"/>
    <w:rsid w:val="00C3456B"/>
    <w:rsid w:val="00C4348E"/>
    <w:rsid w:val="00C4707F"/>
    <w:rsid w:val="00C528C2"/>
    <w:rsid w:val="00C93D5E"/>
    <w:rsid w:val="00C95FB7"/>
    <w:rsid w:val="00CA4C09"/>
    <w:rsid w:val="00CC7707"/>
    <w:rsid w:val="00CE5A71"/>
    <w:rsid w:val="00D05332"/>
    <w:rsid w:val="00D0611C"/>
    <w:rsid w:val="00D14ADD"/>
    <w:rsid w:val="00D23DA2"/>
    <w:rsid w:val="00D25703"/>
    <w:rsid w:val="00D367F0"/>
    <w:rsid w:val="00D55F8A"/>
    <w:rsid w:val="00D56772"/>
    <w:rsid w:val="00D57D9B"/>
    <w:rsid w:val="00D867A6"/>
    <w:rsid w:val="00D91389"/>
    <w:rsid w:val="00D91938"/>
    <w:rsid w:val="00DA38F7"/>
    <w:rsid w:val="00DA3C09"/>
    <w:rsid w:val="00DB574F"/>
    <w:rsid w:val="00DD6C33"/>
    <w:rsid w:val="00DE4C99"/>
    <w:rsid w:val="00DE57F5"/>
    <w:rsid w:val="00DF3A21"/>
    <w:rsid w:val="00E05B54"/>
    <w:rsid w:val="00E166B6"/>
    <w:rsid w:val="00E246D8"/>
    <w:rsid w:val="00E5613A"/>
    <w:rsid w:val="00E60539"/>
    <w:rsid w:val="00E80635"/>
    <w:rsid w:val="00E81EBA"/>
    <w:rsid w:val="00E83179"/>
    <w:rsid w:val="00E91DE4"/>
    <w:rsid w:val="00EB0D6E"/>
    <w:rsid w:val="00ED6741"/>
    <w:rsid w:val="00ED77A9"/>
    <w:rsid w:val="00F23CFE"/>
    <w:rsid w:val="00F26300"/>
    <w:rsid w:val="00F71198"/>
    <w:rsid w:val="00F74603"/>
    <w:rsid w:val="00F748BF"/>
    <w:rsid w:val="00F76E94"/>
    <w:rsid w:val="00F90A3C"/>
    <w:rsid w:val="00FB1025"/>
    <w:rsid w:val="00FE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B8D77-076F-4741-A3D5-B12D91A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B0D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D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56772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D56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6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7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05B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5B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94725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4725"/>
    <w:pPr>
      <w:ind w:left="720"/>
      <w:contextualSpacing/>
    </w:pPr>
  </w:style>
  <w:style w:type="table" w:styleId="ab">
    <w:name w:val="Table Grid"/>
    <w:basedOn w:val="a1"/>
    <w:uiPriority w:val="59"/>
    <w:rsid w:val="00320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FollowedHyperlink"/>
    <w:basedOn w:val="a0"/>
    <w:uiPriority w:val="99"/>
    <w:semiHidden/>
    <w:unhideWhenUsed/>
    <w:rsid w:val="007068F0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F71198"/>
  </w:style>
  <w:style w:type="character" w:customStyle="1" w:styleId="10">
    <w:name w:val="Заголовок 1 Знак"/>
    <w:basedOn w:val="a0"/>
    <w:link w:val="1"/>
    <w:uiPriority w:val="9"/>
    <w:rsid w:val="00EB0D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Emphasis"/>
    <w:basedOn w:val="a0"/>
    <w:uiPriority w:val="20"/>
    <w:qFormat/>
    <w:rsid w:val="00EB0D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C7D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4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640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775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3511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7230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7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1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1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44706">
                              <w:marLeft w:val="-9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14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5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351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598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6997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7079">
          <w:marLeft w:val="0"/>
          <w:marRight w:val="0"/>
          <w:marTop w:val="335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o-slavg@22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21B6D-9365-4D88-B835-30860FBF0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 по Алтайскому краю</Company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Хабары</dc:creator>
  <cp:lastModifiedBy>Василий Дятлов</cp:lastModifiedBy>
  <cp:revision>33</cp:revision>
  <cp:lastPrinted>2026-05-13T04:21:00Z</cp:lastPrinted>
  <dcterms:created xsi:type="dcterms:W3CDTF">2022-12-22T05:28:00Z</dcterms:created>
  <dcterms:modified xsi:type="dcterms:W3CDTF">2026-05-25T08:41:00Z</dcterms:modified>
</cp:coreProperties>
</file>