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91801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18.10.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8460B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8460B6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91801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522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C6008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  <w:r w:rsidR="00E91801">
              <w:rPr>
                <w:sz w:val="28"/>
                <w:szCs w:val="28"/>
              </w:rPr>
              <w:t xml:space="preserve"> за</w:t>
            </w:r>
          </w:p>
          <w:p w:rsidR="001C30F7" w:rsidRDefault="00E91801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месяцев </w:t>
            </w:r>
            <w:r w:rsidR="001C30F7">
              <w:rPr>
                <w:sz w:val="28"/>
                <w:szCs w:val="28"/>
              </w:rPr>
              <w:t>20</w:t>
            </w:r>
            <w:r w:rsidR="00CE5CEA">
              <w:rPr>
                <w:sz w:val="28"/>
                <w:szCs w:val="28"/>
              </w:rPr>
              <w:t>2</w:t>
            </w:r>
            <w:r w:rsidR="008460B6">
              <w:rPr>
                <w:sz w:val="28"/>
                <w:szCs w:val="28"/>
              </w:rPr>
              <w:t>3</w:t>
            </w:r>
            <w:r w:rsidR="001C30F7"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="00E91801">
        <w:rPr>
          <w:sz w:val="28"/>
          <w:szCs w:val="28"/>
        </w:rPr>
        <w:t>1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E91801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E91801">
        <w:rPr>
          <w:sz w:val="28"/>
          <w:szCs w:val="28"/>
        </w:rPr>
        <w:t xml:space="preserve">9 месяцев </w:t>
      </w:r>
      <w:r w:rsidR="001C30F7" w:rsidRPr="0000319B">
        <w:rPr>
          <w:sz w:val="28"/>
          <w:szCs w:val="28"/>
        </w:rPr>
        <w:t>20</w:t>
      </w:r>
      <w:r w:rsidR="001977C4" w:rsidRPr="0000319B">
        <w:rPr>
          <w:sz w:val="28"/>
          <w:szCs w:val="28"/>
        </w:rPr>
        <w:t>2</w:t>
      </w:r>
      <w:r w:rsidR="008460B6">
        <w:rPr>
          <w:sz w:val="28"/>
          <w:szCs w:val="28"/>
        </w:rPr>
        <w:t>3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E91801" w:rsidP="0000319B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319B">
        <w:rPr>
          <w:sz w:val="28"/>
          <w:szCs w:val="28"/>
        </w:rPr>
        <w:t xml:space="preserve"> района                                                                            </w:t>
      </w:r>
      <w:r>
        <w:rPr>
          <w:sz w:val="28"/>
          <w:szCs w:val="28"/>
        </w:rPr>
        <w:t>П.В. Третьяков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E91801" w:rsidP="00E91801">
      <w:pPr>
        <w:pStyle w:val="ad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E91801" w:rsidP="00E91801">
      <w:pPr>
        <w:pStyle w:val="ad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C87FE3" w:rsidP="00E91801">
      <w:pPr>
        <w:pStyle w:val="ad"/>
        <w:spacing w:line="240" w:lineRule="exact"/>
        <w:ind w:left="504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района</w:t>
      </w:r>
      <w:r w:rsidR="00E91801"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E91801" w:rsidP="00E91801">
      <w:pPr>
        <w:pStyle w:val="ad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2120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21209">
        <w:rPr>
          <w:rFonts w:ascii="Times New Roman" w:hAnsi="Times New Roman"/>
          <w:sz w:val="24"/>
          <w:szCs w:val="24"/>
        </w:rPr>
        <w:t>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18.10.2023</w:t>
      </w:r>
      <w:r w:rsidR="009468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522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521209">
        <w:rPr>
          <w:rFonts w:ascii="Times New Roman" w:hAnsi="Times New Roman"/>
          <w:b/>
          <w:sz w:val="28"/>
          <w:szCs w:val="28"/>
        </w:rPr>
        <w:t>9 месяцев</w:t>
      </w:r>
      <w:r w:rsidR="008460B6">
        <w:rPr>
          <w:rFonts w:ascii="Times New Roman" w:hAnsi="Times New Roman"/>
          <w:b/>
          <w:sz w:val="28"/>
          <w:szCs w:val="28"/>
        </w:rPr>
        <w:t xml:space="preserve">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8460B6">
        <w:rPr>
          <w:rFonts w:ascii="Times New Roman" w:hAnsi="Times New Roman"/>
          <w:b/>
          <w:sz w:val="28"/>
          <w:szCs w:val="28"/>
        </w:rPr>
        <w:t>3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52120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521209">
              <w:rPr>
                <w:color w:val="000000"/>
                <w:sz w:val="24"/>
                <w:szCs w:val="24"/>
              </w:rPr>
              <w:t>9 месяцев</w:t>
            </w:r>
            <w:r w:rsidR="008460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D10E01" w:rsidRDefault="00076E39" w:rsidP="00076E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464633,6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324625,3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2866C0" w:rsidRDefault="00076E39" w:rsidP="00C42BF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66C0">
              <w:rPr>
                <w:color w:val="000000" w:themeColor="text1"/>
                <w:sz w:val="24"/>
                <w:szCs w:val="24"/>
              </w:rPr>
              <w:t>101666,4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2866C0" w:rsidRDefault="00091D38" w:rsidP="00091D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66C0">
              <w:rPr>
                <w:color w:val="000000" w:themeColor="text1"/>
                <w:sz w:val="24"/>
                <w:szCs w:val="24"/>
              </w:rPr>
              <w:t>69164,3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2866C0" w:rsidRDefault="00076E39" w:rsidP="00C262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6C0">
              <w:rPr>
                <w:color w:val="000000" w:themeColor="text1"/>
                <w:sz w:val="24"/>
                <w:szCs w:val="24"/>
              </w:rPr>
              <w:t>10080,8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2866C0" w:rsidRDefault="00091D38" w:rsidP="009303C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866C0">
              <w:rPr>
                <w:color w:val="000000" w:themeColor="text1"/>
                <w:sz w:val="24"/>
                <w:szCs w:val="24"/>
              </w:rPr>
              <w:t>10736,7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244724,3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916A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352886,4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244766,3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34816,0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27094,0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32380,2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076E39" w:rsidP="00076E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обновление материально- технической базы для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</w:t>
            </w:r>
            <w:proofErr w:type="spellEnd"/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исследовательской,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научно-практической,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творческой деятельности,</w:t>
            </w:r>
            <w:r w:rsidR="009778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FC382C" w:rsidP="00FC38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3755,2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170,1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FC382C" w:rsidP="002866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4885,</w:t>
            </w:r>
            <w:r w:rsidR="002866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23569,4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177564,6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166127,2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FC382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10435,0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9778CB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778CB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2866C0" w:rsidP="00FC38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6E240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40F" w:rsidRDefault="006E240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субсидии, субвенции и иных межбюджетных трансфертов, имеющих целевое назначение, прошлых лет.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40F" w:rsidRDefault="006E240F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40F" w:rsidRDefault="006E240F" w:rsidP="006E24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-42,0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9E04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546075,</w:t>
            </w:r>
            <w:r w:rsidR="009E0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382C" w:rsidP="00D36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320571,3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416390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2D2402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24282,2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17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12404,8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156E7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156E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FC0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352,</w:t>
            </w:r>
            <w:r w:rsidR="00C03A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4892,1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1002,4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03AB6" w:rsidP="009E049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2631,</w:t>
            </w:r>
            <w:r w:rsidR="009E049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B37D8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1388,4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46724,8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17065,4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C03AB6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B861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</w:t>
            </w:r>
            <w:r w:rsidR="00B861C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5565,1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4163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11131,3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7B7A2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FC0E08" w:rsidP="001411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11438,</w:t>
            </w:r>
            <w:r w:rsidR="0014116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7B7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C0E08" w:rsidP="001411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10057,</w:t>
            </w:r>
            <w:r w:rsidR="0014116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16390" w:rsidP="004163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1376,1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41639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343859,2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41639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227843,1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47297,9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163660,1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155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6869,3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10015,8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3C20E8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16829,4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1D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27931,</w:t>
            </w:r>
            <w:r w:rsidR="001D44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57053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971C6D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57053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18302,</w:t>
            </w:r>
            <w:r w:rsidR="005705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3C20E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7576,1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71C6D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</w:t>
            </w:r>
            <w:r w:rsidR="00F4315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EA4F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570531" w:rsidP="003C20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C156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</w:t>
            </w:r>
            <w:r w:rsidR="00C156E7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570531" w:rsidP="002224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5602,3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70531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379,5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C156E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570531" w:rsidP="00B37D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5222,8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6F1072" w:rsidP="006F107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C33CDF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6F1072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F1072" w:rsidP="006F10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33CDF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F1072" w:rsidP="006F10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C20E8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6F1072" w:rsidP="006F107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F1072" w:rsidP="006F10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156E7" w:rsidRDefault="00C156E7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10E01" w:rsidRPr="00D36A19" w:rsidRDefault="00C33CDF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6F1072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7042,9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F107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2656,7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DC5563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6F107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4386,2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C20E8" w:rsidP="006F10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F1072">
              <w:rPr>
                <w:color w:val="000000"/>
                <w:sz w:val="24"/>
                <w:szCs w:val="24"/>
              </w:rPr>
              <w:t>4054,0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F1072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4054,0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0,0,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6F1072" w:rsidP="00DC5563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5212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r w:rsidR="00521209">
              <w:rPr>
                <w:color w:val="000000"/>
                <w:sz w:val="24"/>
                <w:szCs w:val="24"/>
              </w:rPr>
              <w:t>9 месяцев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CB356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690,4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CB3569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B3569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lastRenderedPageBreak/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CB3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805B8C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52120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521209">
              <w:rPr>
                <w:color w:val="000000"/>
                <w:sz w:val="24"/>
                <w:szCs w:val="24"/>
              </w:rPr>
              <w:t>9 месяцев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960316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1165,0</w:t>
            </w:r>
          </w:p>
        </w:tc>
      </w:tr>
      <w:tr w:rsidR="00A51EFA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Pr="00D10E01" w:rsidRDefault="00A51EFA" w:rsidP="002D2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FA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588,0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960316" w:rsidP="00022E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4386,2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521209">
              <w:rPr>
                <w:sz w:val="24"/>
                <w:szCs w:val="24"/>
              </w:rPr>
              <w:t>9 месяцев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1336,5</w:t>
            </w:r>
          </w:p>
        </w:tc>
        <w:tc>
          <w:tcPr>
            <w:tcW w:w="1985" w:type="dxa"/>
          </w:tcPr>
          <w:p w:rsidR="00D10E01" w:rsidRPr="00D10E01" w:rsidRDefault="00960316" w:rsidP="000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1002,4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521209">
              <w:rPr>
                <w:sz w:val="24"/>
                <w:szCs w:val="24"/>
              </w:rPr>
              <w:t>9 месяцев</w:t>
            </w:r>
            <w:r w:rsidRPr="00D10E01">
              <w:rPr>
                <w:sz w:val="24"/>
                <w:szCs w:val="24"/>
              </w:rPr>
              <w:t xml:space="preserve">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1515DC" w:rsidP="00C27B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27BC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1515DC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 w:rsidR="00521209">
        <w:rPr>
          <w:sz w:val="24"/>
          <w:szCs w:val="24"/>
        </w:rPr>
        <w:t>9 месяцев</w:t>
      </w:r>
      <w:bookmarkStart w:id="1" w:name="_GoBack"/>
      <w:bookmarkEnd w:id="1"/>
      <w:r w:rsidR="008460B6">
        <w:rPr>
          <w:sz w:val="24"/>
          <w:szCs w:val="24"/>
        </w:rPr>
        <w:t xml:space="preserve"> </w:t>
      </w:r>
      <w:r w:rsidRPr="00D10E01">
        <w:rPr>
          <w:sz w:val="24"/>
          <w:szCs w:val="24"/>
        </w:rPr>
        <w:t>20</w:t>
      </w:r>
      <w:r w:rsidR="002234F1">
        <w:rPr>
          <w:sz w:val="24"/>
          <w:szCs w:val="24"/>
        </w:rPr>
        <w:t>2</w:t>
      </w:r>
      <w:r w:rsidR="008460B6">
        <w:rPr>
          <w:sz w:val="24"/>
          <w:szCs w:val="24"/>
        </w:rPr>
        <w:t>3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8460B6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0963D6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0963D6">
              <w:rPr>
                <w:sz w:val="24"/>
                <w:szCs w:val="24"/>
              </w:rPr>
              <w:t>10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8460B6">
              <w:rPr>
                <w:sz w:val="24"/>
                <w:szCs w:val="24"/>
              </w:rPr>
              <w:t>3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E7" w:rsidRDefault="00C156E7">
      <w:r>
        <w:separator/>
      </w:r>
    </w:p>
  </w:endnote>
  <w:endnote w:type="continuationSeparator" w:id="0">
    <w:p w:rsidR="00C156E7" w:rsidRDefault="00C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E7" w:rsidRDefault="00C156E7">
      <w:r>
        <w:separator/>
      </w:r>
    </w:p>
  </w:footnote>
  <w:footnote w:type="continuationSeparator" w:id="0">
    <w:p w:rsidR="00C156E7" w:rsidRDefault="00C1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6E7" w:rsidRDefault="00C156E7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165F6"/>
    <w:rsid w:val="00020309"/>
    <w:rsid w:val="00021F79"/>
    <w:rsid w:val="00022E29"/>
    <w:rsid w:val="00023E07"/>
    <w:rsid w:val="000269BB"/>
    <w:rsid w:val="000270D2"/>
    <w:rsid w:val="000307F6"/>
    <w:rsid w:val="00061D4B"/>
    <w:rsid w:val="00076E39"/>
    <w:rsid w:val="00081207"/>
    <w:rsid w:val="00083BE5"/>
    <w:rsid w:val="000841E6"/>
    <w:rsid w:val="000866C2"/>
    <w:rsid w:val="00091D38"/>
    <w:rsid w:val="000963D6"/>
    <w:rsid w:val="000B3C88"/>
    <w:rsid w:val="000D1C74"/>
    <w:rsid w:val="000D2333"/>
    <w:rsid w:val="000E2758"/>
    <w:rsid w:val="000E31DE"/>
    <w:rsid w:val="000E78D2"/>
    <w:rsid w:val="000E7EFD"/>
    <w:rsid w:val="00101771"/>
    <w:rsid w:val="001032DF"/>
    <w:rsid w:val="00111559"/>
    <w:rsid w:val="0011359A"/>
    <w:rsid w:val="00114651"/>
    <w:rsid w:val="00117066"/>
    <w:rsid w:val="001225AE"/>
    <w:rsid w:val="0014116D"/>
    <w:rsid w:val="00147B20"/>
    <w:rsid w:val="001515DC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D4461"/>
    <w:rsid w:val="001E214C"/>
    <w:rsid w:val="001E2DEB"/>
    <w:rsid w:val="001F2923"/>
    <w:rsid w:val="001F575B"/>
    <w:rsid w:val="001F7BA6"/>
    <w:rsid w:val="00200205"/>
    <w:rsid w:val="00204382"/>
    <w:rsid w:val="00206BED"/>
    <w:rsid w:val="00211108"/>
    <w:rsid w:val="00213BA2"/>
    <w:rsid w:val="00217C84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66C0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20E8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16390"/>
    <w:rsid w:val="0042311A"/>
    <w:rsid w:val="0042508E"/>
    <w:rsid w:val="00432702"/>
    <w:rsid w:val="0044262C"/>
    <w:rsid w:val="004432CE"/>
    <w:rsid w:val="004437C2"/>
    <w:rsid w:val="004445E3"/>
    <w:rsid w:val="004477E3"/>
    <w:rsid w:val="00454590"/>
    <w:rsid w:val="00460191"/>
    <w:rsid w:val="0046236A"/>
    <w:rsid w:val="0046396E"/>
    <w:rsid w:val="00467758"/>
    <w:rsid w:val="004712D0"/>
    <w:rsid w:val="0047323D"/>
    <w:rsid w:val="004746CC"/>
    <w:rsid w:val="00477B46"/>
    <w:rsid w:val="00493545"/>
    <w:rsid w:val="0049432F"/>
    <w:rsid w:val="00496753"/>
    <w:rsid w:val="00497361"/>
    <w:rsid w:val="004A160C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1209"/>
    <w:rsid w:val="00523A44"/>
    <w:rsid w:val="00545B28"/>
    <w:rsid w:val="00551D8A"/>
    <w:rsid w:val="0056059A"/>
    <w:rsid w:val="00561282"/>
    <w:rsid w:val="005647BE"/>
    <w:rsid w:val="00565A40"/>
    <w:rsid w:val="00570531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E4834"/>
    <w:rsid w:val="005F0D72"/>
    <w:rsid w:val="005F579F"/>
    <w:rsid w:val="0060141F"/>
    <w:rsid w:val="00603354"/>
    <w:rsid w:val="00622364"/>
    <w:rsid w:val="00624EFC"/>
    <w:rsid w:val="006253A4"/>
    <w:rsid w:val="006335D6"/>
    <w:rsid w:val="006416C3"/>
    <w:rsid w:val="006423D2"/>
    <w:rsid w:val="00645933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6E240F"/>
    <w:rsid w:val="006F1072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D0134"/>
    <w:rsid w:val="007D03A9"/>
    <w:rsid w:val="007D3F1A"/>
    <w:rsid w:val="007E4596"/>
    <w:rsid w:val="007F35B5"/>
    <w:rsid w:val="00805B8C"/>
    <w:rsid w:val="0081193A"/>
    <w:rsid w:val="00820B83"/>
    <w:rsid w:val="008223BA"/>
    <w:rsid w:val="008264D9"/>
    <w:rsid w:val="00841242"/>
    <w:rsid w:val="008460B6"/>
    <w:rsid w:val="008546BB"/>
    <w:rsid w:val="00855223"/>
    <w:rsid w:val="00861F3B"/>
    <w:rsid w:val="00866AAA"/>
    <w:rsid w:val="0088401C"/>
    <w:rsid w:val="008B0C8B"/>
    <w:rsid w:val="008B11A3"/>
    <w:rsid w:val="008B470B"/>
    <w:rsid w:val="008B4BE4"/>
    <w:rsid w:val="008B7F33"/>
    <w:rsid w:val="008C1C25"/>
    <w:rsid w:val="008E3D06"/>
    <w:rsid w:val="009038B2"/>
    <w:rsid w:val="009303C1"/>
    <w:rsid w:val="00935D53"/>
    <w:rsid w:val="00946814"/>
    <w:rsid w:val="00955AD5"/>
    <w:rsid w:val="00960316"/>
    <w:rsid w:val="009649D6"/>
    <w:rsid w:val="00971C6D"/>
    <w:rsid w:val="00976058"/>
    <w:rsid w:val="00976563"/>
    <w:rsid w:val="009777D1"/>
    <w:rsid w:val="009778BD"/>
    <w:rsid w:val="009778CB"/>
    <w:rsid w:val="009902EC"/>
    <w:rsid w:val="00990601"/>
    <w:rsid w:val="00992D2D"/>
    <w:rsid w:val="0099438D"/>
    <w:rsid w:val="009975EA"/>
    <w:rsid w:val="009A3D2D"/>
    <w:rsid w:val="009B5FC8"/>
    <w:rsid w:val="009B6ACE"/>
    <w:rsid w:val="009B76FD"/>
    <w:rsid w:val="009C6008"/>
    <w:rsid w:val="009C6B69"/>
    <w:rsid w:val="009D0593"/>
    <w:rsid w:val="009D125B"/>
    <w:rsid w:val="009E049C"/>
    <w:rsid w:val="009E7985"/>
    <w:rsid w:val="009F2AA0"/>
    <w:rsid w:val="009F3378"/>
    <w:rsid w:val="00A01AAB"/>
    <w:rsid w:val="00A02B06"/>
    <w:rsid w:val="00A062BF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77F8B"/>
    <w:rsid w:val="00A80B62"/>
    <w:rsid w:val="00A832F7"/>
    <w:rsid w:val="00A91525"/>
    <w:rsid w:val="00A97197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15683"/>
    <w:rsid w:val="00B33594"/>
    <w:rsid w:val="00B35EA6"/>
    <w:rsid w:val="00B37D88"/>
    <w:rsid w:val="00B37DB7"/>
    <w:rsid w:val="00B54D77"/>
    <w:rsid w:val="00B54F76"/>
    <w:rsid w:val="00B62629"/>
    <w:rsid w:val="00B64CFB"/>
    <w:rsid w:val="00B76E36"/>
    <w:rsid w:val="00B861C7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1111E"/>
    <w:rsid w:val="00C156E7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3569"/>
    <w:rsid w:val="00CB6019"/>
    <w:rsid w:val="00CB6C3C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3FD0"/>
    <w:rsid w:val="00D33FFE"/>
    <w:rsid w:val="00D36A1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16A8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1801"/>
    <w:rsid w:val="00E95319"/>
    <w:rsid w:val="00E9563F"/>
    <w:rsid w:val="00EA300C"/>
    <w:rsid w:val="00EA349C"/>
    <w:rsid w:val="00EA4F44"/>
    <w:rsid w:val="00EA5A50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08EF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0E08"/>
    <w:rsid w:val="00FC1864"/>
    <w:rsid w:val="00FC382C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4A1305F6-BE02-4572-BF66-E035B4E3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38EF-BDA2-4E16-8414-5A0D74C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1034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12</cp:revision>
  <cp:lastPrinted>2023-10-10T02:42:00Z</cp:lastPrinted>
  <dcterms:created xsi:type="dcterms:W3CDTF">2023-10-10T01:30:00Z</dcterms:created>
  <dcterms:modified xsi:type="dcterms:W3CDTF">2023-10-19T05:48:00Z</dcterms:modified>
</cp:coreProperties>
</file>