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BA" w:rsidRDefault="00D266BA" w:rsidP="00D266B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 проще предотвратить, чем потушить!</w:t>
      </w:r>
    </w:p>
    <w:p w:rsidR="00D266BA" w:rsidRDefault="00D266BA" w:rsidP="00D266B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начала года в Алтайском крае уже ликвидировано 311 пожаров. Большая часть возгораний произошла в жилом секторе. Как подчёркивают специалисты, самые распространенные причины происшествий прежние: нарушение правил эксплуатации печного отопления и электрооборудования, неосторожное обращение с огнём. Самое трагичное, что в огне пожаров порой гибнут люди. Уже 13 человек стали жертвами огненной стихии в 2024 году, 8 получили травмы.</w:t>
      </w:r>
    </w:p>
    <w:p w:rsidR="00D266BA" w:rsidRDefault="00D266BA" w:rsidP="00D266B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 пожаров с гибелью людей встречаются общие черты. Как правило, возгорания происходят в частном жилье ночью или рано утром, когда жильцы и их соседи спят. Пожар какое-то время остаётся необнаруженным и к моменту вызова пожарно-спасательных подразделений уже наступают трагические последствия. Нередко жертвами являются одинокие, пожилые люди, граждане, ведущие асоциальный образ жизни. В жилье практически всегда отсутствуют автономные пожарные извещатели.</w:t>
      </w:r>
    </w:p>
    <w:p w:rsidR="00D266BA" w:rsidRDefault="00D266BA" w:rsidP="00D266B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DF5EC6">
        <w:rPr>
          <w:rFonts w:ascii="Arial" w:hAnsi="Arial" w:cs="Arial"/>
          <w:b/>
          <w:color w:val="3B4256"/>
          <w:sz w:val="26"/>
          <w:szCs w:val="26"/>
        </w:rPr>
        <w:t>За каждым таким пожаром – чья-то неосторожность, равнодушие к вопросам безопасности.</w:t>
      </w:r>
      <w:r>
        <w:rPr>
          <w:rFonts w:ascii="Arial" w:hAnsi="Arial" w:cs="Arial"/>
          <w:color w:val="3B4256"/>
          <w:sz w:val="26"/>
          <w:szCs w:val="26"/>
        </w:rPr>
        <w:t> Специалисты ГУ МЧС России по Алтайскому краю в очередной раз напоминают жител</w:t>
      </w: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ям: регулярно очищайте дымоход, проводите проверку печного оборудования; следите за состоянием электропроводки; не допускайте перегрузки электрических сетей; не пользуйтесь самодельными и неисправными электроприборами; будьте осторожны с огнём. От серьёзного пожара может уберечь пожарный извещатель, который своим сигналом вовремя оповестит о происшествии.</w:t>
      </w:r>
    </w:p>
    <w:p w:rsidR="00D266BA" w:rsidRDefault="00D266BA" w:rsidP="00D266B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случае обнаружения возгорания, необходимо незамедлительно звонить по телефону в пожарную службу МЧС «101», не надеясь, что это уже сделал кто-то другой.</w:t>
      </w:r>
    </w:p>
    <w:p w:rsidR="002E2641" w:rsidRPr="00D266BA" w:rsidRDefault="00D266BA" w:rsidP="00D266BA">
      <w:pPr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 xml:space="preserve"> /</w:t>
      </w:r>
    </w:p>
    <w:p w:rsidR="00CB5CBD" w:rsidRPr="001E03EA" w:rsidRDefault="00CB5CBD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E03EA">
        <w:rPr>
          <w:rFonts w:ascii="Arial" w:hAnsi="Arial" w:cs="Arial"/>
          <w:color w:val="3B4256"/>
          <w:sz w:val="28"/>
          <w:szCs w:val="28"/>
        </w:rPr>
        <w:t xml:space="preserve">ТО </w:t>
      </w:r>
      <w:proofErr w:type="spellStart"/>
      <w:r w:rsidRPr="001E03EA">
        <w:rPr>
          <w:rFonts w:ascii="Arial" w:hAnsi="Arial" w:cs="Arial"/>
          <w:color w:val="3B4256"/>
          <w:sz w:val="28"/>
          <w:szCs w:val="28"/>
        </w:rPr>
        <w:t>НДиПР</w:t>
      </w:r>
      <w:proofErr w:type="spellEnd"/>
      <w:r w:rsidRPr="001E03EA">
        <w:rPr>
          <w:rFonts w:ascii="Arial" w:hAnsi="Arial" w:cs="Arial"/>
          <w:color w:val="3B4256"/>
          <w:sz w:val="28"/>
          <w:szCs w:val="28"/>
        </w:rPr>
        <w:t xml:space="preserve"> №5</w:t>
      </w:r>
      <w:r w:rsidR="00D60D64">
        <w:rPr>
          <w:rFonts w:ascii="Arial" w:hAnsi="Arial" w:cs="Arial"/>
          <w:color w:val="3B4256"/>
          <w:sz w:val="28"/>
          <w:szCs w:val="28"/>
        </w:rPr>
        <w:t>, 79 ПСЧ, Отдел ГО и ЧС</w:t>
      </w:r>
    </w:p>
    <w:sectPr w:rsidR="00CB5CBD" w:rsidRPr="001E03EA" w:rsidSect="00B8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831"/>
    <w:rsid w:val="000433C7"/>
    <w:rsid w:val="000C47AD"/>
    <w:rsid w:val="000F5BAB"/>
    <w:rsid w:val="00100304"/>
    <w:rsid w:val="001230D8"/>
    <w:rsid w:val="00153B25"/>
    <w:rsid w:val="00173E5D"/>
    <w:rsid w:val="00190632"/>
    <w:rsid w:val="001E03EA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4315F4"/>
    <w:rsid w:val="005269EC"/>
    <w:rsid w:val="00537805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94E01"/>
    <w:rsid w:val="00A06453"/>
    <w:rsid w:val="00A33431"/>
    <w:rsid w:val="00A4115C"/>
    <w:rsid w:val="00A83491"/>
    <w:rsid w:val="00A97272"/>
    <w:rsid w:val="00AB490D"/>
    <w:rsid w:val="00B8625D"/>
    <w:rsid w:val="00CB5CBD"/>
    <w:rsid w:val="00D266BA"/>
    <w:rsid w:val="00D60D64"/>
    <w:rsid w:val="00D63080"/>
    <w:rsid w:val="00D8087E"/>
    <w:rsid w:val="00DA0FF5"/>
    <w:rsid w:val="00DC32AD"/>
    <w:rsid w:val="00DF06C8"/>
    <w:rsid w:val="00DF5EC6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5D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8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9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982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85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5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05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29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4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1F5C-193E-4857-9951-50C6B706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5</cp:revision>
  <dcterms:created xsi:type="dcterms:W3CDTF">2024-01-25T01:21:00Z</dcterms:created>
  <dcterms:modified xsi:type="dcterms:W3CDTF">2024-01-25T03:02:00Z</dcterms:modified>
</cp:coreProperties>
</file>