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FE449" w14:textId="0D76CF7C" w:rsidR="00656936" w:rsidRDefault="002F1017" w:rsidP="00C01E25">
      <w:pPr>
        <w:ind w:left="-142" w:firstLine="142"/>
        <w:jc w:val="center"/>
        <w:rPr>
          <w:rFonts w:ascii="LatoWeb" w:hAnsi="LatoWeb"/>
          <w:color w:val="0B1F33"/>
          <w:shd w:val="clear" w:color="auto" w:fill="FFFFFF"/>
        </w:rPr>
      </w:pPr>
      <w:r>
        <w:rPr>
          <w:rFonts w:ascii="LatoWeb" w:hAnsi="LatoWeb"/>
          <w:noProof/>
          <w:color w:val="0B1F33"/>
          <w:shd w:val="clear" w:color="auto" w:fill="FFFFFF"/>
        </w:rPr>
        <w:drawing>
          <wp:inline distT="0" distB="0" distL="0" distR="0" wp14:anchorId="220291C7" wp14:editId="43115552">
            <wp:extent cx="5144108" cy="2677262"/>
            <wp:effectExtent l="0" t="0" r="0" b="8890"/>
            <wp:docPr id="2" name="Рисунок 2" descr="Изображение выглядит как конфета, Спасательный круг, во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опасность на воде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285" cy="279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6EA20" w14:textId="432992C3" w:rsidR="00F955E1" w:rsidRDefault="00F955E1" w:rsidP="006569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Период отпусков и отдыха, связанного с водоемами, продолжается. Независимо от вида водоёма, будь то море, река, озеро или пруд каждый человек должен знать и неукоснительно соблюдать правила поведения и меры безопасности на воде.</w:t>
      </w:r>
    </w:p>
    <w:p w14:paraId="7B65FF4C" w14:textId="3880BB18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Правила безопасного поведения на воде</w:t>
      </w:r>
      <w:r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:</w:t>
      </w:r>
    </w:p>
    <w:p w14:paraId="12FFEDF0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купаться только в специально оборудованных местах;</w:t>
      </w:r>
      <w:bookmarkStart w:id="0" w:name="_GoBack"/>
      <w:bookmarkEnd w:id="0"/>
    </w:p>
    <w:p w14:paraId="7F57D63E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не нырять в незнакомых местах;</w:t>
      </w:r>
    </w:p>
    <w:p w14:paraId="52D24FF2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не устраивать игр в воде, связанных с захватами;</w:t>
      </w:r>
    </w:p>
    <w:p w14:paraId="6951E9C7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не плавать на надувных матрасах или камерах;</w:t>
      </w:r>
    </w:p>
    <w:p w14:paraId="06826298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не использовать неисправные плавательные средства;</w:t>
      </w:r>
    </w:p>
    <w:p w14:paraId="4D013E6E" w14:textId="77777777" w:rsid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не купаться в нетрезвом виде.</w:t>
      </w:r>
    </w:p>
    <w:p w14:paraId="2CF008C0" w14:textId="43C4EEAF" w:rsid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Купаться лучше утром или вечером, когда солнце греет, но нет опасности перегрева. Температура воды должна быть не ниже 18-19 градусов, температура воздуха +20 +25 градусов.</w:t>
      </w:r>
    </w:p>
    <w:p w14:paraId="7505788D" w14:textId="32041B0F" w:rsid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Безопасность купальщиков на стихийных пляжах, увы, никто гарантировать не может. Так что, если вы засобирались отдохнуть у водоема, достоинство которого лишь в том, что в нем есть вода, основательно обдумайте свое решение. Кто придет в случае беды Вам на помощь? Как правило, в таких случаях спасателям чаще приходится выполнять печальную процедуру извлечения из воды уже погибшего. Через 5-7 минут после того, как купальщик ушел под воду, трудно надеяться на успешную операцию по его поиску, тем более, когда он лежит на илистом грунте на глубине 2-3 метров, а уж если на 10-12 метрах, тем более.</w:t>
      </w:r>
    </w:p>
    <w:p w14:paraId="66BCE8E0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Если тонет человек:</w:t>
      </w:r>
    </w:p>
    <w:p w14:paraId="783EB9CE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- Сразу громко зовите на помощь: «Человек тонет!»</w:t>
      </w:r>
    </w:p>
    <w:p w14:paraId="196B0B46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- Попросите вызвать спасателей и «скорую помощь».</w:t>
      </w:r>
    </w:p>
    <w:p w14:paraId="3A9C4496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- Бросьте тонущему спасательный круг, длинную веревку с узлом на конце.</w:t>
      </w:r>
    </w:p>
    <w:p w14:paraId="18000543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-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14:paraId="53D69BDA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Если тонешь сам:</w:t>
      </w:r>
    </w:p>
    <w:p w14:paraId="6B25E318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- Не паникуйте.</w:t>
      </w:r>
    </w:p>
    <w:p w14:paraId="2785F4F3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- Снимите с себя лишнюю одежду, обувь, кричи, зови на помощь.</w:t>
      </w:r>
    </w:p>
    <w:p w14:paraId="5912D10A" w14:textId="77777777" w:rsidR="00F955E1" w:rsidRP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lastRenderedPageBreak/>
        <w:t>- Перевернитесь на спину, широко раскиньте руки, расслабьтесь, сделайте несколько глубоких вдохов.</w:t>
      </w:r>
    </w:p>
    <w:p w14:paraId="628EE943" w14:textId="41EA4067" w:rsidR="00F955E1" w:rsidRDefault="00F955E1" w:rsidP="00F955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  <w:r w:rsidRPr="00F955E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14:paraId="37B2198B" w14:textId="7C49BA8F" w:rsidR="00656936" w:rsidRPr="00F54F3D" w:rsidRDefault="00656936" w:rsidP="0065693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4F3D">
        <w:rPr>
          <w:rFonts w:ascii="Times New Roman" w:hAnsi="Times New Roman" w:cs="Times New Roman"/>
          <w:b/>
          <w:bCs/>
          <w:sz w:val="24"/>
          <w:szCs w:val="24"/>
        </w:rPr>
        <w:t>Помните, в случае чрезвычайной ситуации необходимо звонить в службу спасения по номеру «101» или «112».</w:t>
      </w:r>
    </w:p>
    <w:p w14:paraId="468AB639" w14:textId="77777777" w:rsidR="00656936" w:rsidRPr="00F54F3D" w:rsidRDefault="00656936" w:rsidP="0065693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D828C" w14:textId="77777777" w:rsidR="00656936" w:rsidRPr="00656936" w:rsidRDefault="00656936" w:rsidP="0065693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54F3D">
        <w:rPr>
          <w:rFonts w:ascii="Times New Roman" w:hAnsi="Times New Roman" w:cs="Times New Roman"/>
          <w:b/>
          <w:bCs/>
          <w:sz w:val="24"/>
          <w:szCs w:val="24"/>
        </w:rPr>
        <w:t>Администрация Хабарского района</w:t>
      </w:r>
    </w:p>
    <w:p w14:paraId="2C9AE97C" w14:textId="77777777" w:rsidR="00656936" w:rsidRDefault="00656936" w:rsidP="002256D6"/>
    <w:sectPr w:rsidR="0065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D8"/>
    <w:rsid w:val="002256D6"/>
    <w:rsid w:val="002F1017"/>
    <w:rsid w:val="00656936"/>
    <w:rsid w:val="008561A3"/>
    <w:rsid w:val="00C01E25"/>
    <w:rsid w:val="00E459D8"/>
    <w:rsid w:val="00F54F3D"/>
    <w:rsid w:val="00F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7FB0"/>
  <w15:chartTrackingRefBased/>
  <w15:docId w15:val="{1057A650-FB64-4A59-B8BF-F0BCECDB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2026-06-08T02:01:00Z</dcterms:created>
  <dcterms:modified xsi:type="dcterms:W3CDTF">2026-06-08T02:32:00Z</dcterms:modified>
</cp:coreProperties>
</file>