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72" w:rsidRDefault="00584472" w:rsidP="00584472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bookmarkStart w:id="0" w:name="_GoBack"/>
      <w:r>
        <w:rPr>
          <w:rFonts w:ascii="Arial" w:hAnsi="Arial" w:cs="Arial"/>
          <w:color w:val="3B4256"/>
        </w:rPr>
        <w:t>Причиной пожара стало «электричество»</w:t>
      </w:r>
    </w:p>
    <w:bookmarkEnd w:id="0"/>
    <w:p w:rsidR="00584472" w:rsidRDefault="00584472" w:rsidP="00584472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584472" w:rsidRDefault="00584472" w:rsidP="0058447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 приходом похолодания участились пожары, причинами которых стали: нарушение монтажа электропроводки, неисправность электрооборудования и электроприборов. За последнюю неделю в 11 случаях из 74 происшедших загораний причина именно такая.</w:t>
      </w:r>
    </w:p>
    <w:p w:rsidR="00584472" w:rsidRDefault="00584472" w:rsidP="0058447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Самым распространенным «виновником пожара» является короткое замыкание.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Которое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возникает из-за перетирания изоляции в местах, где провода перегибаются; перекручивания или сгибания проводов;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закорачивание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металлическими предметами штепсельных гнезд. Короткое замыкание может произойти из-за повреждения скрытой проводки в результате, например, забивания гвоздей, пробивании в стене отверстий и т.д. Еще одна причина - перегрев и разрушение изоляции из-за пользования электроприборами, потребляющими большой ток, при плохом состоянии электропроводки. Поэтому следить за состоянием электрохозяйства в квартире и доме нужно обязательно. Необходимо регулярно обращать внимание на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электророзетки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и проводку, особенно на те, которые расположены вне поля видимости: за мебелью, крупной электротехникой, на чердаках и в подвалах. Если там установлена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электророзетка</w:t>
      </w:r>
      <w:proofErr w:type="spellEnd"/>
      <w:r>
        <w:rPr>
          <w:rFonts w:ascii="Arial" w:hAnsi="Arial" w:cs="Arial"/>
          <w:color w:val="3B4256"/>
          <w:sz w:val="26"/>
          <w:szCs w:val="26"/>
        </w:rPr>
        <w:t>, то из-за теплового проявления электрического тока может произойти нагревание контактов, розетка воспламенится, и как следствие загораются мебель, вещи, бытовая техника и начнется пожар.</w:t>
      </w:r>
    </w:p>
    <w:p w:rsidR="00584472" w:rsidRDefault="00584472" w:rsidP="0058447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Поэтому следует заранее продумывать и обеспечивать безопасность проведения электропроводки в домах и квартирах, делать тщательную изоляцию и устранять дефекты, во избежание плачевных последствий. Нужно знать, что электромонтажные работы являются работами с повышенной опасностью. В таких вопросах нужно доверять только профессиональным электрикам.</w:t>
      </w:r>
    </w:p>
    <w:p w:rsidR="00584472" w:rsidRDefault="00584472" w:rsidP="0058447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Представляем лишь несколько примеров пожаров в крае за прошедшую неделю.</w:t>
      </w:r>
    </w:p>
    <w:p w:rsidR="00584472" w:rsidRDefault="00584472" w:rsidP="0058447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 xml:space="preserve">28 августа 2024 года в населенном пункте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Веселоярск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Рубцовского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района произошел пожар в частном жилом доме, причиной которого стало короткое замыкание телевизора. В доме в этот момент никого не было. Площадь горения составила 10 квадратных метров.</w:t>
      </w:r>
    </w:p>
    <w:p w:rsidR="00584472" w:rsidRDefault="00584472" w:rsidP="0058447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В населенном пункте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Топольное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Угловского района 28 августа горел частный жилой дом. Причиной пожара стало короткое замыкание электрического удлинителя, который не был рассчитан на такую нагрузку - от него питались холодильник и стиральная машина, данные электроприборы были включены в момент пожара.</w:t>
      </w:r>
    </w:p>
    <w:p w:rsidR="00584472" w:rsidRDefault="00584472" w:rsidP="0058447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По причине нарушения монтажа электрооборудования пожары случились: 29 августа в селе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Новошипуново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Краснощековского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района - горела баня, в поселке Малиновский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Завьяловского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района горели надворные постройки, а в селе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Советское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Советского района - гараж.</w:t>
      </w:r>
    </w:p>
    <w:p w:rsidR="00584472" w:rsidRDefault="00584472" w:rsidP="0058447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30 августа в населенном пункте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Белоярск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горело перекрытие в доме. Пожар был выявлен на ранней стадии развития и своевременно ликвидирован хозяевами на площади 1 квадратный метр. В тот же день в поселке Пригородный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Бийского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района горел частный дом, в результате пожара повреждены стены и домашние вещи, уничтожена крыша дома. Площадь горения составила 90 квадратных метров.</w:t>
      </w:r>
    </w:p>
    <w:p w:rsidR="00584472" w:rsidRDefault="00584472" w:rsidP="0058447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1 сентября в переулке Пожарном города Новоалтайска пожаром были повреждены: потолочное перекрытие, крыша частного жилого дома. В селе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Алтайское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Алтайского района горели надворные постройки. Причиной пожара послужило короткое замыкание работающего холодильника. Площадь горения составила 80 квадратных метров.</w:t>
      </w:r>
    </w:p>
    <w:p w:rsidR="00584472" w:rsidRDefault="00584472" w:rsidP="0058447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Главное управление МЧС России по Алтайскому краю просит обратить особое внимание на соблюдение требований пожарной безопасности при эксплуатации электроприборов. Сейчас, когда идет похолодание, желание людей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обогреть свои жилища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естественны. Но нередко, включая в сеть мощные обогреватели, люди не думают, что их электропроводка может не выдержать. Особые «неудобства» создают самодельные электрообогреватели.</w:t>
      </w:r>
    </w:p>
    <w:p w:rsidR="00584472" w:rsidRDefault="00584472" w:rsidP="0058447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Советы, как не допустить пожара от «электричества»:</w:t>
      </w:r>
    </w:p>
    <w:p w:rsidR="00584472" w:rsidRDefault="00584472" w:rsidP="0058447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1. категорически запрещается включать в электросеть неисправные электроприборы. Не размещайте включенные электроприборы близко к сгораемым предметам и материалам;</w:t>
      </w:r>
    </w:p>
    <w:p w:rsidR="00584472" w:rsidRDefault="00584472" w:rsidP="0058447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2. не допускайте одновременного включения в электросеть нескольких мощных потребителей электроэнергии, так как это может привести к перегрузке электросети;</w:t>
      </w:r>
    </w:p>
    <w:p w:rsidR="00584472" w:rsidRDefault="00584472" w:rsidP="0058447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3. не следует заклеивать электропровода обоями, пользоваться ветхими электрическими удлинителями, так как нарушения изоляции электропроводов может привести к короткому замыканию и последующему пожару;</w:t>
      </w:r>
    </w:p>
    <w:p w:rsidR="00584472" w:rsidRDefault="00584472" w:rsidP="0058447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4. никогда не пользуйтесь неисправными (разбитыми или повреждёнными)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электровыключателями</w:t>
      </w:r>
      <w:proofErr w:type="spellEnd"/>
      <w:r>
        <w:rPr>
          <w:rFonts w:ascii="Arial" w:hAnsi="Arial" w:cs="Arial"/>
          <w:color w:val="3B4256"/>
          <w:sz w:val="26"/>
          <w:szCs w:val="26"/>
        </w:rPr>
        <w:t>, электрическими вилками; нельзя соединять электрические провода путём скручивания;</w:t>
      </w:r>
    </w:p>
    <w:p w:rsidR="00584472" w:rsidRDefault="00584472" w:rsidP="0058447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5. регулярно проводите осмотр электропроводки в квартирах и к её монтажу и ремонту привлекайте только квалифицированных специалистов – электриков;</w:t>
      </w:r>
    </w:p>
    <w:p w:rsidR="00584472" w:rsidRDefault="00584472" w:rsidP="0058447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6. уходя или уезжая на какое-то время из квартиры, дома, обязательно отключайте все электроприборы.</w:t>
      </w: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>ТО НДиПР №5 УНДиПР</w:t>
      </w:r>
      <w:r w:rsidR="0007154E">
        <w:rPr>
          <w:rFonts w:ascii="Arial" w:hAnsi="Arial" w:cs="Arial"/>
          <w:color w:val="3B4256"/>
        </w:rPr>
        <w:t xml:space="preserve">, </w:t>
      </w:r>
      <w:r w:rsidR="005C5348">
        <w:rPr>
          <w:rFonts w:ascii="Arial" w:hAnsi="Arial" w:cs="Arial"/>
          <w:color w:val="3B4256"/>
        </w:rPr>
        <w:t>79 ПСЧ</w:t>
      </w:r>
      <w:r w:rsidRPr="00D366B4">
        <w:rPr>
          <w:rFonts w:ascii="Arial" w:hAnsi="Arial" w:cs="Arial"/>
          <w:color w:val="3B4256"/>
        </w:rPr>
        <w:t xml:space="preserve"> ГУ МЧС России по Алтайскому краю</w:t>
      </w:r>
      <w:r w:rsidR="0007154E">
        <w:rPr>
          <w:rFonts w:ascii="Arial" w:hAnsi="Arial" w:cs="Arial"/>
          <w:color w:val="3B4256"/>
        </w:rPr>
        <w:t xml:space="preserve"> </w:t>
      </w:r>
    </w:p>
    <w:sectPr w:rsidR="00CB5CBD" w:rsidRPr="00D366B4" w:rsidSect="0058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C2E" w:rsidRDefault="00C55C2E" w:rsidP="006E621A">
      <w:pPr>
        <w:spacing w:after="0" w:line="240" w:lineRule="auto"/>
      </w:pPr>
      <w:r>
        <w:separator/>
      </w:r>
    </w:p>
  </w:endnote>
  <w:endnote w:type="continuationSeparator" w:id="0">
    <w:p w:rsidR="00C55C2E" w:rsidRDefault="00C55C2E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C2E" w:rsidRDefault="00C55C2E" w:rsidP="006E621A">
      <w:pPr>
        <w:spacing w:after="0" w:line="240" w:lineRule="auto"/>
      </w:pPr>
      <w:r>
        <w:separator/>
      </w:r>
    </w:p>
  </w:footnote>
  <w:footnote w:type="continuationSeparator" w:id="0">
    <w:p w:rsidR="00C55C2E" w:rsidRDefault="00C55C2E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31"/>
    <w:rsid w:val="00012ADB"/>
    <w:rsid w:val="00034CC9"/>
    <w:rsid w:val="000433C7"/>
    <w:rsid w:val="0007154E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D4AD4"/>
    <w:rsid w:val="00213823"/>
    <w:rsid w:val="002175BB"/>
    <w:rsid w:val="0022250B"/>
    <w:rsid w:val="002578C8"/>
    <w:rsid w:val="00266D49"/>
    <w:rsid w:val="00271271"/>
    <w:rsid w:val="00280CA4"/>
    <w:rsid w:val="002C01E9"/>
    <w:rsid w:val="002E2641"/>
    <w:rsid w:val="003145A1"/>
    <w:rsid w:val="00362D10"/>
    <w:rsid w:val="00366A4D"/>
    <w:rsid w:val="00377322"/>
    <w:rsid w:val="004315F4"/>
    <w:rsid w:val="005269EC"/>
    <w:rsid w:val="00537805"/>
    <w:rsid w:val="00562F82"/>
    <w:rsid w:val="005841BF"/>
    <w:rsid w:val="00584472"/>
    <w:rsid w:val="00586256"/>
    <w:rsid w:val="00591267"/>
    <w:rsid w:val="005C5348"/>
    <w:rsid w:val="005D3711"/>
    <w:rsid w:val="005E30E7"/>
    <w:rsid w:val="005F11FE"/>
    <w:rsid w:val="006076C7"/>
    <w:rsid w:val="00612ED8"/>
    <w:rsid w:val="00651316"/>
    <w:rsid w:val="0066461F"/>
    <w:rsid w:val="006C4EC9"/>
    <w:rsid w:val="006C6ECA"/>
    <w:rsid w:val="006E621A"/>
    <w:rsid w:val="00735D0C"/>
    <w:rsid w:val="0076165C"/>
    <w:rsid w:val="00842021"/>
    <w:rsid w:val="00875F3F"/>
    <w:rsid w:val="00894369"/>
    <w:rsid w:val="008B1D98"/>
    <w:rsid w:val="008E6DBC"/>
    <w:rsid w:val="008F5DE3"/>
    <w:rsid w:val="00923612"/>
    <w:rsid w:val="00944FFC"/>
    <w:rsid w:val="00984162"/>
    <w:rsid w:val="00994E01"/>
    <w:rsid w:val="009F660D"/>
    <w:rsid w:val="00A06453"/>
    <w:rsid w:val="00A23CCD"/>
    <w:rsid w:val="00A33431"/>
    <w:rsid w:val="00A4115C"/>
    <w:rsid w:val="00A83491"/>
    <w:rsid w:val="00A97272"/>
    <w:rsid w:val="00AB490D"/>
    <w:rsid w:val="00C55C2E"/>
    <w:rsid w:val="00CB5CBD"/>
    <w:rsid w:val="00D20CEA"/>
    <w:rsid w:val="00D366B4"/>
    <w:rsid w:val="00D63080"/>
    <w:rsid w:val="00D8087E"/>
    <w:rsid w:val="00DA0FF5"/>
    <w:rsid w:val="00DB6ED0"/>
    <w:rsid w:val="00DC32AD"/>
    <w:rsid w:val="00DF06C8"/>
    <w:rsid w:val="00E24AEB"/>
    <w:rsid w:val="00E62831"/>
    <w:rsid w:val="00E838F8"/>
    <w:rsid w:val="00EB0938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56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9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8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1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8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25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0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412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69F7D-3A44-47CB-8F55-AFED37EB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3</cp:revision>
  <dcterms:created xsi:type="dcterms:W3CDTF">2024-09-04T02:11:00Z</dcterms:created>
  <dcterms:modified xsi:type="dcterms:W3CDTF">2024-09-04T04:53:00Z</dcterms:modified>
</cp:coreProperties>
</file>