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0FE" w:rsidRPr="00AB7B78" w:rsidRDefault="00C950FE" w:rsidP="00C950FE">
      <w:pPr>
        <w:pStyle w:val="a3"/>
        <w:jc w:val="both"/>
        <w:rPr>
          <w:sz w:val="28"/>
          <w:szCs w:val="28"/>
        </w:rPr>
      </w:pPr>
      <w:r w:rsidRPr="00AB7B78">
        <w:rPr>
          <w:sz w:val="28"/>
          <w:szCs w:val="28"/>
        </w:rPr>
        <w:t xml:space="preserve">Профилактика нарушений миграционного законодательства, а также противодействие нелегальной миграции являются одним из основных направлений деятельности </w:t>
      </w:r>
      <w:r w:rsidR="00C425BD" w:rsidRPr="00AB7B78">
        <w:rPr>
          <w:sz w:val="28"/>
          <w:szCs w:val="28"/>
        </w:rPr>
        <w:t xml:space="preserve">миграционного пункта </w:t>
      </w:r>
      <w:r w:rsidR="00AB26CA" w:rsidRPr="00AB7B78">
        <w:rPr>
          <w:sz w:val="28"/>
          <w:szCs w:val="28"/>
        </w:rPr>
        <w:t>МО МВД России «Хабарский»</w:t>
      </w:r>
      <w:r w:rsidRPr="00AB7B78">
        <w:rPr>
          <w:sz w:val="28"/>
          <w:szCs w:val="28"/>
        </w:rPr>
        <w:t>.</w:t>
      </w:r>
    </w:p>
    <w:p w:rsidR="00C950FE" w:rsidRPr="00AB7B78" w:rsidRDefault="00C950FE" w:rsidP="00C950FE">
      <w:pPr>
        <w:pStyle w:val="a3"/>
        <w:jc w:val="both"/>
        <w:rPr>
          <w:sz w:val="28"/>
          <w:szCs w:val="28"/>
        </w:rPr>
      </w:pPr>
      <w:r w:rsidRPr="00AB7B78">
        <w:rPr>
          <w:sz w:val="28"/>
          <w:szCs w:val="28"/>
        </w:rPr>
        <w:t xml:space="preserve">Прибыв на территорию России, </w:t>
      </w:r>
      <w:r w:rsidR="00C425BD" w:rsidRPr="00AB7B78">
        <w:rPr>
          <w:sz w:val="28"/>
          <w:szCs w:val="28"/>
        </w:rPr>
        <w:t>иностранные граждане</w:t>
      </w:r>
      <w:r w:rsidRPr="00AB7B78">
        <w:rPr>
          <w:sz w:val="28"/>
          <w:szCs w:val="28"/>
        </w:rPr>
        <w:t xml:space="preserve"> обязаны исполнять требования миграционного законодательства, в том числе по миграционному учету Последний представляет собой процедуру уведомления органа миграционного контроля о прибытии иностранца на территорию России.</w:t>
      </w:r>
    </w:p>
    <w:p w:rsidR="00C950FE" w:rsidRPr="00AB7B78" w:rsidRDefault="00C950FE" w:rsidP="00C950FE">
      <w:pPr>
        <w:pStyle w:val="a3"/>
        <w:jc w:val="both"/>
        <w:rPr>
          <w:sz w:val="28"/>
          <w:szCs w:val="28"/>
        </w:rPr>
      </w:pPr>
      <w:r w:rsidRPr="00AB7B78">
        <w:rPr>
          <w:sz w:val="28"/>
          <w:szCs w:val="28"/>
        </w:rPr>
        <w:t>По прибытию в место пребывания (проживания) иностранного гражданина, принимающая сторона обязана уведомить непосредственно орган миграционного учета представив утвержденный бланк уведомления о прибытии иностранного гражданина в место пребывания, либо через многофункциональный центр предоставления государственных и муниципальных услуг (МФЦ), либо направляет его в установленном порядке почтовым отправлением.</w:t>
      </w:r>
    </w:p>
    <w:p w:rsidR="00C950FE" w:rsidRPr="00AB7B78" w:rsidRDefault="00C950FE" w:rsidP="00C950FE">
      <w:pPr>
        <w:pStyle w:val="a3"/>
        <w:jc w:val="both"/>
        <w:rPr>
          <w:sz w:val="28"/>
          <w:szCs w:val="28"/>
        </w:rPr>
      </w:pPr>
      <w:r w:rsidRPr="00AB7B78">
        <w:rPr>
          <w:sz w:val="28"/>
          <w:szCs w:val="28"/>
        </w:rPr>
        <w:t xml:space="preserve">Имеют место факты фиктивной постановки иностранцев на миграционный учет на территории </w:t>
      </w:r>
      <w:r w:rsidR="00AF70AE" w:rsidRPr="00AB7B78">
        <w:rPr>
          <w:sz w:val="28"/>
          <w:szCs w:val="28"/>
        </w:rPr>
        <w:t>Хабар</w:t>
      </w:r>
      <w:r w:rsidR="00FE6D24" w:rsidRPr="00AB7B78">
        <w:rPr>
          <w:sz w:val="28"/>
          <w:szCs w:val="28"/>
        </w:rPr>
        <w:t>ского</w:t>
      </w:r>
      <w:r w:rsidR="00BF4983" w:rsidRPr="00AB7B78">
        <w:rPr>
          <w:sz w:val="28"/>
          <w:szCs w:val="28"/>
        </w:rPr>
        <w:t xml:space="preserve"> района</w:t>
      </w:r>
      <w:r w:rsidRPr="00AB7B78">
        <w:rPr>
          <w:sz w:val="28"/>
          <w:szCs w:val="28"/>
        </w:rPr>
        <w:t>, без предоставления жилого помещения по месту регистрации. Зачастую такие деяния совершают недобросовестные граждане с целью получения денежных средств, либо лица, не знающие требований действующего законодательства.</w:t>
      </w:r>
      <w:r w:rsidR="00BF4983" w:rsidRPr="00AB7B78">
        <w:rPr>
          <w:sz w:val="28"/>
          <w:szCs w:val="28"/>
        </w:rPr>
        <w:t xml:space="preserve"> </w:t>
      </w:r>
      <w:r w:rsidR="00AB26CA" w:rsidRPr="00AB7B78">
        <w:rPr>
          <w:sz w:val="28"/>
          <w:szCs w:val="28"/>
        </w:rPr>
        <w:t xml:space="preserve"> </w:t>
      </w:r>
    </w:p>
    <w:p w:rsidR="00C950FE" w:rsidRPr="00AB7B78" w:rsidRDefault="00C950FE" w:rsidP="00C950FE">
      <w:pPr>
        <w:pStyle w:val="a3"/>
        <w:jc w:val="both"/>
        <w:rPr>
          <w:sz w:val="28"/>
          <w:szCs w:val="28"/>
        </w:rPr>
      </w:pPr>
      <w:r w:rsidRPr="00AB7B78">
        <w:rPr>
          <w:sz w:val="28"/>
          <w:szCs w:val="28"/>
        </w:rPr>
        <w:t>Необходимо знать, что такая деятельность преследуется действующим уголовным законодательством Российской Федерации.</w:t>
      </w:r>
    </w:p>
    <w:p w:rsidR="00C950FE" w:rsidRPr="00AB7B78" w:rsidRDefault="00C950FE" w:rsidP="00C950FE">
      <w:pPr>
        <w:pStyle w:val="a3"/>
        <w:jc w:val="both"/>
        <w:rPr>
          <w:sz w:val="28"/>
          <w:szCs w:val="28"/>
        </w:rPr>
      </w:pPr>
      <w:r w:rsidRPr="00AB7B78">
        <w:rPr>
          <w:sz w:val="28"/>
          <w:szCs w:val="28"/>
        </w:rPr>
        <w:t>За совершение преступлений, предусмотренных статьей 322.2 УК РФ (т.е. за фиктивную регистрацию иностранного гражданина или лица без гражданства по месту жительства в жилом помещении в Российской Федерации) и статьей 322.3 УК РФ (за фиктивную постановку на учет иностранного гражданина или лица без гражданства по месту пребывания в жилом помещении в Российской Федерации) предусмотрено наказание в виде штрафа в размере от 100 до 500 тысяч рублей, а также лишение свободы на срок до трех лет.</w:t>
      </w:r>
    </w:p>
    <w:p w:rsidR="00C950FE" w:rsidRPr="00AB7B78" w:rsidRDefault="00C950FE" w:rsidP="00C950FE">
      <w:pPr>
        <w:pStyle w:val="a3"/>
        <w:jc w:val="both"/>
        <w:rPr>
          <w:sz w:val="28"/>
          <w:szCs w:val="28"/>
        </w:rPr>
      </w:pPr>
      <w:r w:rsidRPr="00AB7B78">
        <w:rPr>
          <w:sz w:val="28"/>
          <w:szCs w:val="28"/>
        </w:rPr>
        <w:t>Законодательством предусмотрено, что лицо, совершившее такие преступления освобождается от уголовной ответственности, если оно способствовало раскрытию этого преступления, если в его действиях не содержится признаков другого преступления.</w:t>
      </w:r>
    </w:p>
    <w:p w:rsidR="00C950FE" w:rsidRPr="00AB7B78" w:rsidRDefault="00C950FE" w:rsidP="00C950FE">
      <w:pPr>
        <w:pStyle w:val="a3"/>
        <w:jc w:val="both"/>
        <w:rPr>
          <w:sz w:val="28"/>
          <w:szCs w:val="28"/>
        </w:rPr>
      </w:pPr>
      <w:r w:rsidRPr="00AB7B78">
        <w:rPr>
          <w:sz w:val="28"/>
          <w:szCs w:val="28"/>
        </w:rPr>
        <w:t>Противоправные действия граждан, связанные с фиктивной постановкой на учет иностранцев, влекут незаконное пребывание последних на территории России, препятствуют исполнению контролирующими и правоохранительными органами обязанностей по защите общественного правопорядка и безопасности, то есть подрывают порядок управления государством.</w:t>
      </w:r>
    </w:p>
    <w:p w:rsidR="004D5AC9" w:rsidRPr="00AB7B78" w:rsidRDefault="004D5AC9" w:rsidP="00C950FE">
      <w:pPr>
        <w:pStyle w:val="a3"/>
        <w:jc w:val="both"/>
        <w:rPr>
          <w:sz w:val="28"/>
          <w:szCs w:val="28"/>
        </w:rPr>
      </w:pPr>
      <w:r w:rsidRPr="00AB7B78">
        <w:rPr>
          <w:sz w:val="28"/>
          <w:szCs w:val="28"/>
        </w:rPr>
        <w:t xml:space="preserve">Действующее законодательство предусматривает различные виды ответственности за нарушения требований в области миграционных отношений: </w:t>
      </w:r>
    </w:p>
    <w:p w:rsidR="00C950FE" w:rsidRPr="00AB7B78" w:rsidRDefault="00C950FE" w:rsidP="00C950FE">
      <w:pPr>
        <w:pStyle w:val="a3"/>
        <w:jc w:val="both"/>
        <w:rPr>
          <w:sz w:val="28"/>
          <w:szCs w:val="28"/>
        </w:rPr>
      </w:pPr>
      <w:r w:rsidRPr="00AB7B78">
        <w:rPr>
          <w:sz w:val="28"/>
          <w:szCs w:val="28"/>
        </w:rPr>
        <w:lastRenderedPageBreak/>
        <w:t>- по ч. 1 ст. 18.8 КоАП РФ за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установлена ответственность в виде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950FE" w:rsidRPr="00AB7B78" w:rsidRDefault="00C950FE" w:rsidP="00C950FE">
      <w:pPr>
        <w:pStyle w:val="a3"/>
        <w:jc w:val="both"/>
        <w:rPr>
          <w:sz w:val="28"/>
          <w:szCs w:val="28"/>
        </w:rPr>
      </w:pPr>
      <w:r w:rsidRPr="00AB7B78">
        <w:rPr>
          <w:sz w:val="28"/>
          <w:szCs w:val="28"/>
        </w:rPr>
        <w:t>- по ч. 1 ст. 19.27 КоАП РФ за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установлена ответственность в виде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950FE" w:rsidRPr="00AB7B78" w:rsidRDefault="00C950FE" w:rsidP="00FE6D24">
      <w:pPr>
        <w:pStyle w:val="a4"/>
        <w:ind w:left="0" w:firstLine="0"/>
        <w:rPr>
          <w:rFonts w:ascii="Times New Roman" w:hAnsi="Times New Roman" w:cs="Times New Roman"/>
          <w:sz w:val="28"/>
          <w:szCs w:val="28"/>
        </w:rPr>
      </w:pPr>
      <w:r w:rsidRPr="00AB7B78">
        <w:rPr>
          <w:rFonts w:ascii="Times New Roman" w:hAnsi="Times New Roman" w:cs="Times New Roman"/>
          <w:sz w:val="28"/>
          <w:szCs w:val="28"/>
        </w:rPr>
        <w:t>- статьями 18.10</w:t>
      </w:r>
      <w:r w:rsidR="00FE6D24" w:rsidRPr="00AB7B78">
        <w:rPr>
          <w:rFonts w:ascii="Times New Roman" w:hAnsi="Times New Roman" w:cs="Times New Roman"/>
          <w:sz w:val="28"/>
          <w:szCs w:val="28"/>
        </w:rPr>
        <w:t xml:space="preserve">  КоАП РФ (незаконное осуществление иностранным гражданином или лицом без гражданства трудовой деятельности в Российской Федерации) </w:t>
      </w:r>
      <w:r w:rsidRPr="00AB7B78">
        <w:rPr>
          <w:rFonts w:ascii="Times New Roman" w:hAnsi="Times New Roman" w:cs="Times New Roman"/>
          <w:sz w:val="28"/>
          <w:szCs w:val="28"/>
        </w:rPr>
        <w:t xml:space="preserve"> и ч. 2 ст. 18.17 КоАП РФ</w:t>
      </w:r>
      <w:r w:rsidR="00FE6D24" w:rsidRPr="00AB7B78">
        <w:rPr>
          <w:rFonts w:ascii="Times New Roman" w:hAnsi="Times New Roman" w:cs="Times New Roman"/>
          <w:sz w:val="28"/>
          <w:szCs w:val="28"/>
        </w:rPr>
        <w:t>(несоблюдение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r w:rsidRPr="00AB7B78">
        <w:rPr>
          <w:rFonts w:ascii="Times New Roman" w:hAnsi="Times New Roman" w:cs="Times New Roman"/>
          <w:sz w:val="28"/>
          <w:szCs w:val="28"/>
        </w:rPr>
        <w:t xml:space="preserve"> установлена ответственность в виде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950FE" w:rsidRPr="00AB7B78" w:rsidRDefault="00C950FE" w:rsidP="00C950FE">
      <w:pPr>
        <w:pStyle w:val="a3"/>
        <w:jc w:val="both"/>
        <w:rPr>
          <w:sz w:val="28"/>
          <w:szCs w:val="28"/>
        </w:rPr>
      </w:pPr>
      <w:r w:rsidRPr="00AB7B78">
        <w:rPr>
          <w:sz w:val="28"/>
          <w:szCs w:val="28"/>
        </w:rPr>
        <w:t>Хотелось бы заметить, что несут ответственность и приглашающая или принимающая сторона, должностные лица юридического лица, обеспечивающего обслуживание иностранного гражданина или лица без гражданства за нарушение правил пребывания в Российской Федерации иностранных граждан и лиц без гражданства.  За данное правонарушение законом установлены более суровые санкции.</w:t>
      </w:r>
    </w:p>
    <w:p w:rsidR="00C950FE" w:rsidRPr="00AB7B78" w:rsidRDefault="00C950FE" w:rsidP="00C950FE">
      <w:pPr>
        <w:pStyle w:val="a3"/>
        <w:jc w:val="both"/>
        <w:rPr>
          <w:sz w:val="28"/>
          <w:szCs w:val="28"/>
        </w:rPr>
      </w:pPr>
      <w:r w:rsidRPr="00AB7B78">
        <w:rPr>
          <w:sz w:val="28"/>
          <w:szCs w:val="28"/>
        </w:rPr>
        <w:t>Организация незаконной миграции является уголовно-наказуемым деянием и иногда носит характер организованного преступного бизнеса, к которому причастны как преступные группы, так и должностные лица государственных органов.</w:t>
      </w:r>
    </w:p>
    <w:p w:rsidR="00C950FE" w:rsidRPr="00AB7B78" w:rsidRDefault="00C950FE" w:rsidP="00C950FE">
      <w:pPr>
        <w:pStyle w:val="a3"/>
        <w:jc w:val="both"/>
        <w:rPr>
          <w:sz w:val="28"/>
          <w:szCs w:val="28"/>
        </w:rPr>
      </w:pPr>
      <w:r w:rsidRPr="00AB7B78">
        <w:rPr>
          <w:sz w:val="28"/>
          <w:szCs w:val="28"/>
        </w:rPr>
        <w:t>За организацию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статьей 322.1 УК РФ установлена уголовная ответ</w:t>
      </w:r>
      <w:bookmarkStart w:id="0" w:name="_GoBack"/>
      <w:bookmarkEnd w:id="0"/>
      <w:r w:rsidRPr="00AB7B78">
        <w:rPr>
          <w:sz w:val="28"/>
          <w:szCs w:val="28"/>
        </w:rPr>
        <w:t>ственность в виде лишения свободы.</w:t>
      </w:r>
    </w:p>
    <w:p w:rsidR="00FE6D24" w:rsidRPr="00AB7B78" w:rsidRDefault="00BE4CB2" w:rsidP="00FE6D24">
      <w:pPr>
        <w:pStyle w:val="a5"/>
        <w:rPr>
          <w:rFonts w:ascii="Times New Roman" w:hAnsi="Times New Roman" w:cs="Times New Roman"/>
          <w:sz w:val="28"/>
          <w:szCs w:val="28"/>
          <w:lang w:eastAsia="ru-RU"/>
        </w:rPr>
      </w:pPr>
      <w:r w:rsidRPr="00AB7B78">
        <w:rPr>
          <w:rFonts w:ascii="Times New Roman" w:hAnsi="Times New Roman" w:cs="Times New Roman"/>
          <w:sz w:val="28"/>
          <w:szCs w:val="28"/>
          <w:lang w:eastAsia="ru-RU"/>
        </w:rPr>
        <w:t xml:space="preserve">Начальник миграционного пункта </w:t>
      </w:r>
      <w:r w:rsidR="00AF70AE" w:rsidRPr="00AB7B78">
        <w:rPr>
          <w:rFonts w:ascii="Times New Roman" w:hAnsi="Times New Roman" w:cs="Times New Roman"/>
          <w:sz w:val="28"/>
          <w:szCs w:val="28"/>
          <w:lang w:eastAsia="ru-RU"/>
        </w:rPr>
        <w:t>МО МВД России «Хабарский</w:t>
      </w:r>
    </w:p>
    <w:p w:rsidR="00C950FE" w:rsidRPr="00AB7B78" w:rsidRDefault="00AF70AE" w:rsidP="00FE6D24">
      <w:pPr>
        <w:pStyle w:val="a5"/>
        <w:rPr>
          <w:rFonts w:ascii="Times New Roman" w:hAnsi="Times New Roman" w:cs="Times New Roman"/>
          <w:sz w:val="28"/>
          <w:szCs w:val="28"/>
          <w:lang w:eastAsia="ru-RU"/>
        </w:rPr>
      </w:pPr>
      <w:r w:rsidRPr="00AB7B78">
        <w:rPr>
          <w:rFonts w:ascii="Times New Roman" w:hAnsi="Times New Roman" w:cs="Times New Roman"/>
          <w:sz w:val="28"/>
          <w:szCs w:val="28"/>
          <w:lang w:eastAsia="ru-RU"/>
        </w:rPr>
        <w:t xml:space="preserve">майор </w:t>
      </w:r>
      <w:proofErr w:type="gramStart"/>
      <w:r w:rsidRPr="00AB7B78">
        <w:rPr>
          <w:rFonts w:ascii="Times New Roman" w:hAnsi="Times New Roman" w:cs="Times New Roman"/>
          <w:sz w:val="28"/>
          <w:szCs w:val="28"/>
          <w:lang w:eastAsia="ru-RU"/>
        </w:rPr>
        <w:t>полиции  В.Н.</w:t>
      </w:r>
      <w:proofErr w:type="gramEnd"/>
      <w:r w:rsidRPr="00AB7B78">
        <w:rPr>
          <w:rFonts w:ascii="Times New Roman" w:hAnsi="Times New Roman" w:cs="Times New Roman"/>
          <w:sz w:val="28"/>
          <w:szCs w:val="28"/>
          <w:lang w:eastAsia="ru-RU"/>
        </w:rPr>
        <w:t xml:space="preserve"> </w:t>
      </w:r>
      <w:proofErr w:type="spellStart"/>
      <w:r w:rsidRPr="00AB7B78">
        <w:rPr>
          <w:rFonts w:ascii="Times New Roman" w:hAnsi="Times New Roman" w:cs="Times New Roman"/>
          <w:sz w:val="28"/>
          <w:szCs w:val="28"/>
          <w:lang w:eastAsia="ru-RU"/>
        </w:rPr>
        <w:t>Щеблыкин</w:t>
      </w:r>
      <w:proofErr w:type="spellEnd"/>
      <w:r w:rsidRPr="00AB7B78">
        <w:rPr>
          <w:rFonts w:ascii="Times New Roman" w:hAnsi="Times New Roman" w:cs="Times New Roman"/>
          <w:sz w:val="28"/>
          <w:szCs w:val="28"/>
          <w:lang w:eastAsia="ru-RU"/>
        </w:rPr>
        <w:t xml:space="preserve">. </w:t>
      </w:r>
    </w:p>
    <w:p w:rsidR="00B9279F" w:rsidRPr="00AB7B78" w:rsidRDefault="00B9279F">
      <w:pPr>
        <w:rPr>
          <w:sz w:val="28"/>
          <w:szCs w:val="28"/>
        </w:rPr>
      </w:pPr>
    </w:p>
    <w:sectPr w:rsidR="00B9279F" w:rsidRPr="00AB7B78" w:rsidSect="00AB7B78">
      <w:pgSz w:w="11906" w:h="16838"/>
      <w:pgMar w:top="709"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C950FE"/>
    <w:rsid w:val="004D5AC9"/>
    <w:rsid w:val="0054539E"/>
    <w:rsid w:val="00AB26CA"/>
    <w:rsid w:val="00AB7B78"/>
    <w:rsid w:val="00AF70AE"/>
    <w:rsid w:val="00B9279F"/>
    <w:rsid w:val="00BE4CB2"/>
    <w:rsid w:val="00BF4983"/>
    <w:rsid w:val="00C425BD"/>
    <w:rsid w:val="00C950FE"/>
    <w:rsid w:val="00FE6D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CE940A-BBBA-4112-A47A-11ACA681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79F"/>
  </w:style>
  <w:style w:type="paragraph" w:styleId="1">
    <w:name w:val="heading 1"/>
    <w:basedOn w:val="a"/>
    <w:link w:val="10"/>
    <w:uiPriority w:val="9"/>
    <w:qFormat/>
    <w:rsid w:val="00C950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50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950FE"/>
    <w:rPr>
      <w:rFonts w:ascii="Times New Roman" w:eastAsia="Times New Roman" w:hAnsi="Times New Roman" w:cs="Times New Roman"/>
      <w:b/>
      <w:bCs/>
      <w:kern w:val="36"/>
      <w:sz w:val="48"/>
      <w:szCs w:val="48"/>
      <w:lang w:eastAsia="ru-RU"/>
    </w:rPr>
  </w:style>
  <w:style w:type="paragraph" w:customStyle="1" w:styleId="a4">
    <w:name w:val="Заголовок статьи"/>
    <w:basedOn w:val="a"/>
    <w:next w:val="a"/>
    <w:uiPriority w:val="99"/>
    <w:rsid w:val="00FE6D24"/>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5">
    <w:name w:val="No Spacing"/>
    <w:uiPriority w:val="1"/>
    <w:qFormat/>
    <w:rsid w:val="00FE6D24"/>
    <w:pPr>
      <w:spacing w:after="0" w:line="240" w:lineRule="auto"/>
    </w:pPr>
  </w:style>
  <w:style w:type="paragraph" w:styleId="a6">
    <w:name w:val="Balloon Text"/>
    <w:basedOn w:val="a"/>
    <w:link w:val="a7"/>
    <w:uiPriority w:val="99"/>
    <w:semiHidden/>
    <w:unhideWhenUsed/>
    <w:rsid w:val="004D5AC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D5A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93071">
      <w:bodyDiv w:val="1"/>
      <w:marLeft w:val="0"/>
      <w:marRight w:val="0"/>
      <w:marTop w:val="0"/>
      <w:marBottom w:val="0"/>
      <w:divBdr>
        <w:top w:val="none" w:sz="0" w:space="0" w:color="auto"/>
        <w:left w:val="none" w:sz="0" w:space="0" w:color="auto"/>
        <w:bottom w:val="none" w:sz="0" w:space="0" w:color="auto"/>
        <w:right w:val="none" w:sz="0" w:space="0" w:color="auto"/>
      </w:divBdr>
    </w:div>
    <w:div w:id="184366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728</Words>
  <Characters>4155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9</cp:revision>
  <cp:lastPrinted>2021-03-29T10:56:00Z</cp:lastPrinted>
  <dcterms:created xsi:type="dcterms:W3CDTF">2020-03-04T03:23:00Z</dcterms:created>
  <dcterms:modified xsi:type="dcterms:W3CDTF">2022-07-28T01:15:00Z</dcterms:modified>
</cp:coreProperties>
</file>