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E31" w:rsidRPr="00B67E31" w:rsidRDefault="00B67E31" w:rsidP="00B67E31">
      <w:pPr>
        <w:jc w:val="both"/>
        <w:rPr>
          <w:rFonts w:ascii="Times New Roman" w:hAnsi="Times New Roman" w:cs="Times New Roman"/>
          <w:sz w:val="28"/>
          <w:szCs w:val="28"/>
        </w:rPr>
      </w:pPr>
      <w:r w:rsidRPr="00B67E31">
        <w:rPr>
          <w:rFonts w:ascii="Times New Roman" w:hAnsi="Times New Roman" w:cs="Times New Roman"/>
          <w:sz w:val="28"/>
          <w:szCs w:val="28"/>
        </w:rPr>
        <w:t xml:space="preserve">Сегодня, 4 августа 2023 г., в г. Барнауле состоялось заседание коллегии прокуратуры края по подведению итогов работы за первое полугодие текущего периода, в которой участвовали заместитель начальника управления Генеральной прокуратуры РФ по Сибирскому федеральному округу </w:t>
      </w:r>
      <w:proofErr w:type="spellStart"/>
      <w:r w:rsidRPr="00B67E31">
        <w:rPr>
          <w:rFonts w:ascii="Times New Roman" w:hAnsi="Times New Roman" w:cs="Times New Roman"/>
          <w:sz w:val="28"/>
          <w:szCs w:val="28"/>
        </w:rPr>
        <w:t>Баир</w:t>
      </w:r>
      <w:proofErr w:type="spellEnd"/>
      <w:r w:rsidRPr="00B67E31">
        <w:rPr>
          <w:rFonts w:ascii="Times New Roman" w:hAnsi="Times New Roman" w:cs="Times New Roman"/>
          <w:sz w:val="28"/>
          <w:szCs w:val="28"/>
        </w:rPr>
        <w:t xml:space="preserve"> Доржиев, прокурор региона, коллектив. </w:t>
      </w:r>
    </w:p>
    <w:p w:rsidR="00B67E31" w:rsidRPr="00B67E31" w:rsidRDefault="00B67E31" w:rsidP="00B67E31">
      <w:pPr>
        <w:jc w:val="both"/>
        <w:rPr>
          <w:rFonts w:ascii="Times New Roman" w:hAnsi="Times New Roman" w:cs="Times New Roman"/>
          <w:sz w:val="28"/>
          <w:szCs w:val="28"/>
        </w:rPr>
      </w:pPr>
      <w:r w:rsidRPr="00B67E31">
        <w:rPr>
          <w:rFonts w:ascii="Times New Roman" w:hAnsi="Times New Roman" w:cs="Times New Roman"/>
          <w:sz w:val="28"/>
          <w:szCs w:val="28"/>
        </w:rPr>
        <w:t xml:space="preserve">Открывая совещание, </w:t>
      </w:r>
      <w:proofErr w:type="spellStart"/>
      <w:r w:rsidRPr="00B67E31">
        <w:rPr>
          <w:rFonts w:ascii="Times New Roman" w:hAnsi="Times New Roman" w:cs="Times New Roman"/>
          <w:sz w:val="28"/>
          <w:szCs w:val="28"/>
        </w:rPr>
        <w:t>Баир</w:t>
      </w:r>
      <w:proofErr w:type="spellEnd"/>
      <w:r w:rsidRPr="00B67E31">
        <w:rPr>
          <w:rFonts w:ascii="Times New Roman" w:hAnsi="Times New Roman" w:cs="Times New Roman"/>
          <w:sz w:val="28"/>
          <w:szCs w:val="28"/>
        </w:rPr>
        <w:t xml:space="preserve"> Доржиев отметил положительную работу прокуратуры субъекта по решению социально значимых проблем и остановился на задачах, которые требуют детального внимания надзорного ведомства.</w:t>
      </w:r>
    </w:p>
    <w:p w:rsidR="00B67E31" w:rsidRPr="00B67E31" w:rsidRDefault="00B67E31" w:rsidP="00B67E31">
      <w:pPr>
        <w:jc w:val="both"/>
        <w:rPr>
          <w:rFonts w:ascii="Times New Roman" w:hAnsi="Times New Roman" w:cs="Times New Roman"/>
          <w:sz w:val="28"/>
          <w:szCs w:val="28"/>
        </w:rPr>
      </w:pPr>
      <w:r w:rsidRPr="00B67E31">
        <w:rPr>
          <w:rFonts w:ascii="Times New Roman" w:hAnsi="Times New Roman" w:cs="Times New Roman"/>
          <w:sz w:val="28"/>
          <w:szCs w:val="28"/>
        </w:rPr>
        <w:t>Докладывая об итогах работы, Антон Герман сообщил, что прокурорами на личном приеме принято более 10 тысяч граждан, проведены проверки по 22 тысячам обращений. Обеспечено дополнительное выделение бюджетного финансирования социально-важных вопросов на 1 млрд рублей. Комплексной оценке подверглась система здравоохранения края. Восстановлены права почти 600 льготников на специализированные препараты, более 3500 инвалидов получили средства реабилитации. Решен жилищный вопрос 130 бывших жильцов аварийных домов. Обеспечена выплата 22 млн рублей задолженности по заработной плате. Капитально отремонтировано свыше 200 объектов коммунальной инфраструктуры и около 2 тыс. км сетей. Пресечены факты бестарифного оказания услуг населению, произведен перерасчет на 8 млн рублей.</w:t>
      </w:r>
    </w:p>
    <w:p w:rsidR="00B67E31" w:rsidRPr="00B67E31" w:rsidRDefault="00B67E31" w:rsidP="00B67E31">
      <w:pPr>
        <w:jc w:val="both"/>
        <w:rPr>
          <w:rFonts w:ascii="Times New Roman" w:hAnsi="Times New Roman" w:cs="Times New Roman"/>
          <w:sz w:val="28"/>
          <w:szCs w:val="28"/>
        </w:rPr>
      </w:pPr>
      <w:r w:rsidRPr="00B67E31">
        <w:rPr>
          <w:rFonts w:ascii="Times New Roman" w:hAnsi="Times New Roman" w:cs="Times New Roman"/>
          <w:sz w:val="28"/>
          <w:szCs w:val="28"/>
        </w:rPr>
        <w:t xml:space="preserve">Предоставленным по инициативе прокуратуры края региональным законом внеочередным правом на заготовку древесины </w:t>
      </w:r>
      <w:bookmarkStart w:id="0" w:name="_GoBack"/>
      <w:bookmarkEnd w:id="0"/>
      <w:r w:rsidRPr="00B67E31">
        <w:rPr>
          <w:rFonts w:ascii="Times New Roman" w:hAnsi="Times New Roman" w:cs="Times New Roman"/>
          <w:sz w:val="28"/>
          <w:szCs w:val="28"/>
        </w:rPr>
        <w:t xml:space="preserve">для собственных нужд уже воспользовалась 21 семья участников специальной военной операции. Уточнены условия предоставления мер </w:t>
      </w:r>
      <w:r w:rsidRPr="00B67E31">
        <w:rPr>
          <w:rFonts w:ascii="Times New Roman" w:hAnsi="Times New Roman" w:cs="Times New Roman"/>
          <w:sz w:val="28"/>
          <w:szCs w:val="28"/>
        </w:rPr>
        <w:t>государственной поддержки</w:t>
      </w:r>
      <w:r w:rsidRPr="00B67E31">
        <w:rPr>
          <w:rFonts w:ascii="Times New Roman" w:hAnsi="Times New Roman" w:cs="Times New Roman"/>
          <w:sz w:val="28"/>
          <w:szCs w:val="28"/>
        </w:rPr>
        <w:t xml:space="preserve"> мобилизованным жителям края в более чем 400 муниципальных нормативных актах. Решили жилищный вопрос 337 сирот, проходящих службу в зоне СВО. </w:t>
      </w:r>
    </w:p>
    <w:p w:rsidR="00B67E31" w:rsidRPr="00B67E31" w:rsidRDefault="00B67E31" w:rsidP="00B67E31">
      <w:pPr>
        <w:jc w:val="both"/>
        <w:rPr>
          <w:rFonts w:ascii="Times New Roman" w:hAnsi="Times New Roman" w:cs="Times New Roman"/>
          <w:sz w:val="28"/>
          <w:szCs w:val="28"/>
        </w:rPr>
      </w:pPr>
      <w:proofErr w:type="spellStart"/>
      <w:r w:rsidRPr="00B67E31">
        <w:rPr>
          <w:rFonts w:ascii="Times New Roman" w:hAnsi="Times New Roman" w:cs="Times New Roman"/>
          <w:sz w:val="28"/>
          <w:szCs w:val="28"/>
        </w:rPr>
        <w:t>Баир</w:t>
      </w:r>
      <w:proofErr w:type="spellEnd"/>
      <w:r w:rsidRPr="00B67E31">
        <w:rPr>
          <w:rFonts w:ascii="Times New Roman" w:hAnsi="Times New Roman" w:cs="Times New Roman"/>
          <w:sz w:val="28"/>
          <w:szCs w:val="28"/>
        </w:rPr>
        <w:t xml:space="preserve"> Доржиев дал поручение не снижать интенсивность принимаемых мер по выплате задолженности заработной плате в регионе. В рамках надзора за исполнением законодательства о выборах обеспечить реализацию избирательного процесса в строгом соответствии с законом. Особое внимание уделить освоению бюджетных средств, выделенных на реализацию национальных проектов, а также вопросам охраны труда, лекарственного обеспечения, качественного оказания медицинской помощи, исполнения судебных решений и принятых мер по ремонту и оснащению медицинских учреждений. </w:t>
      </w:r>
    </w:p>
    <w:p w:rsidR="007A1954" w:rsidRPr="00B67E31" w:rsidRDefault="00B67E31" w:rsidP="00B67E31">
      <w:pPr>
        <w:jc w:val="both"/>
        <w:rPr>
          <w:rFonts w:ascii="Times New Roman" w:hAnsi="Times New Roman" w:cs="Times New Roman"/>
          <w:sz w:val="28"/>
          <w:szCs w:val="28"/>
        </w:rPr>
      </w:pPr>
      <w:r w:rsidRPr="00B67E31">
        <w:rPr>
          <w:rFonts w:ascii="Times New Roman" w:hAnsi="Times New Roman" w:cs="Times New Roman"/>
          <w:sz w:val="28"/>
          <w:szCs w:val="28"/>
        </w:rPr>
        <w:t>Задачи, требующие своего разрешения, положены в основу решения, принятого на коллегии. Его исполнение взято на контроль.</w:t>
      </w:r>
    </w:p>
    <w:sectPr w:rsidR="007A1954" w:rsidRPr="00B67E31" w:rsidSect="00B67E31">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A8"/>
    <w:rsid w:val="000850A8"/>
    <w:rsid w:val="007A1954"/>
    <w:rsid w:val="00B6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5A2CD-2540-49CA-90DC-DFB7AC92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cp:revision>
  <dcterms:created xsi:type="dcterms:W3CDTF">2023-08-04T06:47:00Z</dcterms:created>
  <dcterms:modified xsi:type="dcterms:W3CDTF">2023-08-04T06:51:00Z</dcterms:modified>
</cp:coreProperties>
</file>