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9CF" w:rsidRPr="00C9290A" w:rsidRDefault="004279CF" w:rsidP="004279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90A">
        <w:rPr>
          <w:rFonts w:ascii="Times New Roman" w:hAnsi="Times New Roman" w:cs="Times New Roman"/>
          <w:b/>
          <w:sz w:val="28"/>
          <w:szCs w:val="28"/>
        </w:rPr>
        <w:t>В прокуратуре Алтайского края прошло торжественное мероприятие, посвященное празднованию 303-й годовщины прокуратуры России</w:t>
      </w:r>
    </w:p>
    <w:p w:rsidR="004279CF" w:rsidRPr="004279CF" w:rsidRDefault="004279CF" w:rsidP="004279CF">
      <w:pPr>
        <w:jc w:val="both"/>
        <w:rPr>
          <w:rFonts w:ascii="Times New Roman" w:hAnsi="Times New Roman" w:cs="Times New Roman"/>
          <w:sz w:val="28"/>
          <w:szCs w:val="28"/>
        </w:rPr>
      </w:pPr>
      <w:r w:rsidRPr="004279CF">
        <w:rPr>
          <w:rFonts w:ascii="Times New Roman" w:hAnsi="Times New Roman" w:cs="Times New Roman"/>
          <w:sz w:val="28"/>
          <w:szCs w:val="28"/>
        </w:rPr>
        <w:t>В прокуратуре Алтайского края прошло торжественное мероприятие, посвященное празднованию 303-й годовщины прокуратуры России. В нем приняли участие Губернатор Алтайского края Виктор Томенко, председатель Алтайского краевого Законодательного Собрания Александр Романенко, Главный федеральный инспектор по Алтайскому краю Юрий Зе</w:t>
      </w:r>
      <w:bookmarkStart w:id="0" w:name="_GoBack"/>
      <w:bookmarkEnd w:id="0"/>
      <w:r w:rsidRPr="004279CF">
        <w:rPr>
          <w:rFonts w:ascii="Times New Roman" w:hAnsi="Times New Roman" w:cs="Times New Roman"/>
          <w:sz w:val="28"/>
          <w:szCs w:val="28"/>
        </w:rPr>
        <w:t xml:space="preserve">мский, сенаторы Российской Федерации Наталья Кувшинова и Виктор </w:t>
      </w:r>
      <w:proofErr w:type="spellStart"/>
      <w:r w:rsidRPr="004279CF">
        <w:rPr>
          <w:rFonts w:ascii="Times New Roman" w:hAnsi="Times New Roman" w:cs="Times New Roman"/>
          <w:sz w:val="28"/>
          <w:szCs w:val="28"/>
        </w:rPr>
        <w:t>Зобнев</w:t>
      </w:r>
      <w:proofErr w:type="spellEnd"/>
      <w:r w:rsidRPr="004279CF">
        <w:rPr>
          <w:rFonts w:ascii="Times New Roman" w:hAnsi="Times New Roman" w:cs="Times New Roman"/>
          <w:sz w:val="28"/>
          <w:szCs w:val="28"/>
        </w:rPr>
        <w:t xml:space="preserve">, руководители прокуратуры и правоохранительных органов региона и судов, сотрудники аппарата и </w:t>
      </w:r>
      <w:proofErr w:type="spellStart"/>
      <w:r w:rsidRPr="004279CF">
        <w:rPr>
          <w:rFonts w:ascii="Times New Roman" w:hAnsi="Times New Roman" w:cs="Times New Roman"/>
          <w:sz w:val="28"/>
          <w:szCs w:val="28"/>
        </w:rPr>
        <w:t>горрайспецпрокуратур</w:t>
      </w:r>
      <w:proofErr w:type="spellEnd"/>
      <w:r w:rsidRPr="004279CF">
        <w:rPr>
          <w:rFonts w:ascii="Times New Roman" w:hAnsi="Times New Roman" w:cs="Times New Roman"/>
          <w:sz w:val="28"/>
          <w:szCs w:val="28"/>
        </w:rPr>
        <w:t>, ветераны ведомства.</w:t>
      </w:r>
    </w:p>
    <w:p w:rsidR="004279CF" w:rsidRPr="004279CF" w:rsidRDefault="004279CF" w:rsidP="004279CF">
      <w:pPr>
        <w:jc w:val="both"/>
        <w:rPr>
          <w:rFonts w:ascii="Times New Roman" w:hAnsi="Times New Roman" w:cs="Times New Roman"/>
          <w:sz w:val="28"/>
          <w:szCs w:val="28"/>
        </w:rPr>
      </w:pPr>
      <w:r w:rsidRPr="004279CF">
        <w:rPr>
          <w:rFonts w:ascii="Times New Roman" w:hAnsi="Times New Roman" w:cs="Times New Roman"/>
          <w:sz w:val="28"/>
          <w:szCs w:val="28"/>
        </w:rPr>
        <w:t>Прокурор Алтайского края Антон Герман поздравил сотрудников и ветеранов ведомства с профессиональным праздником, отметив, что с момента своего создания отечественная прокуратура стала надежной опорой государства, олицетворением силы права и справедливости.</w:t>
      </w:r>
    </w:p>
    <w:p w:rsidR="004279CF" w:rsidRPr="004279CF" w:rsidRDefault="004279CF" w:rsidP="004279CF">
      <w:pPr>
        <w:jc w:val="both"/>
        <w:rPr>
          <w:rFonts w:ascii="Times New Roman" w:hAnsi="Times New Roman" w:cs="Times New Roman"/>
          <w:sz w:val="28"/>
          <w:szCs w:val="28"/>
        </w:rPr>
      </w:pPr>
      <w:r w:rsidRPr="004279CF">
        <w:rPr>
          <w:rFonts w:ascii="Times New Roman" w:hAnsi="Times New Roman" w:cs="Times New Roman"/>
          <w:sz w:val="28"/>
          <w:szCs w:val="28"/>
        </w:rPr>
        <w:t>В 2024 году, используя весь арсенал мер реагирования, прокурорами пресечено свыше 72 тысяч нарушений закона. Обеспечено комплексное надзорное воздействие в сферах жилищно-коммунального хозяйства, здравоохранения, льготного лекарственного обеспечения, транспортного сообщения. Под особым контролем находились защита прав инвалидов, участников специальной военной операции и членов их семей, дольщиков, лиц, нуждающихся в переселении из аварийного жилья, поддержка материнства и детства, исполнение трудового законодательства.</w:t>
      </w:r>
    </w:p>
    <w:p w:rsidR="004279CF" w:rsidRPr="004279CF" w:rsidRDefault="004279CF" w:rsidP="004279CF">
      <w:pPr>
        <w:jc w:val="both"/>
        <w:rPr>
          <w:rFonts w:ascii="Times New Roman" w:hAnsi="Times New Roman" w:cs="Times New Roman"/>
          <w:sz w:val="28"/>
          <w:szCs w:val="28"/>
        </w:rPr>
      </w:pPr>
      <w:r w:rsidRPr="004279CF">
        <w:rPr>
          <w:rFonts w:ascii="Times New Roman" w:hAnsi="Times New Roman" w:cs="Times New Roman"/>
          <w:sz w:val="28"/>
          <w:szCs w:val="28"/>
        </w:rPr>
        <w:t xml:space="preserve">Традиционно на высоком уровне прокурорами поддерживается государственное обвинение, эффективно используются имеющиеся и новые полномочия для судебной защиты публичных интересов государства, прав людей в гражданском, административном и арбитражном процессах. </w:t>
      </w:r>
    </w:p>
    <w:p w:rsidR="004279CF" w:rsidRPr="004279CF" w:rsidRDefault="004279CF" w:rsidP="004279CF">
      <w:pPr>
        <w:jc w:val="both"/>
        <w:rPr>
          <w:rFonts w:ascii="Times New Roman" w:hAnsi="Times New Roman" w:cs="Times New Roman"/>
          <w:sz w:val="28"/>
          <w:szCs w:val="28"/>
        </w:rPr>
      </w:pPr>
      <w:r w:rsidRPr="004279CF">
        <w:rPr>
          <w:rFonts w:ascii="Times New Roman" w:hAnsi="Times New Roman" w:cs="Times New Roman"/>
          <w:sz w:val="28"/>
          <w:szCs w:val="28"/>
        </w:rPr>
        <w:t xml:space="preserve">Коллектив прокуратуры региона это профессиональные, неравнодушные работники, которые напряженным ежедневным трудом добиваются изменения состояния законности. </w:t>
      </w:r>
    </w:p>
    <w:p w:rsidR="004279CF" w:rsidRPr="004279CF" w:rsidRDefault="004279CF" w:rsidP="004279CF">
      <w:pPr>
        <w:jc w:val="both"/>
        <w:rPr>
          <w:rFonts w:ascii="Times New Roman" w:hAnsi="Times New Roman" w:cs="Times New Roman"/>
          <w:sz w:val="28"/>
          <w:szCs w:val="28"/>
        </w:rPr>
      </w:pPr>
      <w:r w:rsidRPr="004279CF">
        <w:rPr>
          <w:rFonts w:ascii="Times New Roman" w:hAnsi="Times New Roman" w:cs="Times New Roman"/>
          <w:sz w:val="28"/>
          <w:szCs w:val="28"/>
        </w:rPr>
        <w:t>В целях укрепления прокурорского корпуса, раннего подбора и воспитания кадров при поддержке Губернатора Алтайского края Виктора Томенко созданы прокурорские классы, учащиеся которых приняли участие в мероприятии.</w:t>
      </w:r>
    </w:p>
    <w:p w:rsidR="004279CF" w:rsidRPr="004279CF" w:rsidRDefault="004279CF" w:rsidP="004279CF">
      <w:pPr>
        <w:jc w:val="both"/>
        <w:rPr>
          <w:rFonts w:ascii="Times New Roman" w:hAnsi="Times New Roman" w:cs="Times New Roman"/>
          <w:sz w:val="28"/>
          <w:szCs w:val="28"/>
        </w:rPr>
      </w:pPr>
      <w:r w:rsidRPr="004279CF">
        <w:rPr>
          <w:rFonts w:ascii="Times New Roman" w:hAnsi="Times New Roman" w:cs="Times New Roman"/>
          <w:sz w:val="28"/>
          <w:szCs w:val="28"/>
        </w:rPr>
        <w:t>Отдельные слова благодарности прозвучали в адрес ветеранов ведомства. Заложенные ими традиции и качества работников прокуратуры – глубокие знания, ответственность, верность долгу – помогают в решении серьезных и самых ответственных задач.</w:t>
      </w:r>
    </w:p>
    <w:p w:rsidR="004279CF" w:rsidRPr="004279CF" w:rsidRDefault="004279CF" w:rsidP="004279CF">
      <w:pPr>
        <w:jc w:val="both"/>
        <w:rPr>
          <w:rFonts w:ascii="Times New Roman" w:hAnsi="Times New Roman" w:cs="Times New Roman"/>
          <w:sz w:val="28"/>
          <w:szCs w:val="28"/>
        </w:rPr>
      </w:pPr>
      <w:r w:rsidRPr="004279CF">
        <w:rPr>
          <w:rFonts w:ascii="Times New Roman" w:hAnsi="Times New Roman" w:cs="Times New Roman"/>
          <w:sz w:val="28"/>
          <w:szCs w:val="28"/>
        </w:rPr>
        <w:t xml:space="preserve">Отдавая дань памяти, чтя преемственность поколений и проводимое государственно-правовое воспитание, заместитель председателя Алтайского регионального отделения Общероссийской общественной организации ветеранов и пенсионеров прокуратуры Владимир Андреевич Митрохин и молодой специалист Виктор Коршунов открыли бюст первому Генерал-прокурору Павлу Ивановичу </w:t>
      </w:r>
      <w:proofErr w:type="spellStart"/>
      <w:r w:rsidRPr="004279CF">
        <w:rPr>
          <w:rFonts w:ascii="Times New Roman" w:hAnsi="Times New Roman" w:cs="Times New Roman"/>
          <w:sz w:val="28"/>
          <w:szCs w:val="28"/>
        </w:rPr>
        <w:t>Ягужинскому</w:t>
      </w:r>
      <w:proofErr w:type="spellEnd"/>
      <w:r w:rsidRPr="004279CF">
        <w:rPr>
          <w:rFonts w:ascii="Times New Roman" w:hAnsi="Times New Roman" w:cs="Times New Roman"/>
          <w:sz w:val="28"/>
          <w:szCs w:val="28"/>
        </w:rPr>
        <w:t>.</w:t>
      </w:r>
    </w:p>
    <w:p w:rsidR="008F2864" w:rsidRDefault="004279CF" w:rsidP="004279CF">
      <w:pPr>
        <w:jc w:val="both"/>
        <w:rPr>
          <w:rFonts w:ascii="Times New Roman" w:hAnsi="Times New Roman" w:cs="Times New Roman"/>
          <w:sz w:val="28"/>
          <w:szCs w:val="28"/>
        </w:rPr>
      </w:pPr>
      <w:r w:rsidRPr="004279CF">
        <w:rPr>
          <w:rFonts w:ascii="Times New Roman" w:hAnsi="Times New Roman" w:cs="Times New Roman"/>
          <w:sz w:val="28"/>
          <w:szCs w:val="28"/>
        </w:rPr>
        <w:t>Примеры старших товарищей, их преданность Отечеству дают действующим работникам неисчерпаемый источник силы для противодействия современным вызовам и угрозам.</w:t>
      </w:r>
    </w:p>
    <w:p w:rsidR="00CD0A06" w:rsidRDefault="00CD0A06" w:rsidP="004279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A06" w:rsidRDefault="00D43795" w:rsidP="003A6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22.35pt;height:771.6pt">
            <v:imagedata r:id="rId4" o:title="0e43cac2-2139-429f-ace9-4a317c83f794" croptop="1038f" cropbottom="171f"/>
          </v:shape>
        </w:pict>
      </w:r>
    </w:p>
    <w:p w:rsidR="00CD0A06" w:rsidRDefault="00CD0A06" w:rsidP="00CD0A06">
      <w:pPr>
        <w:rPr>
          <w:rFonts w:ascii="Times New Roman" w:hAnsi="Times New Roman" w:cs="Times New Roman"/>
          <w:sz w:val="28"/>
          <w:szCs w:val="28"/>
        </w:rPr>
      </w:pPr>
    </w:p>
    <w:p w:rsidR="00CD0A06" w:rsidRDefault="00067160" w:rsidP="000671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472.1pt;height:354.55pt">
            <v:imagedata r:id="rId5" o:title="0ef53fad-270a-4411-8a82-5e5abd439b69"/>
          </v:shape>
        </w:pict>
      </w:r>
    </w:p>
    <w:p w:rsidR="00CD0A06" w:rsidRDefault="009F4F09" w:rsidP="000671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72.1pt;height:354.55pt">
            <v:imagedata r:id="rId6" o:title="29a04f11-c22e-4e44-8883-0354e9d687c1"/>
          </v:shape>
        </w:pict>
      </w:r>
    </w:p>
    <w:p w:rsidR="00CD0A06" w:rsidRDefault="00CD0A06" w:rsidP="00CD0A0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67160" w:rsidRDefault="00067160" w:rsidP="00CD0A0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67160" w:rsidRDefault="00BC0D1D" w:rsidP="009F4F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529.8pt;height:353.2pt">
            <v:imagedata r:id="rId7" o:title="87ee1ddb-c561-4c3e-808e-d7104604b169"/>
          </v:shape>
        </w:pict>
      </w:r>
    </w:p>
    <w:p w:rsidR="00067160" w:rsidRDefault="00C9290A" w:rsidP="009F4F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531.85pt;height:349.8pt">
            <v:imagedata r:id="rId8" o:title="953c389a-b1f5-471a-b62c-152bf9ebd94e"/>
          </v:shape>
        </w:pict>
      </w:r>
    </w:p>
    <w:p w:rsidR="00067160" w:rsidRDefault="00067160" w:rsidP="00CD0A0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F4F09" w:rsidRDefault="009F4F09" w:rsidP="00CD0A0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00E05" w:rsidRDefault="00900E05" w:rsidP="00900E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500.6pt;height:331.45pt">
            <v:imagedata r:id="rId9" o:title="e66a51fe-d90a-4453-80a2-1efd8c2b6ab0"/>
          </v:shape>
        </w:pict>
      </w:r>
    </w:p>
    <w:p w:rsidR="00900E05" w:rsidRDefault="00900E05" w:rsidP="00900E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500.6pt;height:374.95pt">
            <v:imagedata r:id="rId10" o:title="c40a5da2-b5cb-4528-b68b-f189e66fe3c5"/>
          </v:shape>
        </w:pict>
      </w:r>
    </w:p>
    <w:p w:rsidR="009F4F09" w:rsidRDefault="009F4F09" w:rsidP="00900E05">
      <w:pPr>
        <w:rPr>
          <w:rFonts w:ascii="Times New Roman" w:hAnsi="Times New Roman" w:cs="Times New Roman"/>
          <w:sz w:val="28"/>
          <w:szCs w:val="28"/>
        </w:rPr>
      </w:pPr>
    </w:p>
    <w:p w:rsidR="00900E05" w:rsidRDefault="00900E05" w:rsidP="00900E05">
      <w:pPr>
        <w:rPr>
          <w:rFonts w:ascii="Times New Roman" w:hAnsi="Times New Roman" w:cs="Times New Roman"/>
          <w:sz w:val="28"/>
          <w:szCs w:val="28"/>
        </w:rPr>
      </w:pPr>
    </w:p>
    <w:p w:rsidR="00900E05" w:rsidRPr="00900E05" w:rsidRDefault="00C9290A" w:rsidP="00C929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501.3pt;height:376.3pt">
            <v:imagedata r:id="rId11" o:title="e49231ec-8a8b-462a-a599-9c01984bc5fb"/>
          </v:shape>
        </w:pict>
      </w:r>
    </w:p>
    <w:sectPr w:rsidR="00900E05" w:rsidRPr="00900E05" w:rsidSect="00C9290A">
      <w:pgSz w:w="11906" w:h="16838" w:code="9"/>
      <w:pgMar w:top="284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CEB"/>
    <w:rsid w:val="00067160"/>
    <w:rsid w:val="000B7D63"/>
    <w:rsid w:val="002F27B7"/>
    <w:rsid w:val="00360210"/>
    <w:rsid w:val="003A659A"/>
    <w:rsid w:val="004279CF"/>
    <w:rsid w:val="0046042A"/>
    <w:rsid w:val="004D1B52"/>
    <w:rsid w:val="005516BA"/>
    <w:rsid w:val="00596BD8"/>
    <w:rsid w:val="005E75D6"/>
    <w:rsid w:val="00602F1D"/>
    <w:rsid w:val="006B1CEB"/>
    <w:rsid w:val="006C1600"/>
    <w:rsid w:val="00752794"/>
    <w:rsid w:val="008B3EA3"/>
    <w:rsid w:val="008F2864"/>
    <w:rsid w:val="00900E05"/>
    <w:rsid w:val="009F4F09"/>
    <w:rsid w:val="00A577A4"/>
    <w:rsid w:val="00A60E01"/>
    <w:rsid w:val="00AA003B"/>
    <w:rsid w:val="00B96C63"/>
    <w:rsid w:val="00BB6E86"/>
    <w:rsid w:val="00BC0D1D"/>
    <w:rsid w:val="00C9290A"/>
    <w:rsid w:val="00CD0A06"/>
    <w:rsid w:val="00D43795"/>
    <w:rsid w:val="00DA1BD8"/>
    <w:rsid w:val="00E7228F"/>
    <w:rsid w:val="00F75B7A"/>
    <w:rsid w:val="00F7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9D826-B8D3-49FD-9413-91970D43F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6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16</cp:revision>
  <cp:lastPrinted>2025-01-16T10:13:00Z</cp:lastPrinted>
  <dcterms:created xsi:type="dcterms:W3CDTF">2025-01-09T01:12:00Z</dcterms:created>
  <dcterms:modified xsi:type="dcterms:W3CDTF">2025-01-17T08:54:00Z</dcterms:modified>
</cp:coreProperties>
</file>