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F4" w:rsidRPr="00633AF4" w:rsidRDefault="00633AF4" w:rsidP="00633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3AF4">
        <w:rPr>
          <w:rFonts w:ascii="Times New Roman" w:hAnsi="Times New Roman" w:cs="Times New Roman"/>
          <w:b/>
          <w:sz w:val="28"/>
          <w:szCs w:val="28"/>
        </w:rPr>
        <w:t>Начальник управления Генеральной прокуратуры Российской Федерации по Сибирскому федеральному округу Николай Рябов принял участие в коллегии прокуратуры Алтайского края по подведению итогов надзорной деятельности за 2024 год и определению задач на 2025 год</w:t>
      </w:r>
    </w:p>
    <w:bookmarkEnd w:id="0"/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>В работе коллегии приняли участие прокурор региона Антон Герман, губернатор края Виктор Томенко, председатель регионального Законодательного Собрания Александр Романенко, Главный федеральный инспектор по Алтайскому краю Юрий Земский, руководители судебных и правоохранительных органов.</w:t>
      </w: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>Открывая заседание, Николай Рябов дал оценку состоянию законности и правопорядка в Алтайском крае, роли надзорного органа в обеспечении их стабильности. Отметил, что прокуратурой региона во взаимодействии с органами власти и правоохранительными ведомствами проделана значительная работа по защите прав жителей Алтайского края, обеспечению общественной безопасности, экономической и финансовой устойчивости региона.</w:t>
      </w: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 xml:space="preserve">Прокурор края Антон Герман и его заместители доложили о результатах надзорной деятельности, в рамках которой пресечено 73 тыс. нарушений закона. Принятые меры позволили защитить права более 10 тыс. граждан, в том числе вернуть долги по зарплате в размере 117 млн рублей. В результате прокурорского вмешательства дополнительно выделено на решение социально важных вопросов свыше 10 млрд рублей. </w:t>
      </w: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 xml:space="preserve">Обеспечен высокий уровень реализации национальных проектов – создано и обновлено более 370 социальных объектов. Мерами судебного понуждения в собственность государства возвращены 1,8 тыс. гектаров земель </w:t>
      </w:r>
      <w:proofErr w:type="spellStart"/>
      <w:r w:rsidRPr="00633AF4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633AF4">
        <w:rPr>
          <w:rFonts w:ascii="Times New Roman" w:hAnsi="Times New Roman" w:cs="Times New Roman"/>
          <w:sz w:val="28"/>
          <w:szCs w:val="28"/>
        </w:rPr>
        <w:t xml:space="preserve"> и свыше 1,3 млрд рублей, пресечена легализация 600 млн рублей. Под надзором прокуроров публичными заказчиками погашена задолженность перед предпринимателями в размере 260 млн рублей, не допущено проведение более 2,3 тыс. незаконных проверок хозяйствующих субъектов.</w:t>
      </w: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>В конструктивном диалоге с исполнительной и законодательной властью велась нормотворческая работа, по инициативе региональной прокуратуры принято около 2,5 тыс. правовых актов. Из реестра проблемных объектов исключены все долгострои, восстановлены права 209 дольщиков.</w:t>
      </w:r>
    </w:p>
    <w:p w:rsidR="00633AF4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 xml:space="preserve">По итогам состоявшегося обсуждения Николай Рябов обозначил ряд ключевых вопросов, требующих особого внимания прокуратуры и органов власти края в текущем году. Приоритетным направлением он назвал защиту конституционных прав граждан и хозяйствующих субъектов. Подчеркнул необходимость продолжения работы по решению вопросов, определяющих качество жизни и благополучие населения региона, прежде всего многодетных семей, инвалидов, пенсионеров, детей, оставшихся без родителей.  Отметил важность отстаивания интересов ветеранов, участников специальной военной операции и членов их семей. Поставил задачу обеспечить </w:t>
      </w:r>
      <w:r w:rsidRPr="00633AF4">
        <w:rPr>
          <w:rFonts w:ascii="Times New Roman" w:hAnsi="Times New Roman" w:cs="Times New Roman"/>
          <w:sz w:val="28"/>
          <w:szCs w:val="28"/>
        </w:rPr>
        <w:lastRenderedPageBreak/>
        <w:t>системный надзор за использованием бюджетных средств, выделяемых на реализацию национальных проектов, модернизацию жилищно-коммунального комплекса, развитие агропромышленного сектора и здравоохранительной системы.</w:t>
      </w:r>
    </w:p>
    <w:p w:rsidR="008B3EA3" w:rsidRPr="00633AF4" w:rsidRDefault="00633AF4" w:rsidP="00633AF4">
      <w:pPr>
        <w:jc w:val="both"/>
        <w:rPr>
          <w:rFonts w:ascii="Times New Roman" w:hAnsi="Times New Roman" w:cs="Times New Roman"/>
          <w:sz w:val="28"/>
          <w:szCs w:val="28"/>
        </w:rPr>
      </w:pPr>
      <w:r w:rsidRPr="00633AF4">
        <w:rPr>
          <w:rFonts w:ascii="Times New Roman" w:hAnsi="Times New Roman" w:cs="Times New Roman"/>
          <w:sz w:val="28"/>
          <w:szCs w:val="28"/>
        </w:rPr>
        <w:t>Эти и другие задачи отражены в решении коллегии. Его исполнение поставлено на контроль.</w:t>
      </w:r>
    </w:p>
    <w:sectPr w:rsidR="008B3EA3" w:rsidRPr="00633AF4" w:rsidSect="00633AF4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C"/>
    <w:rsid w:val="00633AF4"/>
    <w:rsid w:val="008B3EA3"/>
    <w:rsid w:val="00B96C63"/>
    <w:rsid w:val="00D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6E78-896E-4032-BB8B-2BD7278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2025-02-19T09:01:00Z</dcterms:created>
  <dcterms:modified xsi:type="dcterms:W3CDTF">2025-02-19T09:02:00Z</dcterms:modified>
</cp:coreProperties>
</file>