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F4E" w:rsidRPr="00702F4E" w:rsidRDefault="00702F4E" w:rsidP="00702F4E">
      <w:pPr>
        <w:jc w:val="both"/>
        <w:rPr>
          <w:rFonts w:ascii="Times New Roman" w:hAnsi="Times New Roman" w:cs="Times New Roman"/>
          <w:sz w:val="28"/>
          <w:szCs w:val="28"/>
        </w:rPr>
      </w:pPr>
      <w:r w:rsidRPr="00702F4E">
        <w:rPr>
          <w:rFonts w:ascii="Times New Roman" w:hAnsi="Times New Roman" w:cs="Times New Roman"/>
          <w:sz w:val="28"/>
          <w:szCs w:val="28"/>
        </w:rPr>
        <w:t>9 ноября текущего года вследствие неблагоприятных погодных условий порывами шквалистого ветра на территории Алтайского края повреждено 173 объекта образования - 121 школа, 40 детских садов и 12 учреждений дополнительного образования детей. В большинстве случаев разрушена кровля строений, повреждены окна и рамы, фасады зданий.</w:t>
      </w:r>
    </w:p>
    <w:p w:rsidR="00702F4E" w:rsidRPr="00702F4E" w:rsidRDefault="00702F4E" w:rsidP="00702F4E">
      <w:pPr>
        <w:jc w:val="both"/>
        <w:rPr>
          <w:rFonts w:ascii="Times New Roman" w:hAnsi="Times New Roman" w:cs="Times New Roman"/>
          <w:sz w:val="28"/>
          <w:szCs w:val="28"/>
        </w:rPr>
      </w:pPr>
      <w:r w:rsidRPr="00702F4E">
        <w:rPr>
          <w:rFonts w:ascii="Times New Roman" w:hAnsi="Times New Roman" w:cs="Times New Roman"/>
          <w:sz w:val="28"/>
          <w:szCs w:val="28"/>
        </w:rPr>
        <w:t>В регионе организованы и проводятся ремонтно-восстановительные работы на объектах социальной инфраструктуры, в многоквартирных и индивидуальных жилых домах.</w:t>
      </w:r>
    </w:p>
    <w:p w:rsidR="00702F4E" w:rsidRPr="00702F4E" w:rsidRDefault="00702F4E" w:rsidP="00702F4E">
      <w:pPr>
        <w:jc w:val="both"/>
        <w:rPr>
          <w:rFonts w:ascii="Times New Roman" w:hAnsi="Times New Roman" w:cs="Times New Roman"/>
          <w:sz w:val="28"/>
          <w:szCs w:val="28"/>
        </w:rPr>
      </w:pPr>
      <w:r w:rsidRPr="00702F4E">
        <w:rPr>
          <w:rFonts w:ascii="Times New Roman" w:hAnsi="Times New Roman" w:cs="Times New Roman"/>
          <w:sz w:val="28"/>
          <w:szCs w:val="28"/>
        </w:rPr>
        <w:t>В настоящее время учебные занятия в общеобразовательных учреждениях края возобновлены кроме одной школы в Зональном районе.</w:t>
      </w:r>
    </w:p>
    <w:p w:rsidR="00702F4E" w:rsidRPr="00702F4E" w:rsidRDefault="00702F4E" w:rsidP="00702F4E">
      <w:pPr>
        <w:jc w:val="both"/>
        <w:rPr>
          <w:rFonts w:ascii="Times New Roman" w:hAnsi="Times New Roman" w:cs="Times New Roman"/>
          <w:sz w:val="28"/>
          <w:szCs w:val="28"/>
        </w:rPr>
      </w:pPr>
      <w:r w:rsidRPr="00702F4E">
        <w:rPr>
          <w:rFonts w:ascii="Times New Roman" w:hAnsi="Times New Roman" w:cs="Times New Roman"/>
          <w:sz w:val="28"/>
          <w:szCs w:val="28"/>
        </w:rPr>
        <w:t>Во время рабочей поездки в Алтайский край с целью контроля за проводимыми аварийно-восстановительными работами заместитель Генерального прокурора России Дмитрий Демешин лично выехал на ремонтируемый, но не восстановленный до конца объект образования. Совместно с прокурором региона Антоном Германом, Главой района и Министром образования он посетил муниципальное образовательное учреждение «</w:t>
      </w:r>
      <w:proofErr w:type="spellStart"/>
      <w:r w:rsidRPr="00702F4E">
        <w:rPr>
          <w:rFonts w:ascii="Times New Roman" w:hAnsi="Times New Roman" w:cs="Times New Roman"/>
          <w:sz w:val="28"/>
          <w:szCs w:val="28"/>
        </w:rPr>
        <w:t>Зональая</w:t>
      </w:r>
      <w:proofErr w:type="spellEnd"/>
      <w:r w:rsidRPr="00702F4E">
        <w:rPr>
          <w:rFonts w:ascii="Times New Roman" w:hAnsi="Times New Roman" w:cs="Times New Roman"/>
          <w:sz w:val="28"/>
          <w:szCs w:val="28"/>
        </w:rPr>
        <w:t xml:space="preserve"> СОШ» и на месте оценил уровень нанесенного стихией ущерба, а также техническое состояние здания.</w:t>
      </w:r>
    </w:p>
    <w:p w:rsidR="008B3EA3" w:rsidRDefault="00702F4E" w:rsidP="00702F4E">
      <w:pPr>
        <w:jc w:val="both"/>
        <w:rPr>
          <w:rFonts w:ascii="Times New Roman" w:hAnsi="Times New Roman" w:cs="Times New Roman"/>
          <w:sz w:val="28"/>
          <w:szCs w:val="28"/>
        </w:rPr>
      </w:pPr>
      <w:r w:rsidRPr="00702F4E">
        <w:rPr>
          <w:rFonts w:ascii="Times New Roman" w:hAnsi="Times New Roman" w:cs="Times New Roman"/>
          <w:sz w:val="28"/>
          <w:szCs w:val="28"/>
        </w:rPr>
        <w:t>По итогам мероприятия Дмитрий Демешин поручил Антону Герману проконтролировать ход и своевременность ремонтных работ в образовательных учреждениях региона, соблюдение прав детей на образование.</w:t>
      </w:r>
    </w:p>
    <w:p w:rsidR="002B474D" w:rsidRDefault="009D1DF1" w:rsidP="00702F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7.85pt;margin-top:411.75pt;width:236.5pt;height:315.3pt;z-index:251661312;mso-position-horizontal-relative:margin;mso-position-vertical-relative:margin">
            <v:imagedata r:id="rId4" o:title="3"/>
            <w10:wrap type="square" anchorx="margin" anchory="margin"/>
          </v:shape>
        </w:pict>
      </w:r>
      <w:r>
        <w:rPr>
          <w:noProof/>
        </w:rPr>
        <w:pict>
          <v:shape id="_x0000_s1026" type="#_x0000_t75" style="position:absolute;left:0;text-align:left;margin-left:0;margin-top:411.75pt;width:206.35pt;height:315.3pt;z-index:251659264;mso-position-horizontal-relative:margin;mso-position-vertical-relative:margin">
            <v:imagedata r:id="rId5" o:title="2"/>
            <w10:wrap type="square" anchorx="margin" anchory="margin"/>
          </v:shape>
        </w:pict>
      </w:r>
    </w:p>
    <w:p w:rsidR="002B474D" w:rsidRPr="002B474D" w:rsidRDefault="002B474D" w:rsidP="002B474D">
      <w:pPr>
        <w:rPr>
          <w:rFonts w:ascii="Times New Roman" w:hAnsi="Times New Roman" w:cs="Times New Roman"/>
          <w:sz w:val="28"/>
          <w:szCs w:val="28"/>
        </w:rPr>
      </w:pPr>
    </w:p>
    <w:p w:rsidR="002B474D" w:rsidRPr="002B474D" w:rsidRDefault="002B474D" w:rsidP="002B474D">
      <w:pPr>
        <w:rPr>
          <w:rFonts w:ascii="Times New Roman" w:hAnsi="Times New Roman" w:cs="Times New Roman"/>
          <w:sz w:val="28"/>
          <w:szCs w:val="28"/>
        </w:rPr>
      </w:pPr>
    </w:p>
    <w:p w:rsidR="002B474D" w:rsidRPr="002B474D" w:rsidRDefault="002B474D" w:rsidP="002B474D">
      <w:pPr>
        <w:rPr>
          <w:rFonts w:ascii="Times New Roman" w:hAnsi="Times New Roman" w:cs="Times New Roman"/>
          <w:sz w:val="28"/>
          <w:szCs w:val="28"/>
        </w:rPr>
      </w:pPr>
    </w:p>
    <w:p w:rsidR="002B474D" w:rsidRPr="002B474D" w:rsidRDefault="002B474D" w:rsidP="002B474D">
      <w:pPr>
        <w:rPr>
          <w:rFonts w:ascii="Times New Roman" w:hAnsi="Times New Roman" w:cs="Times New Roman"/>
          <w:sz w:val="28"/>
          <w:szCs w:val="28"/>
        </w:rPr>
      </w:pPr>
    </w:p>
    <w:p w:rsidR="002B474D" w:rsidRPr="002B474D" w:rsidRDefault="002B474D" w:rsidP="002B474D">
      <w:pPr>
        <w:rPr>
          <w:rFonts w:ascii="Times New Roman" w:hAnsi="Times New Roman" w:cs="Times New Roman"/>
          <w:sz w:val="28"/>
          <w:szCs w:val="28"/>
        </w:rPr>
      </w:pPr>
    </w:p>
    <w:p w:rsidR="002B474D" w:rsidRPr="002B474D" w:rsidRDefault="002B474D" w:rsidP="002B474D">
      <w:pPr>
        <w:rPr>
          <w:rFonts w:ascii="Times New Roman" w:hAnsi="Times New Roman" w:cs="Times New Roman"/>
          <w:sz w:val="28"/>
          <w:szCs w:val="28"/>
        </w:rPr>
      </w:pPr>
    </w:p>
    <w:p w:rsidR="002B474D" w:rsidRPr="002B474D" w:rsidRDefault="002B474D" w:rsidP="002B474D">
      <w:pPr>
        <w:rPr>
          <w:rFonts w:ascii="Times New Roman" w:hAnsi="Times New Roman" w:cs="Times New Roman"/>
          <w:sz w:val="28"/>
          <w:szCs w:val="28"/>
        </w:rPr>
      </w:pPr>
    </w:p>
    <w:p w:rsidR="002B474D" w:rsidRPr="002B474D" w:rsidRDefault="002B474D" w:rsidP="002B474D">
      <w:pPr>
        <w:rPr>
          <w:rFonts w:ascii="Times New Roman" w:hAnsi="Times New Roman" w:cs="Times New Roman"/>
          <w:sz w:val="28"/>
          <w:szCs w:val="28"/>
        </w:rPr>
      </w:pPr>
    </w:p>
    <w:p w:rsidR="002B474D" w:rsidRPr="002B474D" w:rsidRDefault="002B474D" w:rsidP="002B474D">
      <w:pPr>
        <w:rPr>
          <w:rFonts w:ascii="Times New Roman" w:hAnsi="Times New Roman" w:cs="Times New Roman"/>
          <w:sz w:val="28"/>
          <w:szCs w:val="28"/>
        </w:rPr>
      </w:pPr>
    </w:p>
    <w:p w:rsidR="002B474D" w:rsidRPr="002B474D" w:rsidRDefault="002B474D" w:rsidP="002B474D">
      <w:pPr>
        <w:rPr>
          <w:rFonts w:ascii="Times New Roman" w:hAnsi="Times New Roman" w:cs="Times New Roman"/>
          <w:sz w:val="28"/>
          <w:szCs w:val="28"/>
        </w:rPr>
      </w:pPr>
    </w:p>
    <w:p w:rsidR="002B474D" w:rsidRPr="002B474D" w:rsidRDefault="002B474D" w:rsidP="002B474D">
      <w:pPr>
        <w:rPr>
          <w:rFonts w:ascii="Times New Roman" w:hAnsi="Times New Roman" w:cs="Times New Roman"/>
          <w:sz w:val="28"/>
          <w:szCs w:val="28"/>
        </w:rPr>
      </w:pPr>
    </w:p>
    <w:p w:rsidR="002B474D" w:rsidRDefault="002B474D" w:rsidP="002B474D">
      <w:pPr>
        <w:rPr>
          <w:rFonts w:ascii="Times New Roman" w:hAnsi="Times New Roman" w:cs="Times New Roman"/>
          <w:sz w:val="28"/>
          <w:szCs w:val="28"/>
        </w:rPr>
      </w:pPr>
    </w:p>
    <w:p w:rsidR="002B006F" w:rsidRDefault="002B474D" w:rsidP="002B474D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474D" w:rsidRPr="002B474D" w:rsidRDefault="00F170A4" w:rsidP="002B474D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lastRenderedPageBreak/>
        <w:pict>
          <v:shape id="_x0000_s1028" type="#_x0000_t75" style="position:absolute;margin-left:.95pt;margin-top:285.75pt;width:221.95pt;height:296.55pt;z-index:251663360;mso-position-horizontal-relative:margin;mso-position-vertical-relative:margin">
            <v:imagedata r:id="rId6" o:title="623da34f-c75b-45fb-a85d-f0bd8310689f"/>
            <w10:wrap type="square" anchorx="margin" anchory="margin"/>
          </v:shape>
        </w:pict>
      </w:r>
      <w:r>
        <w:rPr>
          <w:noProof/>
        </w:rPr>
        <w:pict>
          <v:shape id="_x0000_s1030" type="#_x0000_t75" style="position:absolute;margin-left:243.85pt;margin-top:285.75pt;width:221.55pt;height:296.55pt;z-index:251667456;mso-position-horizontal-relative:margin;mso-position-vertical-relative:margin">
            <v:imagedata r:id="rId7" o:title="4"/>
            <w10:wrap type="square" anchorx="margin" anchory="margin"/>
          </v:shape>
        </w:pict>
      </w:r>
      <w:r>
        <w:rPr>
          <w:noProof/>
        </w:rPr>
        <w:pict>
          <v:shape id="_x0000_s1029" type="#_x0000_t75" style="position:absolute;margin-left:.95pt;margin-top:0;width:465pt;height:285.75pt;z-index:251665408;mso-position-horizontal-relative:margin;mso-position-vertical-relative:margin">
            <v:imagedata r:id="rId8" o:title="5"/>
            <w10:wrap type="square" anchorx="margin" anchory="margin"/>
          </v:shape>
        </w:pict>
      </w:r>
    </w:p>
    <w:sectPr w:rsidR="002B474D" w:rsidRPr="002B474D" w:rsidSect="002B474D">
      <w:pgSz w:w="11906" w:h="16838" w:code="9"/>
      <w:pgMar w:top="1134" w:right="850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C9"/>
    <w:rsid w:val="002B006F"/>
    <w:rsid w:val="002B474D"/>
    <w:rsid w:val="00702F4E"/>
    <w:rsid w:val="007E30C9"/>
    <w:rsid w:val="008B3EA3"/>
    <w:rsid w:val="009D1DF1"/>
    <w:rsid w:val="00B96C63"/>
    <w:rsid w:val="00D72A53"/>
    <w:rsid w:val="00EC5A35"/>
    <w:rsid w:val="00F1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91C1CB48-C8D0-4BCE-A53B-C02CB5F9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2023-11-24T10:07:00Z</dcterms:created>
  <dcterms:modified xsi:type="dcterms:W3CDTF">2023-11-24T10:19:00Z</dcterms:modified>
</cp:coreProperties>
</file>