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531"/>
        <w:tblW w:w="9462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350"/>
        <w:gridCol w:w="5418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19" cy="877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541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  <w:p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676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76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76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76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76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</w:tr>
    </w:tbl>
    <w:p>
      <w:pPr>
        <w:jc w:val="right"/>
        <w:spacing w:lineRule="auto" w:line="240" w:after="0"/>
        <w:rPr>
          <w:rFonts w:ascii="PT Astra Serif" w:hAnsi="PT Astra Serif" w:cs="PT Astra Serif" w:eastAsia="PT Astra Serif"/>
          <w:sz w:val="20"/>
          <w:szCs w:val="28"/>
        </w:rPr>
      </w:pPr>
      <w:r>
        <w:rPr>
          <w:rFonts w:ascii="PT Astra Serif" w:hAnsi="PT Astra Serif" w:cs="PT Astra Serif" w:eastAsia="PT Astra Serif"/>
          <w:sz w:val="20"/>
          <w:szCs w:val="28"/>
        </w:rPr>
      </w:r>
      <w:r>
        <w:rPr>
          <w:rFonts w:ascii="PT Astra Serif" w:hAnsi="PT Astra Serif" w:cs="PT Astra Serif" w:eastAsia="PT Astra Serif"/>
          <w:sz w:val="20"/>
          <w:szCs w:val="28"/>
        </w:rPr>
      </w:r>
    </w:p>
    <w:p>
      <w:pPr>
        <w:jc w:val="both"/>
        <w:spacing w:lineRule="auto" w:line="240" w:after="0"/>
        <w:rPr>
          <w:b/>
          <w:sz w:val="25"/>
        </w:rPr>
      </w:pPr>
      <w:r>
        <w:rPr>
          <w:rFonts w:ascii="PT Astra Serif" w:hAnsi="PT Astra Serif" w:cs="PT Astra Serif" w:eastAsia="PT Astra Serif"/>
          <w:b/>
          <w:sz w:val="25"/>
        </w:rPr>
      </w:r>
      <w:r>
        <w:rPr>
          <w:rFonts w:ascii="PT Astra Serif" w:hAnsi="PT Astra Serif" w:cs="PT Astra Serif" w:eastAsia="PT Astra Serif"/>
          <w:b/>
          <w:sz w:val="25"/>
        </w:rPr>
        <w:t xml:space="preserve">«СВОй бизнес»: федеральная программа поддержки предпринимателей среди участников СВО и их семей</w:t>
      </w:r>
      <w:r>
        <w:rPr>
          <w:rFonts w:ascii="PT Astra Serif" w:hAnsi="PT Astra Serif" w:cs="PT Astra Serif" w:eastAsia="PT Astra Serif"/>
          <w:b/>
          <w:sz w:val="25"/>
        </w:rPr>
        <w:t xml:space="preserve"> пройдет в Алтайском крае</w:t>
      </w:r>
      <w:r>
        <w:rPr>
          <w:sz w:val="25"/>
        </w:rPr>
      </w:r>
      <w:r/>
    </w:p>
    <w:p>
      <w:pPr>
        <w:jc w:val="both"/>
        <w:spacing w:lineRule="auto" w:line="240" w:after="0"/>
        <w:rPr>
          <w:sz w:val="12"/>
        </w:rPr>
      </w:pPr>
      <w:r>
        <w:rPr>
          <w:rFonts w:ascii="PT Astra Serif" w:hAnsi="PT Astra Serif" w:cs="PT Astra Serif" w:eastAsia="PT Astra Serif"/>
          <w:sz w:val="25"/>
        </w:rPr>
      </w:r>
      <w:r>
        <w:rPr>
          <w:sz w:val="12"/>
        </w:rPr>
      </w:r>
      <w:r>
        <w:rPr>
          <w:sz w:val="12"/>
        </w:rPr>
      </w:r>
    </w:p>
    <w:p>
      <w:pPr>
        <w:jc w:val="both"/>
        <w:spacing w:lineRule="auto" w:line="240" w:after="0"/>
        <w:rPr>
          <w:rFonts w:ascii="PT Astra Serif" w:hAnsi="PT Astra Serif" w:cs="PT Astra Serif" w:eastAsia="PT Astra Serif"/>
          <w:sz w:val="25"/>
          <w:highlight w:val="none"/>
        </w:rPr>
      </w:pPr>
      <w:r>
        <w:rPr>
          <w:rFonts w:ascii="PT Astra Serif" w:hAnsi="PT Astra Serif" w:cs="PT Astra Serif" w:eastAsia="PT Astra Serif"/>
          <w:sz w:val="25"/>
        </w:rPr>
      </w:r>
      <w:r>
        <w:rPr>
          <w:rFonts w:ascii="PT Astra Serif" w:hAnsi="PT Astra Serif" w:cs="PT Astra Serif" w:eastAsia="PT Astra Serif"/>
          <w:sz w:val="25"/>
        </w:rPr>
        <w:t xml:space="preserve">Алтайский края вошел в число регионов, где будет реализован федеральный образовательный проект «СВОй бизнес», созданный специально для участников специальной военной операции, ветеранов боевых действий и членов их семей.</w:t>
      </w:r>
      <w:r>
        <w:rPr>
          <w:rFonts w:ascii="PT Astra Serif" w:hAnsi="PT Astra Serif" w:cs="PT Astra Serif" w:eastAsia="PT Astra Serif"/>
          <w:sz w:val="25"/>
        </w:rPr>
        <w:t xml:space="preserve"> </w:t>
      </w:r>
      <w:r>
        <w:rPr>
          <w:sz w:val="25"/>
        </w:rPr>
      </w:r>
      <w:r/>
    </w:p>
    <w:p>
      <w:pPr>
        <w:jc w:val="both"/>
        <w:spacing w:lineRule="auto" w:line="240" w:after="0"/>
        <w:rPr>
          <w:rFonts w:ascii="PT Astra Serif" w:hAnsi="PT Astra Serif" w:cs="PT Astra Serif" w:eastAsia="PT Astra Serif"/>
          <w:sz w:val="12"/>
          <w:highlight w:val="none"/>
        </w:rPr>
      </w:pPr>
      <w:r>
        <w:rPr>
          <w:rFonts w:ascii="PT Astra Serif" w:hAnsi="PT Astra Serif" w:cs="PT Astra Serif" w:eastAsia="PT Astra Serif"/>
          <w:sz w:val="12"/>
          <w:highlight w:val="none"/>
        </w:rPr>
      </w:r>
      <w:r>
        <w:rPr>
          <w:rFonts w:ascii="PT Astra Serif" w:hAnsi="PT Astra Serif" w:cs="PT Astra Serif" w:eastAsia="PT Astra Serif"/>
          <w:sz w:val="12"/>
          <w:highlight w:val="none"/>
        </w:rPr>
      </w:r>
      <w:r/>
    </w:p>
    <w:p>
      <w:pPr>
        <w:jc w:val="both"/>
        <w:spacing w:lineRule="auto" w:line="240" w:after="0"/>
        <w:rPr>
          <w:rFonts w:ascii="PT Astra Serif" w:hAnsi="PT Astra Serif" w:cs="PT Astra Serif" w:eastAsia="PT Astra Serif"/>
          <w:sz w:val="25"/>
        </w:rPr>
      </w:pPr>
      <w:r>
        <w:rPr>
          <w:rFonts w:ascii="PT Astra Serif" w:hAnsi="PT Astra Serif" w:cs="PT Astra Serif" w:eastAsia="PT Astra Serif"/>
          <w:sz w:val="25"/>
        </w:rPr>
      </w:r>
      <w:r>
        <w:rPr>
          <w:rFonts w:ascii="PT Astra Serif" w:hAnsi="PT Astra Serif" w:cs="PT Astra Serif" w:eastAsia="PT Astra Serif"/>
          <w:sz w:val="25"/>
        </w:rPr>
        <w:t xml:space="preserve">По поручению Губернатора Алтайского края Томенко В.П. в регионе реализуется комплекс мер государственной поддержки участников специальной военной операции, в том числе и в сфере развития бизнеса. </w:t>
      </w:r>
      <w:r>
        <w:rPr>
          <w:sz w:val="25"/>
        </w:rPr>
      </w:r>
      <w:r/>
    </w:p>
    <w:p>
      <w:pPr>
        <w:jc w:val="both"/>
        <w:spacing w:lineRule="auto" w:line="240" w:after="0"/>
        <w:rPr>
          <w:rFonts w:ascii="PT Astra Serif" w:hAnsi="PT Astra Serif" w:cs="PT Astra Serif" w:eastAsia="PT Astra Serif"/>
          <w:sz w:val="12"/>
        </w:rPr>
      </w:pPr>
      <w:r>
        <w:rPr>
          <w:rFonts w:ascii="PT Astra Serif" w:hAnsi="PT Astra Serif" w:cs="PT Astra Serif" w:eastAsia="PT Astra Serif"/>
          <w:sz w:val="12"/>
        </w:rPr>
      </w:r>
      <w:r>
        <w:rPr>
          <w:rFonts w:ascii="PT Astra Serif" w:hAnsi="PT Astra Serif" w:cs="PT Astra Serif" w:eastAsia="PT Astra Serif"/>
          <w:sz w:val="12"/>
        </w:rPr>
      </w:r>
      <w:r/>
    </w:p>
    <w:p>
      <w:pPr>
        <w:jc w:val="both"/>
        <w:spacing w:lineRule="auto" w:line="240" w:after="0"/>
        <w:rPr>
          <w:rFonts w:ascii="PT Astra Serif" w:hAnsi="PT Astra Serif" w:cs="PT Astra Serif" w:eastAsia="PT Astra Serif"/>
          <w:sz w:val="25"/>
        </w:rPr>
      </w:pPr>
      <w:r>
        <w:rPr>
          <w:rFonts w:ascii="PT Astra Serif" w:hAnsi="PT Astra Serif" w:cs="PT Astra Serif" w:eastAsia="PT Astra Serif"/>
          <w:sz w:val="25"/>
        </w:rPr>
      </w:r>
      <w:r>
        <w:rPr>
          <w:rFonts w:ascii="PT Astra Serif" w:hAnsi="PT Astra Serif" w:cs="PT Astra Serif" w:eastAsia="PT Astra Serif"/>
          <w:sz w:val="25"/>
        </w:rPr>
        <w:t xml:space="preserve">«Для нас крайне</w:t>
      </w:r>
      <w:r>
        <w:rPr>
          <w:rFonts w:ascii="PT Astra Serif" w:hAnsi="PT Astra Serif" w:cs="PT Astra Serif" w:eastAsia="PT Astra Serif"/>
          <w:sz w:val="25"/>
        </w:rPr>
        <w:t xml:space="preserve"> важно создать максимально комфортные условия для тех, кто защищал Родину, и их близких, решивших начать или продолжить свой путь в бизнесе, – говорит начальник управления Алтайского края по развитию предпринимательства и рыночной инфраструктуры Елена Абду</w:t>
      </w:r>
      <w:r>
        <w:rPr>
          <w:rFonts w:ascii="PT Astra Serif" w:hAnsi="PT Astra Serif" w:cs="PT Astra Serif" w:eastAsia="PT Astra Serif"/>
          <w:sz w:val="25"/>
        </w:rPr>
        <w:t xml:space="preserve">ла</w:t>
      </w:r>
      <w:r>
        <w:rPr>
          <w:rFonts w:ascii="PT Astra Serif" w:hAnsi="PT Astra Serif" w:cs="PT Astra Serif" w:eastAsia="PT Astra Serif"/>
          <w:sz w:val="25"/>
        </w:rPr>
        <w:t xml:space="preserve">ева. – По поручению Губернатора Алтайского края Виктора Петровича Томенко мы не просто подключились к федеральному проекту «СВОй бизнес», а активизировали все ресурсы краевой инфраструктуры поддержки малого и среднего предпринимательства. Наши специалисты </w:t>
      </w:r>
      <w:r>
        <w:rPr>
          <w:rFonts w:ascii="PT Astra Serif" w:hAnsi="PT Astra Serif" w:cs="PT Astra Serif" w:eastAsia="PT Astra Serif"/>
          <w:sz w:val="25"/>
        </w:rPr>
        <w:t xml:space="preserve">готовы оказать практическую помощь на всех этапах </w:t>
      </w:r>
      <w:r>
        <w:rPr>
          <w:rFonts w:ascii="PT Astra Serif" w:hAnsi="PT Astra Serif" w:cs="PT Astra Serif" w:eastAsia="PT Astra Serif"/>
          <w:sz w:val="25"/>
        </w:rPr>
        <w:t xml:space="preserve">– от разработки идеи и получения финансирования и сопровождения бизнеса, до размещения производств на высокотехнологичных площадках технопарков. Мы видим растущий запрос и уверены, что предпринимательство станет достойной возможностью для самореализации и </w:t>
      </w:r>
      <w:r>
        <w:rPr>
          <w:rFonts w:ascii="PT Astra Serif" w:hAnsi="PT Astra Serif" w:cs="PT Astra Serif" w:eastAsia="PT Astra Serif"/>
          <w:sz w:val="25"/>
        </w:rPr>
        <w:t xml:space="preserve">адаптации к гражданской жизни наших защитников».</w:t>
      </w:r>
      <w:r>
        <w:rPr>
          <w:sz w:val="25"/>
        </w:rPr>
      </w:r>
      <w:r/>
    </w:p>
    <w:p>
      <w:pPr>
        <w:jc w:val="both"/>
        <w:spacing w:lineRule="auto" w:line="240" w:after="0"/>
        <w:rPr>
          <w:rFonts w:ascii="PT Astra Serif" w:hAnsi="PT Astra Serif" w:cs="PT Astra Serif" w:eastAsia="PT Astra Serif"/>
          <w:sz w:val="14"/>
        </w:rPr>
      </w:pPr>
      <w:r>
        <w:rPr>
          <w:rFonts w:ascii="PT Astra Serif" w:hAnsi="PT Astra Serif" w:cs="PT Astra Serif" w:eastAsia="PT Astra Serif"/>
          <w:sz w:val="14"/>
        </w:rPr>
      </w:r>
      <w:r>
        <w:rPr>
          <w:rFonts w:ascii="PT Astra Serif" w:hAnsi="PT Astra Serif" w:cs="PT Astra Serif" w:eastAsia="PT Astra Serif"/>
          <w:sz w:val="14"/>
        </w:rPr>
      </w:r>
      <w:r/>
    </w:p>
    <w:p>
      <w:pPr>
        <w:ind w:left="0" w:right="0" w:firstLine="709"/>
        <w:jc w:val="both"/>
        <w:spacing w:lineRule="auto" w:line="240" w:after="0"/>
        <w:rPr>
          <w:rFonts w:ascii="PT Astra Serif" w:hAnsi="PT Astra Serif" w:cs="PT Astra Serif" w:eastAsia="PT Astra Serif"/>
          <w:sz w:val="25"/>
        </w:rPr>
      </w:pPr>
      <w:r>
        <w:rPr>
          <w:rFonts w:ascii="PT Astra Serif" w:hAnsi="PT Astra Serif" w:cs="PT Astra Serif" w:eastAsia="PT Astra Serif"/>
          <w:sz w:val="25"/>
        </w:rPr>
      </w:r>
      <w:r>
        <w:rPr>
          <w:rFonts w:ascii="PT Astra Serif" w:hAnsi="PT Astra Serif" w:cs="PT Astra Serif" w:eastAsia="PT Astra Serif"/>
          <w:sz w:val="25"/>
        </w:rPr>
        <w:t xml:space="preserve">Очный этап </w:t>
      </w:r>
      <w:r>
        <w:rPr>
          <w:rFonts w:ascii="PT Astra Serif" w:hAnsi="PT Astra Serif" w:cs="PT Astra Serif" w:eastAsia="PT Astra Serif"/>
          <w:sz w:val="25"/>
        </w:rPr>
        <w:t xml:space="preserve">программы «СВОй бизнес»</w:t>
      </w:r>
      <w:r>
        <w:rPr>
          <w:rFonts w:ascii="PT Astra Serif" w:hAnsi="PT Astra Serif" w:cs="PT Astra Serif" w:eastAsia="PT Astra Serif"/>
          <w:sz w:val="25"/>
        </w:rPr>
        <w:t xml:space="preserve"> пройдет на площадке Штаба общественной поддержки «Единой России» в Барнауле с 25 по 29 августа</w:t>
      </w:r>
      <w:r>
        <w:rPr>
          <w:rFonts w:ascii="PT Astra Serif" w:hAnsi="PT Astra Serif" w:cs="PT Astra Serif" w:eastAsia="PT Astra Serif"/>
          <w:sz w:val="25"/>
        </w:rPr>
        <w:t xml:space="preserve">, в рамках которого участники:</w:t>
      </w:r>
      <w:r>
        <w:rPr>
          <w:sz w:val="25"/>
        </w:rPr>
      </w:r>
      <w:r/>
    </w:p>
    <w:p>
      <w:pPr>
        <w:ind w:left="0" w:right="0" w:firstLine="709"/>
        <w:jc w:val="both"/>
        <w:spacing w:lineRule="auto" w:line="240" w:after="0"/>
        <w:rPr>
          <w:sz w:val="25"/>
        </w:rPr>
      </w:pPr>
      <w:r>
        <w:rPr>
          <w:rFonts w:ascii="PT Astra Serif" w:hAnsi="PT Astra Serif" w:cs="PT Astra Serif" w:eastAsia="PT Astra Serif"/>
          <w:sz w:val="25"/>
        </w:rPr>
        <w:t xml:space="preserve">получат практические навыки разработки бизнес-моделей;</w:t>
      </w:r>
      <w:r>
        <w:rPr>
          <w:sz w:val="25"/>
        </w:rPr>
      </w:r>
      <w:r/>
    </w:p>
    <w:p>
      <w:pPr>
        <w:ind w:left="0" w:right="0" w:firstLine="709"/>
        <w:jc w:val="both"/>
        <w:spacing w:lineRule="auto" w:line="240" w:after="0"/>
        <w:rPr>
          <w:sz w:val="25"/>
        </w:rPr>
      </w:pPr>
      <w:r>
        <w:rPr>
          <w:rFonts w:ascii="PT Astra Serif" w:hAnsi="PT Astra Serif" w:cs="PT Astra Serif" w:eastAsia="PT Astra Serif"/>
          <w:sz w:val="25"/>
        </w:rPr>
        <w:t xml:space="preserve">научатся формировать финансовые планы и оценивать риски;</w:t>
      </w:r>
      <w:r>
        <w:rPr>
          <w:sz w:val="25"/>
        </w:rPr>
      </w:r>
      <w:r/>
    </w:p>
    <w:p>
      <w:pPr>
        <w:ind w:left="0" w:right="0" w:firstLine="709"/>
        <w:jc w:val="both"/>
        <w:spacing w:lineRule="auto" w:line="240" w:after="0"/>
        <w:rPr>
          <w:sz w:val="25"/>
        </w:rPr>
      </w:pPr>
      <w:r>
        <w:rPr>
          <w:rFonts w:ascii="PT Astra Serif" w:hAnsi="PT Astra Serif" w:cs="PT Astra Serif" w:eastAsia="PT Astra Serif"/>
          <w:sz w:val="25"/>
        </w:rPr>
        <w:t xml:space="preserve">освоят юридические аспекты ведения бизнеса;</w:t>
      </w:r>
      <w:r>
        <w:rPr>
          <w:sz w:val="25"/>
        </w:rPr>
      </w:r>
      <w:r/>
    </w:p>
    <w:p>
      <w:pPr>
        <w:ind w:left="0" w:right="0" w:firstLine="709"/>
        <w:jc w:val="both"/>
        <w:spacing w:lineRule="auto" w:line="240" w:after="0"/>
        <w:rPr>
          <w:sz w:val="25"/>
        </w:rPr>
      </w:pPr>
      <w:r>
        <w:rPr>
          <w:rFonts w:ascii="PT Astra Serif" w:hAnsi="PT Astra Serif" w:cs="PT Astra Serif" w:eastAsia="PT Astra Serif"/>
          <w:sz w:val="25"/>
        </w:rPr>
        <w:t xml:space="preserve">познакомятся с мерами государственной поддержки;</w:t>
      </w:r>
      <w:r>
        <w:rPr>
          <w:sz w:val="25"/>
        </w:rPr>
      </w:r>
      <w:r/>
    </w:p>
    <w:p>
      <w:pPr>
        <w:ind w:left="0" w:right="0" w:firstLine="709"/>
        <w:jc w:val="both"/>
        <w:spacing w:lineRule="auto" w:line="240" w:after="0"/>
        <w:rPr>
          <w:sz w:val="25"/>
        </w:rPr>
      </w:pPr>
      <w:r>
        <w:rPr>
          <w:rFonts w:ascii="PT Astra Serif" w:hAnsi="PT Astra Serif" w:cs="PT Astra Serif" w:eastAsia="PT Astra Serif"/>
          <w:sz w:val="25"/>
        </w:rPr>
        <w:t xml:space="preserve">разработают и защитят собственные бизнес-проекты.</w:t>
      </w:r>
      <w:r>
        <w:rPr>
          <w:sz w:val="25"/>
        </w:rPr>
      </w:r>
      <w:r/>
    </w:p>
    <w:p>
      <w:pPr>
        <w:ind w:left="0" w:right="0" w:firstLine="709"/>
        <w:jc w:val="both"/>
        <w:spacing w:lineRule="auto" w:line="240" w:after="0"/>
        <w:rPr>
          <w:rFonts w:ascii="PT Astra Serif" w:hAnsi="PT Astra Serif" w:cs="PT Astra Serif" w:eastAsia="PT Astra Serif"/>
          <w:sz w:val="25"/>
          <w:highlight w:val="none"/>
        </w:rPr>
      </w:pPr>
      <w:r>
        <w:rPr>
          <w:rFonts w:ascii="PT Astra Serif" w:hAnsi="PT Astra Serif" w:cs="PT Astra Serif" w:eastAsia="PT Astra Serif"/>
          <w:sz w:val="25"/>
        </w:rPr>
        <w:t xml:space="preserve">Особое внимание будет уделено психологической адаптации и менторской поддержке. В программе примут участие успешные предприниматели, в том числе ветераны боевых действий, готовые делиться своим опытом.</w:t>
      </w:r>
      <w:r>
        <w:rPr>
          <w:sz w:val="25"/>
        </w:rPr>
        <w:t xml:space="preserve"> </w:t>
      </w:r>
      <w:r>
        <w:rPr>
          <w:rFonts w:ascii="PT Astra Serif" w:hAnsi="PT Astra Serif" w:cs="PT Astra Serif" w:eastAsia="PT Astra Serif"/>
          <w:sz w:val="25"/>
          <w:highlight w:val="none"/>
        </w:rPr>
        <w:t xml:space="preserve">Для того, чтобы стать участником необходимо пройти регистрацию на портале МСП по ссылке </w:t>
      </w:r>
      <w:r>
        <w:rPr>
          <w:rFonts w:ascii="PT Astra Serif" w:hAnsi="PT Astra Serif" w:cs="PT Astra Serif" w:eastAsia="PT Astra Serif"/>
          <w:sz w:val="25"/>
          <w:highlight w:val="none"/>
        </w:rPr>
        <w:t xml:space="preserve">https://мсп.рф/services/SVOy_business/</w:t>
      </w:r>
      <w:r>
        <w:rPr>
          <w:rFonts w:ascii="PT Astra Serif" w:hAnsi="PT Astra Serif" w:cs="PT Astra Serif" w:eastAsia="PT Astra Serif"/>
          <w:sz w:val="25"/>
          <w:highlight w:val="none"/>
        </w:rPr>
        <w:t xml:space="preserve">.</w:t>
      </w:r>
      <w:r>
        <w:rPr>
          <w:rFonts w:ascii="PT Astra Serif" w:hAnsi="PT Astra Serif" w:cs="PT Astra Serif" w:eastAsia="PT Astra Serif"/>
          <w:sz w:val="25"/>
          <w:highlight w:val="none"/>
        </w:rPr>
      </w:r>
      <w:r/>
    </w:p>
    <w:p>
      <w:pPr>
        <w:ind w:left="0" w:right="0" w:firstLine="709"/>
        <w:jc w:val="both"/>
        <w:spacing w:lineRule="auto" w:line="240" w:after="0"/>
        <w:rPr>
          <w:rFonts w:ascii="PT Astra Serif" w:hAnsi="PT Astra Serif" w:cs="PT Astra Serif" w:eastAsia="PT Astra Serif"/>
          <w:sz w:val="18"/>
        </w:rPr>
      </w:pPr>
      <w:r>
        <w:rPr>
          <w:rFonts w:ascii="PT Astra Serif" w:hAnsi="PT Astra Serif" w:cs="PT Astra Serif" w:eastAsia="PT Astra Serif"/>
          <w:sz w:val="18"/>
          <w:highlight w:val="none"/>
        </w:rPr>
      </w:r>
      <w:r>
        <w:rPr>
          <w:rFonts w:ascii="PT Astra Serif" w:hAnsi="PT Astra Serif" w:cs="PT Astra Serif" w:eastAsia="PT Astra Serif"/>
          <w:sz w:val="18"/>
        </w:rPr>
      </w:r>
      <w:r/>
    </w:p>
    <w:p>
      <w:pPr>
        <w:ind w:left="0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5"/>
          <w:highlight w:val="none"/>
        </w:rPr>
      </w:pPr>
      <w:r>
        <w:rPr>
          <w:rFonts w:ascii="PT Astra Serif" w:hAnsi="PT Astra Serif" w:cs="PT Astra Serif" w:eastAsia="PT Astra Serif"/>
          <w:sz w:val="25"/>
        </w:rPr>
        <w:t xml:space="preserve">Справочно:</w:t>
      </w:r>
      <w:r>
        <w:rPr>
          <w:rFonts w:ascii="PT Astra Serif" w:hAnsi="PT Astra Serif" w:cs="PT Astra Serif" w:eastAsia="PT Astra Serif"/>
          <w:sz w:val="25"/>
        </w:rPr>
      </w:r>
      <w:r/>
    </w:p>
    <w:p>
      <w:pPr>
        <w:ind w:left="0" w:right="0" w:firstLine="709"/>
        <w:jc w:val="both"/>
        <w:spacing w:lineRule="auto" w:line="240" w:after="0"/>
        <w:rPr>
          <w:rFonts w:ascii="PT Astra Serif" w:hAnsi="PT Astra Serif" w:cs="PT Astra Serif" w:eastAsia="PT Astra Serif"/>
          <w:sz w:val="25"/>
        </w:rPr>
      </w:pPr>
      <w:r>
        <w:rPr>
          <w:rFonts w:ascii="PT Astra Serif" w:hAnsi="PT Astra Serif" w:cs="PT Astra Serif" w:eastAsia="PT Astra Serif"/>
          <w:sz w:val="25"/>
          <w:highlight w:val="none"/>
        </w:rPr>
      </w:r>
      <w:r>
        <w:rPr>
          <w:rFonts w:ascii="PT Astra Serif" w:hAnsi="PT Astra Serif" w:cs="PT Astra Serif" w:eastAsia="PT Astra Serif"/>
          <w:sz w:val="25"/>
        </w:rPr>
        <w:t xml:space="preserve">Программа «СВОй бизнес» - совместный проект партии «Единая Россия», АО «Корпорация МСП» и организации «Опора России», которая</w:t>
      </w:r>
      <w:r>
        <w:rPr>
          <w:rFonts w:ascii="PT Astra Serif" w:hAnsi="PT Astra Serif" w:cs="PT Astra Serif" w:eastAsia="PT Astra Serif"/>
          <w:sz w:val="25"/>
        </w:rPr>
        <w:t xml:space="preserve"> призвана помочь в адаптации к гражданской жизни через развитие предпринимательских навыков.</w:t>
      </w:r>
      <w:r>
        <w:rPr>
          <w:rFonts w:ascii="PT Astra Serif" w:hAnsi="PT Astra Serif" w:cs="PT Astra Serif" w:eastAsia="PT Astra Serif"/>
          <w:sz w:val="25"/>
          <w:highlight w:val="none"/>
        </w:rPr>
        <w:t xml:space="preserve"> Программа дополняет </w:t>
      </w:r>
      <w:r>
        <w:rPr>
          <w:rFonts w:ascii="PT Astra Serif" w:hAnsi="PT Astra Serif" w:cs="PT Astra Serif" w:eastAsia="PT Astra Serif"/>
          <w:sz w:val="25"/>
        </w:rPr>
        <w:t xml:space="preserve">меры государственной поддержки субъектам малого и среднего предпринимательства, реализация которых осуществляется в соответствии с региональным проектом «Малое и среднее предпринимательство и поддержка индивидуальной предпринимательской инициативы»</w:t>
      </w:r>
      <w:r/>
      <w:r>
        <w:rPr>
          <w:rFonts w:ascii="PT Astra Serif" w:hAnsi="PT Astra Serif" w:cs="PT Astra Serif" w:eastAsia="PT Astra Serif"/>
          <w:sz w:val="25"/>
        </w:rPr>
        <w:t xml:space="preserve"> национального проекта </w:t>
      </w:r>
      <w:r>
        <w:rPr>
          <w:rFonts w:ascii="PT Astra Serif" w:hAnsi="PT Astra Serif" w:cs="PT Astra Serif" w:eastAsia="PT Astra Serif"/>
          <w:sz w:val="25"/>
        </w:rPr>
        <w:t xml:space="preserve">«Эффективная и конкурентная экономика».</w:t>
      </w:r>
      <w:r>
        <w:rPr>
          <w:sz w:val="25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53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79" w:default="1">
    <w:name w:val="Normal"/>
    <w:qFormat/>
    <w:rPr>
      <w:rFonts w:cs="Times New Roman"/>
    </w:rPr>
  </w:style>
  <w:style w:type="paragraph" w:styleId="480">
    <w:name w:val="Heading 1"/>
    <w:basedOn w:val="479"/>
    <w:next w:val="479"/>
    <w:link w:val="680"/>
    <w:qFormat/>
    <w:uiPriority w:val="9"/>
    <w:rPr>
      <w:rFonts w:ascii="Cambria" w:hAnsi="Cambria" w:cs="Cambria" w:eastAsia="Cambria"/>
      <w:b/>
      <w:bCs/>
      <w:color w:val="365F91" w:themeColor="accent1" w:themeShade="BF"/>
      <w:sz w:val="28"/>
      <w:szCs w:val="28"/>
    </w:rPr>
    <w:pPr>
      <w:keepLines/>
      <w:keepNext/>
      <w:spacing w:after="0" w:before="480"/>
      <w:outlineLvl w:val="0"/>
    </w:pPr>
  </w:style>
  <w:style w:type="paragraph" w:styleId="481">
    <w:name w:val="Heading 2"/>
    <w:basedOn w:val="479"/>
    <w:link w:val="678"/>
    <w:qFormat/>
    <w:uiPriority w:val="9"/>
    <w:rPr>
      <w:rFonts w:ascii="Times New Roman" w:hAnsi="Times New Roman" w:eastAsia="Times New Roman"/>
      <w:b/>
      <w:bCs/>
      <w:sz w:val="36"/>
      <w:szCs w:val="36"/>
      <w:lang w:eastAsia="ru-RU"/>
    </w:rPr>
    <w:pPr>
      <w:spacing w:lineRule="auto" w:line="240" w:after="100" w:afterAutospacing="1" w:before="100" w:beforeAutospacing="1"/>
      <w:outlineLvl w:val="1"/>
    </w:pPr>
  </w:style>
  <w:style w:type="paragraph" w:styleId="482">
    <w:name w:val="Heading 3"/>
    <w:basedOn w:val="479"/>
    <w:next w:val="479"/>
    <w:link w:val="50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483">
    <w:name w:val="Heading 4"/>
    <w:basedOn w:val="479"/>
    <w:next w:val="479"/>
    <w:link w:val="51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484">
    <w:name w:val="Heading 5"/>
    <w:basedOn w:val="479"/>
    <w:next w:val="479"/>
    <w:link w:val="51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485">
    <w:name w:val="Heading 6"/>
    <w:basedOn w:val="479"/>
    <w:next w:val="479"/>
    <w:link w:val="51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486">
    <w:name w:val="Heading 7"/>
    <w:basedOn w:val="479"/>
    <w:next w:val="479"/>
    <w:link w:val="51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487">
    <w:name w:val="Heading 8"/>
    <w:basedOn w:val="479"/>
    <w:next w:val="479"/>
    <w:link w:val="514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488">
    <w:name w:val="Heading 9"/>
    <w:basedOn w:val="479"/>
    <w:next w:val="479"/>
    <w:link w:val="51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489" w:default="1">
    <w:name w:val="Default Paragraph Font"/>
    <w:uiPriority w:val="1"/>
    <w:semiHidden/>
    <w:unhideWhenUsed/>
  </w:style>
  <w:style w:type="table" w:styleId="4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91" w:default="1">
    <w:name w:val="No List"/>
    <w:uiPriority w:val="99"/>
    <w:semiHidden/>
    <w:unhideWhenUsed/>
  </w:style>
  <w:style w:type="character" w:styleId="492" w:customStyle="1">
    <w:name w:val="Heading 3 Char"/>
    <w:basedOn w:val="489"/>
    <w:uiPriority w:val="9"/>
    <w:rPr>
      <w:rFonts w:ascii="Arial" w:hAnsi="Arial" w:cs="Arial" w:eastAsia="Arial"/>
      <w:sz w:val="30"/>
      <w:szCs w:val="30"/>
    </w:rPr>
  </w:style>
  <w:style w:type="character" w:styleId="493" w:customStyle="1">
    <w:name w:val="Heading 4 Char"/>
    <w:basedOn w:val="489"/>
    <w:uiPriority w:val="9"/>
    <w:rPr>
      <w:rFonts w:ascii="Arial" w:hAnsi="Arial" w:cs="Arial" w:eastAsia="Arial"/>
      <w:b/>
      <w:bCs/>
      <w:sz w:val="26"/>
      <w:szCs w:val="26"/>
    </w:rPr>
  </w:style>
  <w:style w:type="character" w:styleId="494" w:customStyle="1">
    <w:name w:val="Heading 5 Char"/>
    <w:basedOn w:val="489"/>
    <w:uiPriority w:val="9"/>
    <w:rPr>
      <w:rFonts w:ascii="Arial" w:hAnsi="Arial" w:cs="Arial" w:eastAsia="Arial"/>
      <w:b/>
      <w:bCs/>
      <w:sz w:val="24"/>
      <w:szCs w:val="24"/>
    </w:rPr>
  </w:style>
  <w:style w:type="character" w:styleId="495" w:customStyle="1">
    <w:name w:val="Heading 6 Char"/>
    <w:basedOn w:val="489"/>
    <w:uiPriority w:val="9"/>
    <w:rPr>
      <w:rFonts w:ascii="Arial" w:hAnsi="Arial" w:cs="Arial" w:eastAsia="Arial"/>
      <w:b/>
      <w:bCs/>
      <w:sz w:val="22"/>
      <w:szCs w:val="22"/>
    </w:rPr>
  </w:style>
  <w:style w:type="character" w:styleId="496" w:customStyle="1">
    <w:name w:val="Heading 7 Char"/>
    <w:basedOn w:val="48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97" w:customStyle="1">
    <w:name w:val="Heading 8 Char"/>
    <w:basedOn w:val="489"/>
    <w:uiPriority w:val="9"/>
    <w:rPr>
      <w:rFonts w:ascii="Arial" w:hAnsi="Arial" w:cs="Arial" w:eastAsia="Arial"/>
      <w:i/>
      <w:iCs/>
      <w:sz w:val="22"/>
      <w:szCs w:val="22"/>
    </w:rPr>
  </w:style>
  <w:style w:type="character" w:styleId="498" w:customStyle="1">
    <w:name w:val="Heading 9 Char"/>
    <w:basedOn w:val="489"/>
    <w:uiPriority w:val="9"/>
    <w:rPr>
      <w:rFonts w:ascii="Arial" w:hAnsi="Arial" w:cs="Arial" w:eastAsia="Arial"/>
      <w:i/>
      <w:iCs/>
      <w:sz w:val="21"/>
      <w:szCs w:val="21"/>
    </w:rPr>
  </w:style>
  <w:style w:type="character" w:styleId="499" w:customStyle="1">
    <w:name w:val="Title Char"/>
    <w:basedOn w:val="489"/>
    <w:uiPriority w:val="10"/>
    <w:rPr>
      <w:sz w:val="48"/>
      <w:szCs w:val="48"/>
    </w:rPr>
  </w:style>
  <w:style w:type="character" w:styleId="500" w:customStyle="1">
    <w:name w:val="Subtitle Char"/>
    <w:basedOn w:val="489"/>
    <w:uiPriority w:val="11"/>
    <w:rPr>
      <w:sz w:val="24"/>
      <w:szCs w:val="24"/>
    </w:rPr>
  </w:style>
  <w:style w:type="character" w:styleId="501" w:customStyle="1">
    <w:name w:val="Quote Char"/>
    <w:uiPriority w:val="29"/>
    <w:rPr>
      <w:i/>
    </w:rPr>
  </w:style>
  <w:style w:type="character" w:styleId="502" w:customStyle="1">
    <w:name w:val="Intense Quote Char"/>
    <w:uiPriority w:val="30"/>
    <w:rPr>
      <w:i/>
    </w:rPr>
  </w:style>
  <w:style w:type="character" w:styleId="503" w:customStyle="1">
    <w:name w:val="Header Char"/>
    <w:basedOn w:val="489"/>
    <w:uiPriority w:val="99"/>
  </w:style>
  <w:style w:type="character" w:styleId="504" w:customStyle="1">
    <w:name w:val="Caption Char"/>
    <w:uiPriority w:val="99"/>
  </w:style>
  <w:style w:type="character" w:styleId="505" w:customStyle="1">
    <w:name w:val="Footnote Text Char"/>
    <w:uiPriority w:val="99"/>
    <w:rPr>
      <w:sz w:val="18"/>
    </w:rPr>
  </w:style>
  <w:style w:type="character" w:styleId="506" w:customStyle="1">
    <w:name w:val="Endnote Text Char"/>
    <w:uiPriority w:val="99"/>
    <w:rPr>
      <w:sz w:val="20"/>
    </w:rPr>
  </w:style>
  <w:style w:type="character" w:styleId="507" w:customStyle="1">
    <w:name w:val="Heading 1 Char"/>
    <w:basedOn w:val="489"/>
    <w:uiPriority w:val="9"/>
    <w:rPr>
      <w:rFonts w:ascii="Arial" w:hAnsi="Arial" w:cs="Arial" w:eastAsia="Arial"/>
      <w:sz w:val="40"/>
      <w:szCs w:val="40"/>
    </w:rPr>
  </w:style>
  <w:style w:type="character" w:styleId="508" w:customStyle="1">
    <w:name w:val="Heading 2 Char"/>
    <w:basedOn w:val="489"/>
    <w:uiPriority w:val="9"/>
    <w:rPr>
      <w:rFonts w:ascii="Arial" w:hAnsi="Arial" w:cs="Arial" w:eastAsia="Arial"/>
      <w:sz w:val="34"/>
    </w:rPr>
  </w:style>
  <w:style w:type="character" w:styleId="509" w:customStyle="1">
    <w:name w:val="Заголовок 3 Знак"/>
    <w:basedOn w:val="489"/>
    <w:link w:val="482"/>
    <w:uiPriority w:val="9"/>
    <w:rPr>
      <w:rFonts w:ascii="Arial" w:hAnsi="Arial" w:cs="Arial" w:eastAsia="Arial"/>
      <w:sz w:val="30"/>
      <w:szCs w:val="30"/>
    </w:rPr>
  </w:style>
  <w:style w:type="character" w:styleId="510" w:customStyle="1">
    <w:name w:val="Заголовок 4 Знак"/>
    <w:basedOn w:val="489"/>
    <w:link w:val="483"/>
    <w:uiPriority w:val="9"/>
    <w:rPr>
      <w:rFonts w:ascii="Arial" w:hAnsi="Arial" w:cs="Arial" w:eastAsia="Arial"/>
      <w:b/>
      <w:bCs/>
      <w:sz w:val="26"/>
      <w:szCs w:val="26"/>
    </w:rPr>
  </w:style>
  <w:style w:type="character" w:styleId="511" w:customStyle="1">
    <w:name w:val="Заголовок 5 Знак"/>
    <w:basedOn w:val="489"/>
    <w:link w:val="484"/>
    <w:uiPriority w:val="9"/>
    <w:rPr>
      <w:rFonts w:ascii="Arial" w:hAnsi="Arial" w:cs="Arial" w:eastAsia="Arial"/>
      <w:b/>
      <w:bCs/>
      <w:sz w:val="24"/>
      <w:szCs w:val="24"/>
    </w:rPr>
  </w:style>
  <w:style w:type="character" w:styleId="512" w:customStyle="1">
    <w:name w:val="Заголовок 6 Знак"/>
    <w:basedOn w:val="489"/>
    <w:link w:val="485"/>
    <w:uiPriority w:val="9"/>
    <w:rPr>
      <w:rFonts w:ascii="Arial" w:hAnsi="Arial" w:cs="Arial" w:eastAsia="Arial"/>
      <w:b/>
      <w:bCs/>
      <w:sz w:val="22"/>
      <w:szCs w:val="22"/>
    </w:rPr>
  </w:style>
  <w:style w:type="character" w:styleId="513" w:customStyle="1">
    <w:name w:val="Заголовок 7 Знак"/>
    <w:basedOn w:val="489"/>
    <w:link w:val="48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14" w:customStyle="1">
    <w:name w:val="Заголовок 8 Знак"/>
    <w:basedOn w:val="489"/>
    <w:link w:val="487"/>
    <w:uiPriority w:val="9"/>
    <w:rPr>
      <w:rFonts w:ascii="Arial" w:hAnsi="Arial" w:cs="Arial" w:eastAsia="Arial"/>
      <w:i/>
      <w:iCs/>
      <w:sz w:val="22"/>
      <w:szCs w:val="22"/>
    </w:rPr>
  </w:style>
  <w:style w:type="character" w:styleId="515" w:customStyle="1">
    <w:name w:val="Заголовок 9 Знак"/>
    <w:basedOn w:val="489"/>
    <w:link w:val="488"/>
    <w:uiPriority w:val="9"/>
    <w:rPr>
      <w:rFonts w:ascii="Arial" w:hAnsi="Arial" w:cs="Arial" w:eastAsia="Arial"/>
      <w:i/>
      <w:iCs/>
      <w:sz w:val="21"/>
      <w:szCs w:val="21"/>
    </w:rPr>
  </w:style>
  <w:style w:type="paragraph" w:styleId="516">
    <w:name w:val="No Spacing"/>
    <w:qFormat/>
    <w:uiPriority w:val="1"/>
    <w:pPr>
      <w:spacing w:lineRule="auto" w:line="240" w:after="0"/>
    </w:pPr>
  </w:style>
  <w:style w:type="paragraph" w:styleId="517">
    <w:name w:val="Title"/>
    <w:basedOn w:val="479"/>
    <w:next w:val="479"/>
    <w:link w:val="518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518" w:customStyle="1">
    <w:name w:val="Название Знак"/>
    <w:basedOn w:val="489"/>
    <w:link w:val="517"/>
    <w:uiPriority w:val="10"/>
    <w:rPr>
      <w:sz w:val="48"/>
      <w:szCs w:val="48"/>
    </w:rPr>
  </w:style>
  <w:style w:type="paragraph" w:styleId="519">
    <w:name w:val="Subtitle"/>
    <w:basedOn w:val="479"/>
    <w:next w:val="479"/>
    <w:link w:val="520"/>
    <w:qFormat/>
    <w:uiPriority w:val="11"/>
    <w:rPr>
      <w:sz w:val="24"/>
      <w:szCs w:val="24"/>
    </w:rPr>
    <w:pPr>
      <w:spacing w:before="200"/>
    </w:pPr>
  </w:style>
  <w:style w:type="character" w:styleId="520" w:customStyle="1">
    <w:name w:val="Подзаголовок Знак"/>
    <w:basedOn w:val="489"/>
    <w:link w:val="519"/>
    <w:uiPriority w:val="11"/>
    <w:rPr>
      <w:sz w:val="24"/>
      <w:szCs w:val="24"/>
    </w:rPr>
  </w:style>
  <w:style w:type="paragraph" w:styleId="521">
    <w:name w:val="Quote"/>
    <w:basedOn w:val="479"/>
    <w:next w:val="479"/>
    <w:link w:val="522"/>
    <w:qFormat/>
    <w:uiPriority w:val="29"/>
    <w:rPr>
      <w:i/>
    </w:rPr>
    <w:pPr>
      <w:ind w:left="720" w:right="720"/>
    </w:pPr>
  </w:style>
  <w:style w:type="character" w:styleId="522" w:customStyle="1">
    <w:name w:val="Цитата 2 Знак"/>
    <w:link w:val="521"/>
    <w:uiPriority w:val="29"/>
    <w:rPr>
      <w:i/>
    </w:rPr>
  </w:style>
  <w:style w:type="paragraph" w:styleId="523">
    <w:name w:val="Intense Quote"/>
    <w:basedOn w:val="479"/>
    <w:next w:val="479"/>
    <w:link w:val="524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24" w:customStyle="1">
    <w:name w:val="Выделенная цитата Знак"/>
    <w:link w:val="523"/>
    <w:uiPriority w:val="30"/>
    <w:rPr>
      <w:i/>
    </w:rPr>
  </w:style>
  <w:style w:type="paragraph" w:styleId="525">
    <w:name w:val="Header"/>
    <w:basedOn w:val="479"/>
    <w:link w:val="52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6" w:customStyle="1">
    <w:name w:val="Верхний колонтитул Знак"/>
    <w:basedOn w:val="489"/>
    <w:link w:val="525"/>
    <w:uiPriority w:val="99"/>
  </w:style>
  <w:style w:type="paragraph" w:styleId="527">
    <w:name w:val="Footer"/>
    <w:basedOn w:val="479"/>
    <w:link w:val="53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8" w:customStyle="1">
    <w:name w:val="Footer Char"/>
    <w:basedOn w:val="489"/>
    <w:uiPriority w:val="99"/>
  </w:style>
  <w:style w:type="paragraph" w:styleId="529">
    <w:name w:val="Caption"/>
    <w:basedOn w:val="479"/>
    <w:next w:val="479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530" w:customStyle="1">
    <w:name w:val="Нижний колонтитул Знак"/>
    <w:link w:val="527"/>
    <w:uiPriority w:val="99"/>
  </w:style>
  <w:style w:type="table" w:styleId="531">
    <w:name w:val="Table Grid"/>
    <w:basedOn w:val="49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532" w:customStyle="1">
    <w:name w:val="Table Grid Light"/>
    <w:basedOn w:val="49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533">
    <w:name w:val="Plain Table 1"/>
    <w:basedOn w:val="49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4">
    <w:name w:val="Plain Table 2"/>
    <w:basedOn w:val="490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5">
    <w:name w:val="Plain Table 3"/>
    <w:basedOn w:val="49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6">
    <w:name w:val="Plain Table 4"/>
    <w:basedOn w:val="49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Plain Table 5"/>
    <w:basedOn w:val="49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8">
    <w:name w:val="Grid Table 1 Light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 w:customStyle="1">
    <w:name w:val="Grid Table 1 Light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 w:customStyle="1">
    <w:name w:val="Grid Table 1 Light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 w:customStyle="1">
    <w:name w:val="Grid Table 1 Light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 w:customStyle="1">
    <w:name w:val="Grid Table 1 Light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 w:customStyle="1">
    <w:name w:val="Grid Table 1 Light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 w:customStyle="1">
    <w:name w:val="Grid Table 1 Light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Grid Table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Grid Table 2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Grid Table 2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Grid Table 2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9" w:customStyle="1">
    <w:name w:val="Grid Table 2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0" w:customStyle="1">
    <w:name w:val="Grid Table 2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1" w:customStyle="1">
    <w:name w:val="Grid Table 2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3" w:customStyle="1">
    <w:name w:val="Grid Table 3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4" w:customStyle="1">
    <w:name w:val="Grid Table 3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Grid Table 3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Grid Table 3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Grid Table 3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8" w:customStyle="1">
    <w:name w:val="Grid Table 3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4"/>
    <w:basedOn w:val="49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0" w:customStyle="1">
    <w:name w:val="Grid Table 4 - Accent 1"/>
    <w:basedOn w:val="49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61" w:customStyle="1">
    <w:name w:val="Grid Table 4 - Accent 2"/>
    <w:basedOn w:val="49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62" w:customStyle="1">
    <w:name w:val="Grid Table 4 - Accent 3"/>
    <w:basedOn w:val="49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63" w:customStyle="1">
    <w:name w:val="Grid Table 4 - Accent 4"/>
    <w:basedOn w:val="49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64" w:customStyle="1">
    <w:name w:val="Grid Table 4 - Accent 5"/>
    <w:basedOn w:val="49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65" w:customStyle="1">
    <w:name w:val="Grid Table 4 - Accent 6"/>
    <w:basedOn w:val="49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66">
    <w:name w:val="Grid Table 5 Dark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67" w:customStyle="1">
    <w:name w:val="Grid Table 5 Dark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568" w:customStyle="1">
    <w:name w:val="Grid Table 5 Dark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569" w:customStyle="1">
    <w:name w:val="Grid Table 5 Dark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570" w:customStyle="1">
    <w:name w:val="Grid Table 5 Dark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571" w:customStyle="1">
    <w:name w:val="Grid Table 5 Dark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572" w:customStyle="1">
    <w:name w:val="Grid Table 5 Dark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573">
    <w:name w:val="Grid Table 6 Colorful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74" w:customStyle="1">
    <w:name w:val="Grid Table 6 Colorful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75" w:customStyle="1">
    <w:name w:val="Grid Table 6 Colorful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76" w:customStyle="1">
    <w:name w:val="Grid Table 6 Colorful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77" w:customStyle="1">
    <w:name w:val="Grid Table 6 Colorful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78" w:customStyle="1">
    <w:name w:val="Grid Table 6 Colorful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79" w:customStyle="1">
    <w:name w:val="Grid Table 6 Colorful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80">
    <w:name w:val="Grid Table 7 Colorful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1" w:customStyle="1">
    <w:name w:val="Grid Table 7 Colorful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2" w:customStyle="1">
    <w:name w:val="Grid Table 7 Colorful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3" w:customStyle="1">
    <w:name w:val="Grid Table 7 Colorful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Grid Table 7 Colorful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Grid Table 7 Colorful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Grid Table 7 Colorful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List Table 1 Light"/>
    <w:basedOn w:val="49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List Table 1 Light - Accent 1"/>
    <w:basedOn w:val="49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List Table 1 Light - Accent 2"/>
    <w:basedOn w:val="49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st Table 1 Light - Accent 3"/>
    <w:basedOn w:val="49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1" w:customStyle="1">
    <w:name w:val="List Table 1 Light - Accent 4"/>
    <w:basedOn w:val="49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2" w:customStyle="1">
    <w:name w:val="List Table 1 Light - Accent 5"/>
    <w:basedOn w:val="49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3" w:customStyle="1">
    <w:name w:val="List Table 1 Light - Accent 6"/>
    <w:basedOn w:val="49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95" w:customStyle="1">
    <w:name w:val="List Table 2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96" w:customStyle="1">
    <w:name w:val="List Table 2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97" w:customStyle="1">
    <w:name w:val="List Table 2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98" w:customStyle="1">
    <w:name w:val="List Table 2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99" w:customStyle="1">
    <w:name w:val="List Table 2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600" w:customStyle="1">
    <w:name w:val="List Table 2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601">
    <w:name w:val="List Table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 w:customStyle="1">
    <w:name w:val="List Table 3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 w:customStyle="1">
    <w:name w:val="List Table 3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 w:customStyle="1">
    <w:name w:val="List Table 3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 w:customStyle="1">
    <w:name w:val="List Table 3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 w:customStyle="1">
    <w:name w:val="List Table 3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 w:customStyle="1">
    <w:name w:val="List Table 3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 w:customStyle="1">
    <w:name w:val="List Table 4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 w:customStyle="1">
    <w:name w:val="List Table 4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 w:customStyle="1">
    <w:name w:val="List Table 4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 w:customStyle="1">
    <w:name w:val="List Table 4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 w:customStyle="1">
    <w:name w:val="List Table 4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 w:customStyle="1">
    <w:name w:val="List Table 4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5 Dark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16" w:customStyle="1">
    <w:name w:val="List Table 5 Dark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17" w:customStyle="1">
    <w:name w:val="List Table 5 Dark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18" w:customStyle="1">
    <w:name w:val="List Table 5 Dark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19" w:customStyle="1">
    <w:name w:val="List Table 5 Dark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20" w:customStyle="1">
    <w:name w:val="List Table 5 Dark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21" w:customStyle="1">
    <w:name w:val="List Table 5 Dark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22">
    <w:name w:val="List Table 6 Colorful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23" w:customStyle="1">
    <w:name w:val="List Table 6 Colorful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624" w:customStyle="1">
    <w:name w:val="List Table 6 Colorful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625" w:customStyle="1">
    <w:name w:val="List Table 6 Colorful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626" w:customStyle="1">
    <w:name w:val="List Table 6 Colorful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627" w:customStyle="1">
    <w:name w:val="List Table 6 Colorful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628" w:customStyle="1">
    <w:name w:val="List Table 6 Colorful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629">
    <w:name w:val="List Table 7 Colorful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30" w:customStyle="1">
    <w:name w:val="List Table 7 Colorful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31" w:customStyle="1">
    <w:name w:val="List Table 7 Colorful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2" w:customStyle="1">
    <w:name w:val="List Table 7 Colorful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33" w:customStyle="1">
    <w:name w:val="List Table 7 Colorful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4" w:customStyle="1">
    <w:name w:val="List Table 7 Colorful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35" w:customStyle="1">
    <w:name w:val="List Table 7 Colorful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36" w:customStyle="1">
    <w:name w:val="Lined - Accent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37" w:customStyle="1">
    <w:name w:val="Lined - Accent 1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38" w:customStyle="1">
    <w:name w:val="Lined - Accent 2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39" w:customStyle="1">
    <w:name w:val="Lined - Accent 3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40" w:customStyle="1">
    <w:name w:val="Lined - Accent 4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41" w:customStyle="1">
    <w:name w:val="Lined - Accent 5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42" w:customStyle="1">
    <w:name w:val="Lined - Accent 6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43" w:customStyle="1">
    <w:name w:val="Bordered &amp; Lined - Accent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44" w:customStyle="1">
    <w:name w:val="Bordered &amp; Lined - Accent 1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45" w:customStyle="1">
    <w:name w:val="Bordered &amp; Lined - Accent 2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46" w:customStyle="1">
    <w:name w:val="Bordered &amp; Lined - Accent 3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47" w:customStyle="1">
    <w:name w:val="Bordered &amp; Lined - Accent 4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48" w:customStyle="1">
    <w:name w:val="Bordered &amp; Lined - Accent 5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49" w:customStyle="1">
    <w:name w:val="Bordered &amp; Lined - Accent 6"/>
    <w:basedOn w:val="49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50" w:customStyle="1">
    <w:name w:val="Bordered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51" w:customStyle="1">
    <w:name w:val="Bordered - Accent 1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52" w:customStyle="1">
    <w:name w:val="Bordered - Accent 2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53" w:customStyle="1">
    <w:name w:val="Bordered - Accent 3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54" w:customStyle="1">
    <w:name w:val="Bordered - Accent 4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55" w:customStyle="1">
    <w:name w:val="Bordered - Accent 5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56" w:customStyle="1">
    <w:name w:val="Bordered - Accent 6"/>
    <w:basedOn w:val="4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657">
    <w:name w:val="footnote text"/>
    <w:basedOn w:val="479"/>
    <w:link w:val="658"/>
    <w:uiPriority w:val="99"/>
    <w:semiHidden/>
    <w:unhideWhenUsed/>
    <w:rPr>
      <w:sz w:val="18"/>
    </w:rPr>
    <w:pPr>
      <w:spacing w:lineRule="auto" w:line="240" w:after="40"/>
    </w:pPr>
  </w:style>
  <w:style w:type="character" w:styleId="658" w:customStyle="1">
    <w:name w:val="Текст сноски Знак"/>
    <w:link w:val="657"/>
    <w:uiPriority w:val="99"/>
    <w:rPr>
      <w:sz w:val="18"/>
    </w:rPr>
  </w:style>
  <w:style w:type="character" w:styleId="659">
    <w:name w:val="footnote reference"/>
    <w:basedOn w:val="489"/>
    <w:uiPriority w:val="99"/>
    <w:unhideWhenUsed/>
    <w:rPr>
      <w:vertAlign w:val="superscript"/>
    </w:rPr>
  </w:style>
  <w:style w:type="paragraph" w:styleId="660">
    <w:name w:val="endnote text"/>
    <w:basedOn w:val="479"/>
    <w:link w:val="661"/>
    <w:uiPriority w:val="99"/>
    <w:semiHidden/>
    <w:unhideWhenUsed/>
    <w:rPr>
      <w:sz w:val="20"/>
    </w:rPr>
    <w:pPr>
      <w:spacing w:lineRule="auto" w:line="240" w:after="0"/>
    </w:pPr>
  </w:style>
  <w:style w:type="character" w:styleId="661" w:customStyle="1">
    <w:name w:val="Текст концевой сноски Знак"/>
    <w:link w:val="660"/>
    <w:uiPriority w:val="99"/>
    <w:rPr>
      <w:sz w:val="20"/>
    </w:rPr>
  </w:style>
  <w:style w:type="character" w:styleId="662">
    <w:name w:val="endnote reference"/>
    <w:basedOn w:val="489"/>
    <w:uiPriority w:val="99"/>
    <w:semiHidden/>
    <w:unhideWhenUsed/>
    <w:rPr>
      <w:vertAlign w:val="superscript"/>
    </w:rPr>
  </w:style>
  <w:style w:type="paragraph" w:styleId="663">
    <w:name w:val="toc 1"/>
    <w:basedOn w:val="479"/>
    <w:next w:val="479"/>
    <w:uiPriority w:val="39"/>
    <w:unhideWhenUsed/>
    <w:pPr>
      <w:spacing w:after="57"/>
    </w:pPr>
  </w:style>
  <w:style w:type="paragraph" w:styleId="664">
    <w:name w:val="toc 2"/>
    <w:basedOn w:val="479"/>
    <w:next w:val="479"/>
    <w:uiPriority w:val="39"/>
    <w:unhideWhenUsed/>
    <w:pPr>
      <w:ind w:left="283"/>
      <w:spacing w:after="57"/>
    </w:pPr>
  </w:style>
  <w:style w:type="paragraph" w:styleId="665">
    <w:name w:val="toc 3"/>
    <w:basedOn w:val="479"/>
    <w:next w:val="479"/>
    <w:uiPriority w:val="39"/>
    <w:unhideWhenUsed/>
    <w:pPr>
      <w:ind w:left="567"/>
      <w:spacing w:after="57"/>
    </w:pPr>
  </w:style>
  <w:style w:type="paragraph" w:styleId="666">
    <w:name w:val="toc 4"/>
    <w:basedOn w:val="479"/>
    <w:next w:val="479"/>
    <w:uiPriority w:val="39"/>
    <w:unhideWhenUsed/>
    <w:pPr>
      <w:ind w:left="850"/>
      <w:spacing w:after="57"/>
    </w:pPr>
  </w:style>
  <w:style w:type="paragraph" w:styleId="667">
    <w:name w:val="toc 5"/>
    <w:basedOn w:val="479"/>
    <w:next w:val="479"/>
    <w:uiPriority w:val="39"/>
    <w:unhideWhenUsed/>
    <w:pPr>
      <w:ind w:left="1134"/>
      <w:spacing w:after="57"/>
    </w:pPr>
  </w:style>
  <w:style w:type="paragraph" w:styleId="668">
    <w:name w:val="toc 6"/>
    <w:basedOn w:val="479"/>
    <w:next w:val="479"/>
    <w:uiPriority w:val="39"/>
    <w:unhideWhenUsed/>
    <w:pPr>
      <w:ind w:left="1417"/>
      <w:spacing w:after="57"/>
    </w:pPr>
  </w:style>
  <w:style w:type="paragraph" w:styleId="669">
    <w:name w:val="toc 7"/>
    <w:basedOn w:val="479"/>
    <w:next w:val="479"/>
    <w:uiPriority w:val="39"/>
    <w:unhideWhenUsed/>
    <w:pPr>
      <w:ind w:left="1701"/>
      <w:spacing w:after="57"/>
    </w:pPr>
  </w:style>
  <w:style w:type="paragraph" w:styleId="670">
    <w:name w:val="toc 8"/>
    <w:basedOn w:val="479"/>
    <w:next w:val="479"/>
    <w:uiPriority w:val="39"/>
    <w:unhideWhenUsed/>
    <w:pPr>
      <w:ind w:left="1984"/>
      <w:spacing w:after="57"/>
    </w:pPr>
  </w:style>
  <w:style w:type="paragraph" w:styleId="671">
    <w:name w:val="toc 9"/>
    <w:basedOn w:val="479"/>
    <w:next w:val="479"/>
    <w:uiPriority w:val="39"/>
    <w:unhideWhenUsed/>
    <w:pPr>
      <w:ind w:left="2268"/>
      <w:spacing w:after="57"/>
    </w:pPr>
  </w:style>
  <w:style w:type="paragraph" w:styleId="672">
    <w:name w:val="TOC Heading"/>
    <w:uiPriority w:val="39"/>
    <w:unhideWhenUsed/>
  </w:style>
  <w:style w:type="character" w:styleId="673">
    <w:name w:val="Strong"/>
    <w:basedOn w:val="489"/>
    <w:qFormat/>
    <w:uiPriority w:val="22"/>
    <w:rPr>
      <w:b/>
      <w:bCs/>
    </w:rPr>
  </w:style>
  <w:style w:type="paragraph" w:styleId="674">
    <w:name w:val="Balloon Text"/>
    <w:basedOn w:val="479"/>
    <w:link w:val="675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75" w:customStyle="1">
    <w:name w:val="Текст выноски Знак"/>
    <w:basedOn w:val="489"/>
    <w:link w:val="674"/>
    <w:uiPriority w:val="99"/>
    <w:semiHidden/>
    <w:rPr>
      <w:rFonts w:ascii="Tahoma" w:hAnsi="Tahoma" w:cs="Tahoma" w:eastAsia="Calibri"/>
      <w:sz w:val="16"/>
      <w:szCs w:val="16"/>
    </w:rPr>
  </w:style>
  <w:style w:type="character" w:styleId="676">
    <w:name w:val="Hyperlink"/>
    <w:basedOn w:val="489"/>
    <w:uiPriority w:val="99"/>
    <w:unhideWhenUsed/>
    <w:rPr>
      <w:color w:val="0000FF" w:themeColor="hyperlink"/>
      <w:u w:val="single"/>
    </w:rPr>
  </w:style>
  <w:style w:type="paragraph" w:styleId="677">
    <w:name w:val="List Paragraph"/>
    <w:basedOn w:val="479"/>
    <w:qFormat/>
    <w:uiPriority w:val="34"/>
    <w:pPr>
      <w:contextualSpacing w:val="true"/>
      <w:ind w:left="720"/>
    </w:pPr>
  </w:style>
  <w:style w:type="character" w:styleId="678" w:customStyle="1">
    <w:name w:val="Заголовок 2 Знак"/>
    <w:basedOn w:val="489"/>
    <w:link w:val="481"/>
    <w:uiPriority w:val="9"/>
    <w:rPr>
      <w:rFonts w:ascii="Times New Roman" w:hAnsi="Times New Roman" w:cs="Times New Roman" w:eastAsia="Times New Roman"/>
      <w:b/>
      <w:bCs/>
      <w:sz w:val="36"/>
      <w:szCs w:val="36"/>
      <w:lang w:eastAsia="ru-RU"/>
    </w:rPr>
  </w:style>
  <w:style w:type="paragraph" w:styleId="679">
    <w:name w:val="Normal (Web)"/>
    <w:basedOn w:val="479"/>
    <w:uiPriority w:val="99"/>
    <w:semiHidden/>
    <w:unhideWhenUsed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80" w:customStyle="1">
    <w:name w:val="Заголовок 1 Знак"/>
    <w:basedOn w:val="489"/>
    <w:link w:val="480"/>
    <w:uiPriority w:val="9"/>
    <w:rPr>
      <w:rFonts w:ascii="Cambria" w:hAnsi="Cambria" w:cs="Cambria" w:eastAsia="Cambria"/>
      <w:b/>
      <w:bCs/>
      <w:color w:val="365F91" w:themeColor="accent1" w:themeShade="BF"/>
      <w:sz w:val="28"/>
      <w:szCs w:val="28"/>
    </w:rPr>
  </w:style>
  <w:style w:type="character" w:styleId="681">
    <w:name w:val="FollowedHyperlink"/>
    <w:basedOn w:val="489"/>
    <w:uiPriority w:val="99"/>
    <w:semiHidden/>
    <w:unhideWhenUsed/>
    <w:rPr>
      <w:color w:val="800080" w:themeColor="followedHyperlink"/>
      <w:u w:val="single"/>
    </w:rPr>
  </w:style>
  <w:style w:type="character" w:styleId="682">
    <w:name w:val="annotation reference"/>
    <w:basedOn w:val="489"/>
    <w:uiPriority w:val="99"/>
    <w:semiHidden/>
    <w:unhideWhenUsed/>
    <w:rPr>
      <w:sz w:val="16"/>
      <w:szCs w:val="16"/>
    </w:rPr>
  </w:style>
  <w:style w:type="paragraph" w:styleId="683">
    <w:name w:val="annotation text"/>
    <w:basedOn w:val="479"/>
    <w:link w:val="684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684" w:customStyle="1">
    <w:name w:val="Текст примечания Знак"/>
    <w:basedOn w:val="489"/>
    <w:link w:val="683"/>
    <w:uiPriority w:val="99"/>
    <w:semiHidden/>
    <w:rPr>
      <w:rFonts w:cs="Times New Roman"/>
      <w:sz w:val="20"/>
      <w:szCs w:val="20"/>
    </w:rPr>
  </w:style>
  <w:style w:type="paragraph" w:styleId="685">
    <w:name w:val="annotation subject"/>
    <w:basedOn w:val="683"/>
    <w:next w:val="683"/>
    <w:link w:val="686"/>
    <w:uiPriority w:val="99"/>
    <w:semiHidden/>
    <w:unhideWhenUsed/>
    <w:rPr>
      <w:b/>
      <w:bCs/>
    </w:rPr>
  </w:style>
  <w:style w:type="character" w:styleId="686" w:customStyle="1">
    <w:name w:val="Тема примечания Знак"/>
    <w:basedOn w:val="684"/>
    <w:link w:val="685"/>
    <w:uiPriority w:val="99"/>
    <w:semiHidden/>
    <w:rPr>
      <w:rFonts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revision>12</cp:revision>
  <dcterms:created xsi:type="dcterms:W3CDTF">2025-02-12T14:27:00Z</dcterms:created>
  <dcterms:modified xsi:type="dcterms:W3CDTF">2025-07-21T04:14:52Z</dcterms:modified>
</cp:coreProperties>
</file>