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59" w:rsidRPr="004E4459" w:rsidRDefault="004E4459" w:rsidP="005D7C68">
      <w:pPr>
        <w:shd w:val="clear" w:color="auto" w:fill="FFFFFF"/>
        <w:spacing w:after="360" w:line="840" w:lineRule="atLeast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E445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Размер страховых взносов </w:t>
      </w:r>
      <w:r w:rsidR="008733E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для </w:t>
      </w:r>
      <w:r w:rsidRPr="004E445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ИП в 2024 году</w:t>
      </w:r>
      <w:r w:rsidR="008733E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увеличен</w:t>
      </w:r>
    </w:p>
    <w:p w:rsidR="004E4459" w:rsidRPr="004E4459" w:rsidRDefault="009E70D9" w:rsidP="00677C2F">
      <w:pPr>
        <w:shd w:val="clear" w:color="auto" w:fill="FFFFFF"/>
        <w:tabs>
          <w:tab w:val="left" w:pos="709"/>
        </w:tabs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 w:rsidR="004E4459" w:rsidRPr="004E44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Взносы состоят из двух частей: </w:t>
      </w:r>
      <w:proofErr w:type="gramStart"/>
      <w:r w:rsidR="004E4459" w:rsidRPr="004E44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фиксированной</w:t>
      </w:r>
      <w:proofErr w:type="gramEnd"/>
      <w:r w:rsidR="004E4459" w:rsidRPr="004E44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 дополнительной, которая зависит от доходов.</w:t>
      </w:r>
    </w:p>
    <w:p w:rsidR="004E4459" w:rsidRPr="004E4459" w:rsidRDefault="009E70D9" w:rsidP="00677C2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proofErr w:type="gramStart"/>
      <w:r w:rsidR="004E4459" w:rsidRPr="004E44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Фиксированную</w:t>
      </w:r>
      <w:proofErr w:type="gramEnd"/>
      <w:r w:rsidR="004E4459" w:rsidRPr="004E44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нужно платить всегда, даже если весь год вы не вели бизнес и не получали доходы.</w:t>
      </w:r>
    </w:p>
    <w:p w:rsidR="004E4459" w:rsidRPr="004E4459" w:rsidRDefault="009E70D9" w:rsidP="00677C2F">
      <w:pPr>
        <w:shd w:val="clear" w:color="auto" w:fill="FFFFFF"/>
        <w:tabs>
          <w:tab w:val="left" w:pos="709"/>
        </w:tabs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 w:rsidR="004E4459" w:rsidRPr="004E44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2024 году фиксированная часть составляет 49 500 рублей</w:t>
      </w:r>
      <w:r w:rsidR="005D7C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D7C68" w:rsidRPr="004E44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 больше они не делятся на пенсионную и медицинскую часть. </w:t>
      </w:r>
      <w:r w:rsidR="004E4459" w:rsidRPr="004E44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Дополнительные взносы по-прежнему составляют 1% от доходов свыше 300 тысяч рублей.</w:t>
      </w:r>
    </w:p>
    <w:p w:rsidR="005D7C68" w:rsidRDefault="009E70D9" w:rsidP="00677C2F">
      <w:pPr>
        <w:shd w:val="clear" w:color="auto" w:fill="FFFFFF"/>
        <w:tabs>
          <w:tab w:val="left" w:pos="709"/>
        </w:tabs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 w:rsidR="004E4459" w:rsidRPr="004E44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Общий размер дополнительных пенсионных взносов имеет максимальную планку  — 277 571 ₽. </w:t>
      </w:r>
      <w:r w:rsidR="00E953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4E4459" w:rsidRPr="004E44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 любом доходе вы не заплатите больше восьмикратного размера фиксированной части.</w:t>
      </w:r>
      <w:r w:rsidR="001B6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B6D96" w:rsidRPr="001B6D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Максимальный платеж по страховым взносам для ИП в 2024 году повысился до 327 071 рубля.</w:t>
      </w:r>
    </w:p>
    <w:p w:rsidR="004E4459" w:rsidRPr="005D7C68" w:rsidRDefault="004E4459" w:rsidP="00EF45C2">
      <w:pPr>
        <w:shd w:val="clear" w:color="auto" w:fill="FFFFFF"/>
        <w:spacing w:after="18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5D7C68">
        <w:rPr>
          <w:rFonts w:ascii="Times New Roman" w:hAnsi="Times New Roman" w:cs="Times New Roman"/>
          <w:b/>
          <w:bCs/>
          <w:color w:val="222222"/>
          <w:sz w:val="28"/>
          <w:szCs w:val="28"/>
        </w:rPr>
        <w:t>Доход для расчёта 1% взносов</w:t>
      </w:r>
    </w:p>
    <w:p w:rsidR="004E4459" w:rsidRPr="005D7C68" w:rsidRDefault="004E4459" w:rsidP="00677C2F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D7C68">
        <w:rPr>
          <w:rFonts w:ascii="Times New Roman" w:hAnsi="Times New Roman" w:cs="Times New Roman"/>
          <w:color w:val="222222"/>
          <w:sz w:val="28"/>
          <w:szCs w:val="28"/>
        </w:rPr>
        <w:t>на ОСНО — все доходы, с которых вы платите НДФЛ.</w:t>
      </w:r>
    </w:p>
    <w:p w:rsidR="004E4459" w:rsidRPr="005D7C68" w:rsidRDefault="004E4459" w:rsidP="00677C2F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D7C68">
        <w:rPr>
          <w:rFonts w:ascii="Times New Roman" w:hAnsi="Times New Roman" w:cs="Times New Roman"/>
          <w:color w:val="222222"/>
          <w:sz w:val="28"/>
          <w:szCs w:val="28"/>
        </w:rPr>
        <w:t>на патенте — потенциально возможный доход, установленный в регионе для вашего вида деятельности. Размер потенциально возможного дохода нужно скорректировать на период, на который вы приобрели патент.</w:t>
      </w:r>
    </w:p>
    <w:p w:rsidR="004E4459" w:rsidRPr="005D7C68" w:rsidRDefault="004E4459" w:rsidP="00677C2F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D7C68">
        <w:rPr>
          <w:rFonts w:ascii="Times New Roman" w:hAnsi="Times New Roman" w:cs="Times New Roman"/>
          <w:color w:val="222222"/>
          <w:sz w:val="28"/>
          <w:szCs w:val="28"/>
        </w:rPr>
        <w:t>на УСН  «Доходы» — доходы, с которых вы платите налог УСН. Обычно это оплата от клиентов за товары и услуги, но есть ещё внереализационные доходы: например, проценты по вкладам и материальная выгода. </w:t>
      </w:r>
    </w:p>
    <w:p w:rsidR="004E4459" w:rsidRPr="005D7C68" w:rsidRDefault="004E4459" w:rsidP="00677C2F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D7C68">
        <w:rPr>
          <w:rFonts w:ascii="Times New Roman" w:hAnsi="Times New Roman" w:cs="Times New Roman"/>
          <w:color w:val="222222"/>
          <w:sz w:val="28"/>
          <w:szCs w:val="28"/>
        </w:rPr>
        <w:t>на УСН «Доходы минус расходы» — доходы за вычетом расходов. </w:t>
      </w:r>
    </w:p>
    <w:p w:rsidR="00EF45C2" w:rsidRDefault="004E4459" w:rsidP="00677C2F">
      <w:pPr>
        <w:pStyle w:val="a3"/>
        <w:shd w:val="clear" w:color="auto" w:fill="FFFFFF"/>
        <w:spacing w:before="0" w:beforeAutospacing="0" w:after="180" w:afterAutospacing="0"/>
        <w:jc w:val="both"/>
        <w:rPr>
          <w:color w:val="222222"/>
          <w:sz w:val="28"/>
          <w:szCs w:val="28"/>
        </w:rPr>
      </w:pPr>
      <w:r w:rsidRPr="005D7C68">
        <w:rPr>
          <w:color w:val="222222"/>
          <w:sz w:val="28"/>
          <w:szCs w:val="28"/>
        </w:rPr>
        <w:t>Если совмещаете несколько систем налогообложения, сложите доходы по каждой из них.</w:t>
      </w:r>
      <w:r w:rsidR="00EF45C2">
        <w:rPr>
          <w:color w:val="222222"/>
          <w:sz w:val="28"/>
          <w:szCs w:val="28"/>
        </w:rPr>
        <w:t xml:space="preserve">                                                                                                     </w:t>
      </w:r>
    </w:p>
    <w:p w:rsidR="004E4459" w:rsidRPr="004E4459" w:rsidRDefault="004E4459" w:rsidP="00EF45C2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color w:val="222222"/>
          <w:sz w:val="28"/>
          <w:szCs w:val="28"/>
        </w:rPr>
      </w:pPr>
      <w:r w:rsidRPr="004E4459">
        <w:rPr>
          <w:b/>
          <w:color w:val="222222"/>
          <w:sz w:val="28"/>
          <w:szCs w:val="28"/>
        </w:rPr>
        <w:t>Сроки уплаты страховых взносов за 202</w:t>
      </w:r>
      <w:r w:rsidR="00B7629E">
        <w:rPr>
          <w:b/>
          <w:color w:val="222222"/>
          <w:sz w:val="28"/>
          <w:szCs w:val="28"/>
        </w:rPr>
        <w:t>4</w:t>
      </w:r>
      <w:r w:rsidRPr="004E4459">
        <w:rPr>
          <w:b/>
          <w:color w:val="222222"/>
          <w:sz w:val="28"/>
          <w:szCs w:val="28"/>
        </w:rPr>
        <w:t> год</w:t>
      </w:r>
    </w:p>
    <w:p w:rsidR="004E4459" w:rsidRPr="004E4459" w:rsidRDefault="004E4459" w:rsidP="00677C2F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C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31 декабря 2024 года</w:t>
      </w:r>
      <w:r w:rsidRPr="004E44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для фиксированной части взносов. </w:t>
      </w:r>
    </w:p>
    <w:p w:rsidR="005D7C68" w:rsidRDefault="004E4459" w:rsidP="00677C2F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C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июля 2024 года </w:t>
      </w:r>
      <w:r w:rsidRPr="004E44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для уплаты 1% за 2023 год.</w:t>
      </w:r>
      <w:bookmarkStart w:id="0" w:name="kbk"/>
      <w:bookmarkEnd w:id="0"/>
    </w:p>
    <w:p w:rsidR="004E4459" w:rsidRPr="004E4459" w:rsidRDefault="005D7C68" w:rsidP="00EF45C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D7C6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</w:t>
      </w:r>
      <w:r w:rsidR="004E4459" w:rsidRPr="004E445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БК для уплаты страховых взносов</w:t>
      </w:r>
    </w:p>
    <w:p w:rsidR="003229F2" w:rsidRDefault="004E4459" w:rsidP="00677C2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44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​С 2024 года используется КБК — 182 01 06 12 01 01 0000 510 — для уплаты взносов ИП единым платежом (фиксированная часть + 1%).</w:t>
      </w:r>
    </w:p>
    <w:p w:rsidR="004E4459" w:rsidRPr="005D7C68" w:rsidRDefault="004E4459" w:rsidP="00EF45C2">
      <w:pPr>
        <w:shd w:val="clear" w:color="auto" w:fill="FFFFFF"/>
        <w:spacing w:after="18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5D7C68">
        <w:rPr>
          <w:rFonts w:ascii="Times New Roman" w:hAnsi="Times New Roman" w:cs="Times New Roman"/>
          <w:b/>
          <w:bCs/>
          <w:color w:val="222222"/>
          <w:sz w:val="28"/>
          <w:szCs w:val="28"/>
        </w:rPr>
        <w:t>Страховые взносы за неполный год</w:t>
      </w:r>
    </w:p>
    <w:p w:rsidR="005D7C68" w:rsidRDefault="009E70D9" w:rsidP="009E70D9">
      <w:pPr>
        <w:pStyle w:val="a3"/>
        <w:shd w:val="clear" w:color="auto" w:fill="FFFFFF"/>
        <w:spacing w:before="0" w:beforeAutospacing="0" w:after="18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r w:rsidR="004E4459" w:rsidRPr="005D7C68">
        <w:rPr>
          <w:color w:val="222222"/>
          <w:sz w:val="28"/>
          <w:szCs w:val="28"/>
        </w:rPr>
        <w:t>Если вы зарегистрировали ИП не с начала года</w:t>
      </w:r>
      <w:r>
        <w:rPr>
          <w:color w:val="222222"/>
          <w:sz w:val="28"/>
          <w:szCs w:val="28"/>
        </w:rPr>
        <w:t xml:space="preserve"> -</w:t>
      </w:r>
      <w:r w:rsidR="004E4459" w:rsidRPr="005D7C68">
        <w:rPr>
          <w:color w:val="222222"/>
          <w:sz w:val="28"/>
          <w:szCs w:val="28"/>
        </w:rPr>
        <w:t xml:space="preserve"> размер взносов уменьшится пропорционально календарным дням. Если закрыли ИП в течение года</w:t>
      </w:r>
      <w:r>
        <w:rPr>
          <w:color w:val="222222"/>
          <w:sz w:val="28"/>
          <w:szCs w:val="28"/>
        </w:rPr>
        <w:t xml:space="preserve"> -</w:t>
      </w:r>
      <w:r w:rsidR="004E4459" w:rsidRPr="005D7C68">
        <w:rPr>
          <w:color w:val="222222"/>
          <w:sz w:val="28"/>
          <w:szCs w:val="28"/>
        </w:rPr>
        <w:t xml:space="preserve"> сумма взносов тоже будет меньше.</w:t>
      </w:r>
    </w:p>
    <w:p w:rsidR="00EF45C2" w:rsidRDefault="004E4459" w:rsidP="00EF45C2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bCs/>
          <w:color w:val="222222"/>
          <w:sz w:val="28"/>
          <w:szCs w:val="28"/>
        </w:rPr>
      </w:pPr>
      <w:r w:rsidRPr="005D7C68">
        <w:rPr>
          <w:b/>
          <w:bCs/>
          <w:color w:val="222222"/>
          <w:sz w:val="28"/>
          <w:szCs w:val="28"/>
        </w:rPr>
        <w:t>Отчётность по взносам ИП за себя сдавать не нужно</w:t>
      </w:r>
      <w:r w:rsidR="00EF45C2">
        <w:rPr>
          <w:b/>
          <w:bCs/>
          <w:color w:val="222222"/>
          <w:sz w:val="28"/>
          <w:szCs w:val="28"/>
        </w:rPr>
        <w:t xml:space="preserve">. </w:t>
      </w:r>
    </w:p>
    <w:p w:rsidR="007E2EBC" w:rsidRDefault="00227684" w:rsidP="00EF45C2">
      <w:pPr>
        <w:pStyle w:val="a3"/>
        <w:shd w:val="clear" w:color="auto" w:fill="FFFFFF"/>
        <w:spacing w:before="0" w:beforeAutospacing="0" w:after="180" w:afterAutospacing="0"/>
        <w:jc w:val="center"/>
      </w:pPr>
      <w:r>
        <w:rPr>
          <w:b/>
          <w:color w:val="222222"/>
          <w:sz w:val="28"/>
          <w:szCs w:val="28"/>
        </w:rPr>
        <w:t xml:space="preserve">Просто заплатите </w:t>
      </w:r>
      <w:bookmarkStart w:id="1" w:name="_GoBack"/>
      <w:bookmarkEnd w:id="1"/>
      <w:r w:rsidR="004E4459" w:rsidRPr="00EF45C2">
        <w:rPr>
          <w:b/>
          <w:color w:val="222222"/>
          <w:sz w:val="28"/>
          <w:szCs w:val="28"/>
        </w:rPr>
        <w:t>нужную сумму</w:t>
      </w:r>
      <w:r w:rsidR="00E95393" w:rsidRPr="00EF45C2">
        <w:rPr>
          <w:b/>
          <w:color w:val="222222"/>
          <w:sz w:val="28"/>
          <w:szCs w:val="28"/>
        </w:rPr>
        <w:t xml:space="preserve"> в срок</w:t>
      </w:r>
      <w:r w:rsidR="004E4459" w:rsidRPr="00EF45C2">
        <w:rPr>
          <w:b/>
          <w:color w:val="222222"/>
          <w:sz w:val="28"/>
          <w:szCs w:val="28"/>
        </w:rPr>
        <w:t>.</w:t>
      </w:r>
    </w:p>
    <w:sectPr w:rsidR="007E2EBC" w:rsidSect="00EF45C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4643"/>
    <w:multiLevelType w:val="multilevel"/>
    <w:tmpl w:val="9AB8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300D70"/>
    <w:multiLevelType w:val="multilevel"/>
    <w:tmpl w:val="5A1A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F3485"/>
    <w:multiLevelType w:val="multilevel"/>
    <w:tmpl w:val="2CC8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18"/>
    <w:rsid w:val="001B6D96"/>
    <w:rsid w:val="00227684"/>
    <w:rsid w:val="003229F2"/>
    <w:rsid w:val="004C57F8"/>
    <w:rsid w:val="004E4459"/>
    <w:rsid w:val="005D7C68"/>
    <w:rsid w:val="00677C2F"/>
    <w:rsid w:val="007E2EBC"/>
    <w:rsid w:val="008733E4"/>
    <w:rsid w:val="00960618"/>
    <w:rsid w:val="009E70D9"/>
    <w:rsid w:val="00B7629E"/>
    <w:rsid w:val="00DA15E5"/>
    <w:rsid w:val="00E95393"/>
    <w:rsid w:val="00E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4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44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4E4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4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44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4E4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Воробьева Ирина Владимировна</dc:creator>
  <cp:lastModifiedBy>Краева Оксана Викторовна</cp:lastModifiedBy>
  <cp:revision>8</cp:revision>
  <cp:lastPrinted>2024-01-30T07:01:00Z</cp:lastPrinted>
  <dcterms:created xsi:type="dcterms:W3CDTF">2024-01-30T05:04:00Z</dcterms:created>
  <dcterms:modified xsi:type="dcterms:W3CDTF">2024-01-31T06:34:00Z</dcterms:modified>
</cp:coreProperties>
</file>