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C4" w:rsidRDefault="00EE4D8C">
      <w:pPr>
        <w:widowControl w:val="0"/>
        <w:suppressAutoHyphens/>
        <w:ind w:firstLine="3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 по Хабарскому району — филиал ФГКУ «УВО ВНГ России по Алтайскому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краю»  информирует</w:t>
      </w:r>
      <w:proofErr w:type="gramEnd"/>
    </w:p>
    <w:p w:rsidR="008D47C4" w:rsidRDefault="008D47C4">
      <w:pPr>
        <w:widowControl w:val="0"/>
        <w:suppressAutoHyphens/>
        <w:ind w:firstLine="3912"/>
        <w:jc w:val="both"/>
        <w:rPr>
          <w:rFonts w:ascii="Times New Roman" w:hAnsi="Times New Roman" w:cs="Times New Roman"/>
          <w:sz w:val="28"/>
          <w:szCs w:val="28"/>
        </w:rPr>
      </w:pPr>
    </w:p>
    <w:p w:rsidR="008D47C4" w:rsidRDefault="008D47C4">
      <w:pPr>
        <w:spacing w:before="2" w:after="0" w:line="240" w:lineRule="auto"/>
        <w:ind w:left="105" w:right="11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7C4" w:rsidRDefault="00EE4D8C">
      <w:pPr>
        <w:suppressAutoHyphens/>
        <w:spacing w:before="2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Подразделениями вневедомственной охраны осуществляется очень важный в наше время вид охранной деятельности, как хранение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депозитном сейфе (сейф-ячейках).</w:t>
      </w:r>
    </w:p>
    <w:p w:rsidR="008D47C4" w:rsidRDefault="00EE4D8C">
      <w:pPr>
        <w:spacing w:before="2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уезжает в отпуск, длительную командировку или просто не хочет по каким-либо причинам хранить ценности дома, то он может сдать под охрану имущество в сейф-ячейку. Данной услугой могут воспользоват</w:t>
      </w:r>
      <w:r>
        <w:rPr>
          <w:rFonts w:ascii="Times New Roman" w:hAnsi="Times New Roman" w:cs="Times New Roman"/>
          <w:sz w:val="28"/>
          <w:szCs w:val="28"/>
        </w:rPr>
        <w:t xml:space="preserve">ься не только физические, но и юридические лица. </w:t>
      </w:r>
    </w:p>
    <w:p w:rsidR="008D47C4" w:rsidRDefault="00EE4D8C">
      <w:pPr>
        <w:tabs>
          <w:tab w:val="left" w:pos="851"/>
        </w:tabs>
        <w:suppressAutoHyphens/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сейф находится в специально отведенном месте, оборудованном охранно-пожарной сигнализацией. Вневедомственная охрана гарантирует надлежащую охрану сейфа и анонимность вложений. </w:t>
      </w:r>
    </w:p>
    <w:p w:rsidR="008D47C4" w:rsidRDefault="00EE4D8C">
      <w:pPr>
        <w:tabs>
          <w:tab w:val="left" w:pos="851"/>
        </w:tabs>
        <w:suppressAutoHyphens/>
        <w:spacing w:before="2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хр</w:t>
      </w:r>
      <w:r>
        <w:rPr>
          <w:rFonts w:ascii="Times New Roman" w:hAnsi="Times New Roman" w:cs="Times New Roman"/>
          <w:sz w:val="28"/>
          <w:szCs w:val="28"/>
        </w:rPr>
        <w:t xml:space="preserve">анить в индивидуальном сейфе: оружие, наркотические, взрывчатые, токсичные, радиоактивные, легковоспламеняющиеся и другие запрещенные в гражданском обороте вещества. «Заказчик» отвечает за убытки, причиненные в связи с хранением таких веществ,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 «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лнителем» и третьими лицами в полном объеме.</w:t>
      </w:r>
    </w:p>
    <w:p w:rsidR="008D47C4" w:rsidRDefault="00EE4D8C">
      <w:pPr>
        <w:tabs>
          <w:tab w:val="left" w:pos="851"/>
        </w:tabs>
        <w:spacing w:before="2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вневедомственной охраны несут материальную ответственность за ущерб, причиненный кражей ценностей, совершенной в результате не обеспечения надлежащей охраны или хищения, совершенного в результате г</w:t>
      </w:r>
      <w:r>
        <w:rPr>
          <w:rFonts w:ascii="Times New Roman" w:hAnsi="Times New Roman" w:cs="Times New Roman"/>
          <w:sz w:val="28"/>
          <w:szCs w:val="28"/>
        </w:rPr>
        <w:t>рабежа или при разбойном нападении, в пределах фактически причиненного ущерба, но не более оценочной стоимости ценностей. Следует отметить, что подобных фактов не допущено.</w:t>
      </w:r>
    </w:p>
    <w:sectPr w:rsidR="008D47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C4"/>
    <w:rsid w:val="008D47C4"/>
    <w:rsid w:val="00E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8337F-732B-49CB-8F76-AA8D2442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0A7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40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qFormat/>
    <w:rPr>
      <w:sz w:val="24"/>
      <w:szCs w:val="24"/>
    </w:rPr>
  </w:style>
  <w:style w:type="paragraph" w:styleId="aa">
    <w:name w:val="List Paragraph"/>
    <w:basedOn w:val="a"/>
    <w:qFormat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Радюхина Оксана Николаевна</dc:creator>
  <dc:description/>
  <cp:lastModifiedBy>Учетная запись Майкрософт</cp:lastModifiedBy>
  <cp:revision>8</cp:revision>
  <dcterms:created xsi:type="dcterms:W3CDTF">2022-02-25T02:30:00Z</dcterms:created>
  <dcterms:modified xsi:type="dcterms:W3CDTF">2023-09-19T04:31:00Z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