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5C" w:rsidRPr="007D1C78" w:rsidRDefault="00D54E5C" w:rsidP="000845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7D1C78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Уведомление об исчисленных суммах</w:t>
      </w:r>
    </w:p>
    <w:p w:rsidR="00D54E5C" w:rsidRPr="007D1C78" w:rsidRDefault="00CC161C" w:rsidP="00CC16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 предоставляется для</w:t>
      </w:r>
      <w:r w:rsidR="00D54E5C" w:rsidRPr="007D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распределения единого платежа по налогам с </w:t>
      </w:r>
      <w:bookmarkStart w:id="0" w:name="_GoBack"/>
      <w:bookmarkEnd w:id="0"/>
      <w:r w:rsidR="00D54E5C" w:rsidRPr="007D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авансовой системой расчетов. Это касается тех случаев, когда декларация подается позже, чем срок уплаты авансового платежа.</w:t>
      </w:r>
    </w:p>
    <w:p w:rsidR="00D54E5C" w:rsidRPr="007D1C78" w:rsidRDefault="00D54E5C" w:rsidP="00CC16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уведомлении пять реквизитов: КПП, КБК, ОКТМО, отчетный период и сумма. Уведомление многострочное. В одном документе можно указать информацию по всем авансам каждого обособленного подразделения по одному сроку уплаты.</w:t>
      </w:r>
    </w:p>
    <w:p w:rsidR="00D54E5C" w:rsidRPr="007D1C78" w:rsidRDefault="00D54E5C" w:rsidP="00CC161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1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Исключение составляет налог на имущество организаций. По этому налогу можно подать одно уведомление на год вперед по всем срокам уплаты.</w:t>
      </w:r>
    </w:p>
    <w:p w:rsidR="00D54E5C" w:rsidRPr="007D1C78" w:rsidRDefault="00D54E5C" w:rsidP="00CC161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Юридические лица и индивидуальные предприниматели подают уведомление по: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НДФЛ (агентский)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страховым взносам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транспортному и земельному налогам организаций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налогу на имущество организаций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налогу на прибыль для налоговых агентов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УСН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ЕСХН</w:t>
      </w:r>
      <w:r w:rsidR="00CC161C" w:rsidRPr="007D1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4E5C" w:rsidRPr="007D1C78" w:rsidRDefault="00CC161C" w:rsidP="00D54E5C">
      <w:pPr>
        <w:pStyle w:val="a3"/>
        <w:shd w:val="clear" w:color="auto" w:fill="FFFFFF"/>
        <w:spacing w:before="0" w:beforeAutospacing="0"/>
        <w:rPr>
          <w:color w:val="000000" w:themeColor="text1"/>
        </w:rPr>
      </w:pPr>
      <w:r w:rsidRPr="007D1C78">
        <w:rPr>
          <w:color w:val="000000" w:themeColor="text1"/>
        </w:rPr>
        <w:t>Уведомление подается н</w:t>
      </w:r>
      <w:r w:rsidR="00D54E5C" w:rsidRPr="007D1C78">
        <w:rPr>
          <w:color w:val="000000" w:themeColor="text1"/>
        </w:rPr>
        <w:t>е позднее 25 числа месяца, в котором установлен срок уплаты соответствующих налогов и взносов.</w:t>
      </w:r>
    </w:p>
    <w:p w:rsidR="00D54E5C" w:rsidRPr="007D1C78" w:rsidRDefault="00D54E5C" w:rsidP="00CC161C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7D1C78">
        <w:rPr>
          <w:color w:val="000000" w:themeColor="text1"/>
        </w:rPr>
        <w:t>Налоговые агенты по НДФЛ представляют уведомление дважды в месяц, а именно:</w:t>
      </w: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961"/>
      </w:tblGrid>
      <w:tr w:rsidR="00165E87" w:rsidRPr="007D1C78" w:rsidTr="00CC161C">
        <w:trPr>
          <w:tblHeader/>
        </w:trPr>
        <w:tc>
          <w:tcPr>
            <w:tcW w:w="4245" w:type="dxa"/>
            <w:shd w:val="clear" w:color="auto" w:fill="FFFFFF"/>
            <w:vAlign w:val="bottom"/>
            <w:hideMark/>
          </w:tcPr>
          <w:p w:rsidR="00D54E5C" w:rsidRPr="007D1C78" w:rsidRDefault="00D54E5C" w:rsidP="00D5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C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 представления уведомления</w:t>
            </w:r>
          </w:p>
        </w:tc>
        <w:tc>
          <w:tcPr>
            <w:tcW w:w="4961" w:type="dxa"/>
            <w:shd w:val="clear" w:color="auto" w:fill="FFFFFF"/>
            <w:vAlign w:val="bottom"/>
            <w:hideMark/>
          </w:tcPr>
          <w:p w:rsidR="00D54E5C" w:rsidRPr="007D1C78" w:rsidRDefault="00D54E5C" w:rsidP="00D54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C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 какой отчетный период</w:t>
            </w:r>
          </w:p>
        </w:tc>
      </w:tr>
      <w:tr w:rsidR="00165E87" w:rsidRPr="007D1C78" w:rsidTr="00CC161C"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4E5C" w:rsidRPr="007D1C78" w:rsidRDefault="00D54E5C" w:rsidP="00D5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позднее </w:t>
            </w:r>
            <w:r w:rsidRPr="007D1C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25-го числа</w:t>
            </w:r>
            <w:r w:rsidRPr="007D1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текущего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4E5C" w:rsidRPr="007D1C78" w:rsidRDefault="00D54E5C" w:rsidP="00D5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 по 22 число текущего месяца</w:t>
            </w:r>
          </w:p>
        </w:tc>
      </w:tr>
      <w:tr w:rsidR="00165E87" w:rsidRPr="007D1C78" w:rsidTr="00CC161C">
        <w:tc>
          <w:tcPr>
            <w:tcW w:w="4245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4E5C" w:rsidRPr="007D1C78" w:rsidRDefault="00D54E5C" w:rsidP="00D5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позднее </w:t>
            </w:r>
            <w:r w:rsidRPr="007D1C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3-го числа</w:t>
            </w:r>
            <w:r w:rsidRPr="007D1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следующего месяца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54E5C" w:rsidRPr="007D1C78" w:rsidRDefault="00D54E5C" w:rsidP="00D5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1C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23 числа текущего месяца по последнее число месяца</w:t>
            </w:r>
          </w:p>
        </w:tc>
      </w:tr>
      <w:tr w:rsidR="00CC161C" w:rsidRPr="007D1C78" w:rsidTr="00CC161C">
        <w:trPr>
          <w:trHeight w:val="55"/>
        </w:trPr>
        <w:tc>
          <w:tcPr>
            <w:tcW w:w="4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C161C" w:rsidRPr="007D1C78" w:rsidRDefault="00CC161C" w:rsidP="00D5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C161C" w:rsidRPr="007D1C78" w:rsidRDefault="00CC161C" w:rsidP="00D54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54E5C" w:rsidRPr="007D1C78" w:rsidRDefault="00CC161C" w:rsidP="00CC161C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7D1C78">
        <w:rPr>
          <w:color w:val="000000" w:themeColor="text1"/>
        </w:rPr>
        <w:t>Уведомление подается по форма КНД</w:t>
      </w:r>
      <w:r w:rsidR="00D54E5C" w:rsidRPr="007D1C78">
        <w:rPr>
          <w:color w:val="000000" w:themeColor="text1"/>
        </w:rPr>
        <w:t xml:space="preserve"> 1110355 — уведомление об исчисленных суммах налогов, авансовых платежей по налогам, сборов, страховых взносов.</w:t>
      </w:r>
    </w:p>
    <w:p w:rsidR="00D54E5C" w:rsidRPr="007D1C78" w:rsidRDefault="00D54E5C" w:rsidP="00CC161C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7D1C78">
        <w:rPr>
          <w:color w:val="000000" w:themeColor="text1"/>
        </w:rPr>
        <w:t>Уведомление предоставляется в налоговый орган по месту учета налогоплательщика.</w:t>
      </w:r>
    </w:p>
    <w:p w:rsidR="001A0D1D" w:rsidRPr="007D1C78" w:rsidRDefault="001A0D1D" w:rsidP="001A0D1D">
      <w:pPr>
        <w:pStyle w:val="a3"/>
        <w:shd w:val="clear" w:color="auto" w:fill="FFFFFF"/>
        <w:jc w:val="both"/>
        <w:rPr>
          <w:color w:val="000000" w:themeColor="text1"/>
        </w:rPr>
      </w:pPr>
      <w:r w:rsidRPr="007D1C78">
        <w:rPr>
          <w:color w:val="000000" w:themeColor="text1"/>
        </w:rPr>
        <w:t>Способы подачи уведомления:</w:t>
      </w:r>
    </w:p>
    <w:p w:rsidR="001A0D1D" w:rsidRPr="007D1C78" w:rsidRDefault="001A0D1D" w:rsidP="001A0D1D">
      <w:pPr>
        <w:pStyle w:val="a3"/>
        <w:shd w:val="clear" w:color="auto" w:fill="FFFFFF"/>
        <w:jc w:val="both"/>
        <w:rPr>
          <w:color w:val="000000" w:themeColor="text1"/>
        </w:rPr>
      </w:pPr>
      <w:r w:rsidRPr="007D1C78">
        <w:rPr>
          <w:color w:val="000000" w:themeColor="text1"/>
        </w:rPr>
        <w:t>•</w:t>
      </w:r>
      <w:r w:rsidRPr="007D1C78">
        <w:rPr>
          <w:color w:val="000000" w:themeColor="text1"/>
        </w:rPr>
        <w:tab/>
        <w:t>по ТКС с усиленной квалифицированной электронной подписью</w:t>
      </w:r>
    </w:p>
    <w:p w:rsidR="001A0D1D" w:rsidRPr="007D1C78" w:rsidRDefault="001A0D1D" w:rsidP="001A0D1D">
      <w:pPr>
        <w:pStyle w:val="a3"/>
        <w:shd w:val="clear" w:color="auto" w:fill="FFFFFF"/>
        <w:jc w:val="both"/>
        <w:rPr>
          <w:color w:val="000000" w:themeColor="text1"/>
        </w:rPr>
      </w:pPr>
      <w:r w:rsidRPr="007D1C78">
        <w:rPr>
          <w:color w:val="000000" w:themeColor="text1"/>
        </w:rPr>
        <w:t>•</w:t>
      </w:r>
      <w:r w:rsidRPr="007D1C78">
        <w:rPr>
          <w:color w:val="000000" w:themeColor="text1"/>
        </w:rPr>
        <w:tab/>
        <w:t>через ЛК налогоплательщика с усиленной квалифицированной электронной подписью, а для предпринимателей с неквалифицированной электронной подписью</w:t>
      </w:r>
    </w:p>
    <w:p w:rsidR="001A0D1D" w:rsidRPr="007D1C78" w:rsidRDefault="001A0D1D" w:rsidP="001A0D1D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7D1C78">
        <w:rPr>
          <w:color w:val="000000" w:themeColor="text1"/>
        </w:rPr>
        <w:t>•</w:t>
      </w:r>
      <w:r w:rsidRPr="007D1C78">
        <w:rPr>
          <w:color w:val="000000" w:themeColor="text1"/>
        </w:rPr>
        <w:tab/>
        <w:t>на бумаге, если допускается такой способ представления (например, при среднесписочной численности за предшествующий календарный год не более 100 человек).</w:t>
      </w:r>
    </w:p>
    <w:sectPr w:rsidR="001A0D1D" w:rsidRPr="007D1C78" w:rsidSect="00AF27C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626C7"/>
    <w:multiLevelType w:val="multilevel"/>
    <w:tmpl w:val="BA560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92C9D"/>
    <w:multiLevelType w:val="multilevel"/>
    <w:tmpl w:val="78FE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593C17"/>
    <w:multiLevelType w:val="multilevel"/>
    <w:tmpl w:val="D958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4221A"/>
    <w:multiLevelType w:val="multilevel"/>
    <w:tmpl w:val="DFBE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31ED8"/>
    <w:multiLevelType w:val="multilevel"/>
    <w:tmpl w:val="022E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F741E"/>
    <w:multiLevelType w:val="multilevel"/>
    <w:tmpl w:val="ECA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5C"/>
    <w:rsid w:val="00084595"/>
    <w:rsid w:val="00165E87"/>
    <w:rsid w:val="001A0D1D"/>
    <w:rsid w:val="002C3F42"/>
    <w:rsid w:val="007D1C78"/>
    <w:rsid w:val="009A20AB"/>
    <w:rsid w:val="009A4F71"/>
    <w:rsid w:val="00AF27CB"/>
    <w:rsid w:val="00C5001F"/>
    <w:rsid w:val="00C57DFB"/>
    <w:rsid w:val="00CC161C"/>
    <w:rsid w:val="00D54E5C"/>
    <w:rsid w:val="00E254F7"/>
    <w:rsid w:val="00EB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1C3F-39CE-4C58-8021-870A0D2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E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E5C"/>
    <w:rPr>
      <w:b/>
      <w:bCs/>
    </w:rPr>
  </w:style>
  <w:style w:type="paragraph" w:customStyle="1" w:styleId="mb-0">
    <w:name w:val="mb-0"/>
    <w:basedOn w:val="a"/>
    <w:rsid w:val="00D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-4">
    <w:name w:val="mb-4"/>
    <w:basedOn w:val="a"/>
    <w:rsid w:val="00D54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54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37150">
          <w:marLeft w:val="0"/>
          <w:marRight w:val="0"/>
          <w:marTop w:val="0"/>
          <w:marBottom w:val="300"/>
          <w:divBdr>
            <w:top w:val="single" w:sz="6" w:space="0" w:color="FFB822"/>
            <w:left w:val="single" w:sz="6" w:space="0" w:color="FFB822"/>
            <w:bottom w:val="single" w:sz="6" w:space="0" w:color="FFB822"/>
            <w:right w:val="single" w:sz="6" w:space="0" w:color="FFB822"/>
          </w:divBdr>
          <w:divsChild>
            <w:div w:id="13077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585">
          <w:marLeft w:val="0"/>
          <w:marRight w:val="0"/>
          <w:marTop w:val="0"/>
          <w:marBottom w:val="300"/>
          <w:divBdr>
            <w:top w:val="single" w:sz="6" w:space="0" w:color="FFB822"/>
            <w:left w:val="single" w:sz="6" w:space="0" w:color="FFB822"/>
            <w:bottom w:val="single" w:sz="6" w:space="0" w:color="FFB822"/>
            <w:right w:val="single" w:sz="6" w:space="0" w:color="FFB822"/>
          </w:divBdr>
          <w:divsChild>
            <w:div w:id="2060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40FF-DE96-41A1-8601-5A241689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Анастасия Владимировна</dc:creator>
  <cp:keywords/>
  <dc:description/>
  <cp:lastModifiedBy>Жильцова Наталья Викторовна</cp:lastModifiedBy>
  <cp:revision>5</cp:revision>
  <dcterms:created xsi:type="dcterms:W3CDTF">2025-04-07T03:09:00Z</dcterms:created>
  <dcterms:modified xsi:type="dcterms:W3CDTF">2025-04-14T02:18:00Z</dcterms:modified>
</cp:coreProperties>
</file>