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C63" w:rsidRPr="008C6F8D" w:rsidRDefault="00D57C63" w:rsidP="008C6F8D">
      <w:pPr>
        <w:spacing w:after="0" w:line="240" w:lineRule="auto"/>
        <w:jc w:val="center"/>
        <w:rPr>
          <w:rFonts w:ascii="Times New Roman" w:hAnsi="Times New Roman" w:cs="Times New Roman"/>
          <w:b/>
          <w:sz w:val="32"/>
          <w:szCs w:val="32"/>
        </w:rPr>
      </w:pPr>
      <w:r w:rsidRPr="008C6F8D">
        <w:rPr>
          <w:rFonts w:ascii="Times New Roman" w:hAnsi="Times New Roman" w:cs="Times New Roman"/>
          <w:b/>
          <w:sz w:val="32"/>
          <w:szCs w:val="32"/>
        </w:rPr>
        <w:t>31 декабря заканчивается переходный период,</w:t>
      </w:r>
    </w:p>
    <w:p w:rsidR="00E841F2" w:rsidRDefault="00D57C63" w:rsidP="008C6F8D">
      <w:pPr>
        <w:spacing w:after="0" w:line="240" w:lineRule="auto"/>
        <w:jc w:val="center"/>
        <w:rPr>
          <w:rFonts w:ascii="Times New Roman" w:hAnsi="Times New Roman" w:cs="Times New Roman"/>
          <w:b/>
          <w:sz w:val="32"/>
          <w:szCs w:val="32"/>
        </w:rPr>
      </w:pPr>
      <w:proofErr w:type="gramStart"/>
      <w:r w:rsidRPr="008C6F8D">
        <w:rPr>
          <w:rFonts w:ascii="Times New Roman" w:hAnsi="Times New Roman" w:cs="Times New Roman"/>
          <w:b/>
          <w:sz w:val="32"/>
          <w:szCs w:val="32"/>
        </w:rPr>
        <w:t>связанный</w:t>
      </w:r>
      <w:proofErr w:type="gramEnd"/>
      <w:r w:rsidRPr="008C6F8D">
        <w:rPr>
          <w:rFonts w:ascii="Times New Roman" w:hAnsi="Times New Roman" w:cs="Times New Roman"/>
          <w:b/>
          <w:sz w:val="32"/>
          <w:szCs w:val="32"/>
        </w:rPr>
        <w:t xml:space="preserve"> с введением  ЕНС</w:t>
      </w:r>
    </w:p>
    <w:p w:rsidR="00B36F30" w:rsidRPr="008C6F8D" w:rsidRDefault="00B36F30" w:rsidP="008C6F8D">
      <w:pPr>
        <w:spacing w:after="0" w:line="240" w:lineRule="auto"/>
        <w:jc w:val="center"/>
        <w:rPr>
          <w:rFonts w:ascii="Times New Roman" w:hAnsi="Times New Roman" w:cs="Times New Roman"/>
          <w:b/>
          <w:sz w:val="32"/>
          <w:szCs w:val="32"/>
        </w:rPr>
      </w:pPr>
    </w:p>
    <w:p w:rsidR="00D57C63" w:rsidRDefault="008C6F8D" w:rsidP="008C6F8D">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57C63">
        <w:rPr>
          <w:rFonts w:ascii="Times New Roman" w:hAnsi="Times New Roman" w:cs="Times New Roman"/>
          <w:sz w:val="28"/>
          <w:szCs w:val="28"/>
        </w:rPr>
        <w:t>Межрайонная ИФНС России</w:t>
      </w:r>
      <w:r w:rsidR="004C59FB">
        <w:rPr>
          <w:rFonts w:ascii="Times New Roman" w:hAnsi="Times New Roman" w:cs="Times New Roman"/>
          <w:sz w:val="28"/>
          <w:szCs w:val="28"/>
        </w:rPr>
        <w:t xml:space="preserve"> № 4 по Алтайскому краю</w:t>
      </w:r>
      <w:r w:rsidR="00D57C63">
        <w:rPr>
          <w:rFonts w:ascii="Times New Roman" w:hAnsi="Times New Roman" w:cs="Times New Roman"/>
          <w:sz w:val="28"/>
          <w:szCs w:val="28"/>
        </w:rPr>
        <w:t xml:space="preserve"> напоминает, что</w:t>
      </w:r>
      <w:r w:rsidR="004C59FB">
        <w:rPr>
          <w:rFonts w:ascii="Times New Roman" w:hAnsi="Times New Roman" w:cs="Times New Roman"/>
          <w:sz w:val="28"/>
          <w:szCs w:val="28"/>
        </w:rPr>
        <w:t>, н</w:t>
      </w:r>
      <w:r w:rsidR="004C59FB" w:rsidRPr="004C59FB">
        <w:rPr>
          <w:rFonts w:ascii="Times New Roman" w:hAnsi="Times New Roman" w:cs="Times New Roman"/>
          <w:sz w:val="28"/>
          <w:szCs w:val="28"/>
        </w:rPr>
        <w:t>ачиная с 01.01.2024</w:t>
      </w:r>
      <w:r w:rsidR="004C59FB">
        <w:rPr>
          <w:rFonts w:ascii="Times New Roman" w:hAnsi="Times New Roman" w:cs="Times New Roman"/>
          <w:sz w:val="28"/>
          <w:szCs w:val="28"/>
        </w:rPr>
        <w:t>,</w:t>
      </w:r>
      <w:r w:rsidR="004C59FB" w:rsidRPr="004C59FB">
        <w:rPr>
          <w:rFonts w:ascii="Times New Roman" w:hAnsi="Times New Roman" w:cs="Times New Roman"/>
          <w:sz w:val="28"/>
          <w:szCs w:val="28"/>
        </w:rPr>
        <w:t xml:space="preserve"> в соответствии с пунктом 12 статьи 4 Федерального закона от 14.07.2022 №263-ФЗ</w:t>
      </w:r>
      <w:r w:rsidR="004C59FB">
        <w:rPr>
          <w:rFonts w:ascii="Times New Roman" w:hAnsi="Times New Roman" w:cs="Times New Roman"/>
          <w:sz w:val="28"/>
          <w:szCs w:val="28"/>
        </w:rPr>
        <w:t>,</w:t>
      </w:r>
      <w:r w:rsidR="004C59FB" w:rsidRPr="004C59FB">
        <w:rPr>
          <w:rFonts w:ascii="Times New Roman" w:hAnsi="Times New Roman" w:cs="Times New Roman"/>
          <w:sz w:val="28"/>
          <w:szCs w:val="28"/>
        </w:rPr>
        <w:t xml:space="preserve"> налоговые органы прекращают прием уведомлений на основании распоряжений на перевод денежных средств в уплату платежей в бюджетную систему Российской Федерации, направленных плательщиками в банк со статусом «02».</w:t>
      </w:r>
      <w:proofErr w:type="gramEnd"/>
      <w:r w:rsidR="004C59FB" w:rsidRPr="004C59FB">
        <w:rPr>
          <w:rFonts w:ascii="Times New Roman" w:hAnsi="Times New Roman" w:cs="Times New Roman"/>
          <w:sz w:val="28"/>
          <w:szCs w:val="28"/>
        </w:rPr>
        <w:t xml:space="preserve"> Исключение составляют платежные распоряжения с датой платежного документа до </w:t>
      </w:r>
      <w:r>
        <w:rPr>
          <w:rFonts w:ascii="Times New Roman" w:hAnsi="Times New Roman" w:cs="Times New Roman"/>
          <w:sz w:val="28"/>
          <w:szCs w:val="28"/>
        </w:rPr>
        <w:t xml:space="preserve">   </w:t>
      </w:r>
      <w:r w:rsidR="004C59FB" w:rsidRPr="004C59FB">
        <w:rPr>
          <w:rFonts w:ascii="Times New Roman" w:hAnsi="Times New Roman" w:cs="Times New Roman"/>
          <w:sz w:val="28"/>
          <w:szCs w:val="28"/>
        </w:rPr>
        <w:t>31.12.2023 включительно</w:t>
      </w:r>
      <w:r w:rsidR="004C59FB">
        <w:rPr>
          <w:rFonts w:ascii="Times New Roman" w:hAnsi="Times New Roman" w:cs="Times New Roman"/>
          <w:sz w:val="28"/>
          <w:szCs w:val="28"/>
        </w:rPr>
        <w:t xml:space="preserve">. Это означает, что </w:t>
      </w:r>
      <w:r w:rsidR="00D57C63">
        <w:rPr>
          <w:rFonts w:ascii="Times New Roman" w:hAnsi="Times New Roman" w:cs="Times New Roman"/>
          <w:sz w:val="28"/>
          <w:szCs w:val="28"/>
        </w:rPr>
        <w:t xml:space="preserve">предоставление в банк платежного распоряжения со статусом «02» вместо уведомления об исчисленных налогах возможно только </w:t>
      </w:r>
      <w:r w:rsidR="004C59FB">
        <w:rPr>
          <w:rFonts w:ascii="Times New Roman" w:hAnsi="Times New Roman" w:cs="Times New Roman"/>
          <w:sz w:val="28"/>
          <w:szCs w:val="28"/>
        </w:rPr>
        <w:t>п</w:t>
      </w:r>
      <w:r w:rsidR="00D57C63">
        <w:rPr>
          <w:rFonts w:ascii="Times New Roman" w:hAnsi="Times New Roman" w:cs="Times New Roman"/>
          <w:sz w:val="28"/>
          <w:szCs w:val="28"/>
        </w:rPr>
        <w:t>о 31 декабря 2023 года.</w:t>
      </w:r>
    </w:p>
    <w:p w:rsidR="00D57C63" w:rsidRDefault="008C6F8D" w:rsidP="008C6F8D">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4C59FB" w:rsidRPr="004C59FB">
        <w:rPr>
          <w:rFonts w:ascii="Times New Roman" w:hAnsi="Times New Roman" w:cs="Times New Roman"/>
          <w:sz w:val="28"/>
          <w:szCs w:val="28"/>
        </w:rPr>
        <w:t xml:space="preserve">Платежи, оплаченные в 2024 году будут учитываться как и прежде в составе единого налогового платежа налогоплательщика, а уведомления представляются только по форме, утверждённой приказом ФНС России от 02.11.2022 № </w:t>
      </w:r>
      <w:proofErr w:type="gramStart"/>
      <w:r w:rsidR="004C59FB" w:rsidRPr="004C59FB">
        <w:rPr>
          <w:rFonts w:ascii="Times New Roman" w:hAnsi="Times New Roman" w:cs="Times New Roman"/>
          <w:sz w:val="28"/>
          <w:szCs w:val="28"/>
        </w:rPr>
        <w:t>ЕД</w:t>
      </w:r>
      <w:proofErr w:type="gramEnd"/>
      <w:r w:rsidR="004C59FB" w:rsidRPr="004C59FB">
        <w:rPr>
          <w:rFonts w:ascii="Times New Roman" w:hAnsi="Times New Roman" w:cs="Times New Roman"/>
          <w:sz w:val="28"/>
          <w:szCs w:val="28"/>
        </w:rPr>
        <w:t xml:space="preserve"> -7-8-/1047@ «Об утверждении формы, порядка заполнения и формата предоставления уведомление об исчисленных суммах налогов, авансовых платежей по налогам, сборов, страховых взносов в электронной форме».</w:t>
      </w:r>
      <w:r w:rsidR="004C59FB">
        <w:rPr>
          <w:rFonts w:ascii="Times New Roman" w:hAnsi="Times New Roman" w:cs="Times New Roman"/>
          <w:sz w:val="28"/>
          <w:szCs w:val="28"/>
        </w:rPr>
        <w:t xml:space="preserve"> </w:t>
      </w:r>
      <w:r w:rsidR="00D57C63">
        <w:rPr>
          <w:rFonts w:ascii="Times New Roman" w:hAnsi="Times New Roman" w:cs="Times New Roman"/>
          <w:sz w:val="28"/>
          <w:szCs w:val="28"/>
        </w:rPr>
        <w:t>Уведомление подается только в отношении платежей с авансовой системой расчетов, по которым декларация приходит позже, чем срок уплаты налога (имущественные налоги организации, страховые взносы, НДФЛ, УСН, ЕСХН). Достаточно одного уведомления по всем авансам, причем можно оформить одно уведомление сразу на несколько периодов.</w:t>
      </w:r>
    </w:p>
    <w:p w:rsidR="00D57C63" w:rsidRDefault="008C6F8D" w:rsidP="008C6F8D">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D57C63">
        <w:rPr>
          <w:rFonts w:ascii="Times New Roman" w:hAnsi="Times New Roman" w:cs="Times New Roman"/>
          <w:sz w:val="28"/>
          <w:szCs w:val="28"/>
        </w:rPr>
        <w:t>Формировать и отправлять уведомление удобнее через учетную (бухгалтерскую) систему или личный кабине</w:t>
      </w:r>
      <w:r w:rsidR="002F7DE2">
        <w:rPr>
          <w:rFonts w:ascii="Times New Roman" w:hAnsi="Times New Roman" w:cs="Times New Roman"/>
          <w:sz w:val="28"/>
          <w:szCs w:val="28"/>
        </w:rPr>
        <w:t>т</w:t>
      </w:r>
      <w:bookmarkStart w:id="0" w:name="_GoBack"/>
      <w:bookmarkEnd w:id="0"/>
      <w:r w:rsidR="00D57C63">
        <w:rPr>
          <w:rFonts w:ascii="Times New Roman" w:hAnsi="Times New Roman" w:cs="Times New Roman"/>
          <w:sz w:val="28"/>
          <w:szCs w:val="28"/>
        </w:rPr>
        <w:t xml:space="preserve"> налогоплательщика. При этом</w:t>
      </w:r>
      <w:proofErr w:type="gramStart"/>
      <w:r w:rsidR="00D57C63">
        <w:rPr>
          <w:rFonts w:ascii="Times New Roman" w:hAnsi="Times New Roman" w:cs="Times New Roman"/>
          <w:sz w:val="28"/>
          <w:szCs w:val="28"/>
        </w:rPr>
        <w:t>,</w:t>
      </w:r>
      <w:proofErr w:type="gramEnd"/>
      <w:r w:rsidR="00D57C63">
        <w:rPr>
          <w:rFonts w:ascii="Times New Roman" w:hAnsi="Times New Roman" w:cs="Times New Roman"/>
          <w:sz w:val="28"/>
          <w:szCs w:val="28"/>
        </w:rPr>
        <w:t xml:space="preserve"> в случае отправки из ЛК ИП, предусмотрена возможность использования неквалифицированной электронной подписи. </w:t>
      </w:r>
    </w:p>
    <w:p w:rsidR="004C59FB" w:rsidRDefault="008C6F8D" w:rsidP="008C6F8D">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C59FB" w:rsidRPr="004C59FB">
        <w:rPr>
          <w:rFonts w:ascii="Times New Roman" w:hAnsi="Times New Roman" w:cs="Times New Roman"/>
          <w:sz w:val="28"/>
          <w:szCs w:val="28"/>
        </w:rPr>
        <w:t xml:space="preserve">Вместе с тем, в соответствии с нормами статьи 58 </w:t>
      </w:r>
      <w:r w:rsidR="004C59FB">
        <w:rPr>
          <w:rFonts w:ascii="Times New Roman" w:hAnsi="Times New Roman" w:cs="Times New Roman"/>
          <w:sz w:val="28"/>
          <w:szCs w:val="28"/>
        </w:rPr>
        <w:t xml:space="preserve">Налогового </w:t>
      </w:r>
      <w:r w:rsidR="004C59FB" w:rsidRPr="004C59FB">
        <w:rPr>
          <w:rFonts w:ascii="Times New Roman" w:hAnsi="Times New Roman" w:cs="Times New Roman"/>
          <w:sz w:val="28"/>
          <w:szCs w:val="28"/>
        </w:rPr>
        <w:t xml:space="preserve">Кодекса </w:t>
      </w:r>
      <w:r w:rsidR="004C59FB">
        <w:rPr>
          <w:rFonts w:ascii="Times New Roman" w:hAnsi="Times New Roman" w:cs="Times New Roman"/>
          <w:sz w:val="28"/>
          <w:szCs w:val="28"/>
        </w:rPr>
        <w:t xml:space="preserve">Российской Федерации, </w:t>
      </w:r>
      <w:r w:rsidR="004C59FB" w:rsidRPr="004C59FB">
        <w:rPr>
          <w:rFonts w:ascii="Times New Roman" w:hAnsi="Times New Roman" w:cs="Times New Roman"/>
          <w:sz w:val="28"/>
          <w:szCs w:val="28"/>
        </w:rPr>
        <w:t>уведомление считается не представленным в случае обнаружения налоговым органом факта несоответствия соответствующих показателей представленных уведомлений 2 контрольным соотношениям, свидетельствующего о нарушении порядка их заполнения в части обязанности по отдельному налогу (сбору, авансовому платежу по налогу, страховым взносам).</w:t>
      </w:r>
      <w:proofErr w:type="gramEnd"/>
    </w:p>
    <w:p w:rsidR="004C59FB" w:rsidRPr="00D57C63" w:rsidRDefault="008C6F8D" w:rsidP="008C6F8D">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4C59FB">
        <w:rPr>
          <w:rFonts w:ascii="Times New Roman" w:hAnsi="Times New Roman" w:cs="Times New Roman"/>
          <w:sz w:val="28"/>
          <w:szCs w:val="28"/>
        </w:rPr>
        <w:t>Подробнее ознакомиться с порядком, сроками</w:t>
      </w:r>
      <w:r w:rsidR="00A06A2E">
        <w:rPr>
          <w:rFonts w:ascii="Times New Roman" w:hAnsi="Times New Roman" w:cs="Times New Roman"/>
          <w:sz w:val="28"/>
          <w:szCs w:val="28"/>
        </w:rPr>
        <w:t xml:space="preserve"> предоставления уведомления, примерами его заполнения и другой полезной информацией можно на официальном сайте ФНС России</w:t>
      </w:r>
      <w:r>
        <w:rPr>
          <w:rFonts w:ascii="Times New Roman" w:hAnsi="Times New Roman" w:cs="Times New Roman"/>
          <w:sz w:val="28"/>
          <w:szCs w:val="28"/>
        </w:rPr>
        <w:t xml:space="preserve"> </w:t>
      </w:r>
      <w:r>
        <w:rPr>
          <w:rFonts w:ascii="Times New Roman" w:hAnsi="Times New Roman" w:cs="Times New Roman"/>
          <w:sz w:val="28"/>
          <w:szCs w:val="28"/>
          <w:lang w:val="en-US"/>
        </w:rPr>
        <w:t>www</w:t>
      </w:r>
      <w:r w:rsidRPr="008C6F8D">
        <w:rPr>
          <w:rFonts w:ascii="Times New Roman" w:hAnsi="Times New Roman" w:cs="Times New Roman"/>
          <w:sz w:val="28"/>
          <w:szCs w:val="28"/>
        </w:rPr>
        <w:t>.</w:t>
      </w:r>
      <w:proofErr w:type="spellStart"/>
      <w:r>
        <w:rPr>
          <w:rFonts w:ascii="Times New Roman" w:hAnsi="Times New Roman" w:cs="Times New Roman"/>
          <w:sz w:val="28"/>
          <w:szCs w:val="28"/>
          <w:lang w:val="en-US"/>
        </w:rPr>
        <w:t>nalog</w:t>
      </w:r>
      <w:proofErr w:type="spellEnd"/>
      <w:r w:rsidRPr="008C6F8D">
        <w:rPr>
          <w:rFonts w:ascii="Times New Roman" w:hAnsi="Times New Roman" w:cs="Times New Roman"/>
          <w:sz w:val="28"/>
          <w:szCs w:val="28"/>
        </w:rPr>
        <w:t>.</w:t>
      </w:r>
      <w:proofErr w:type="spellStart"/>
      <w:r>
        <w:rPr>
          <w:rFonts w:ascii="Times New Roman" w:hAnsi="Times New Roman" w:cs="Times New Roman"/>
          <w:sz w:val="28"/>
          <w:szCs w:val="28"/>
          <w:lang w:val="en-US"/>
        </w:rPr>
        <w:t>gov</w:t>
      </w:r>
      <w:proofErr w:type="spellEnd"/>
      <w:r w:rsidRPr="008C6F8D">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00A06A2E">
        <w:rPr>
          <w:rFonts w:ascii="Times New Roman" w:hAnsi="Times New Roman" w:cs="Times New Roman"/>
          <w:sz w:val="28"/>
          <w:szCs w:val="28"/>
        </w:rPr>
        <w:t>.</w:t>
      </w:r>
    </w:p>
    <w:sectPr w:rsidR="004C59FB" w:rsidRPr="00D57C63" w:rsidSect="008C6F8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C63"/>
    <w:rsid w:val="002F7DE2"/>
    <w:rsid w:val="004C59FB"/>
    <w:rsid w:val="008C6F8D"/>
    <w:rsid w:val="00A06A2E"/>
    <w:rsid w:val="00B36F30"/>
    <w:rsid w:val="00D57C63"/>
    <w:rsid w:val="00E8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B02D3-DB4B-4E00-AE72-AD98964F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Краева Оксана Викторовна</dc:creator>
  <cp:lastModifiedBy>Бебикова Людмила Владимировна</cp:lastModifiedBy>
  <cp:revision>4</cp:revision>
  <dcterms:created xsi:type="dcterms:W3CDTF">2023-12-26T03:21:00Z</dcterms:created>
  <dcterms:modified xsi:type="dcterms:W3CDTF">2023-12-27T02:30:00Z</dcterms:modified>
</cp:coreProperties>
</file>