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5"/>
      </w:tblGrid>
      <w:tr w:rsidR="00346EA1" w:rsidTr="002B11B7">
        <w:trPr>
          <w:trHeight w:val="1020"/>
        </w:trPr>
        <w:tc>
          <w:tcPr>
            <w:tcW w:w="9889" w:type="dxa"/>
            <w:tcBorders>
              <w:top w:val="nil"/>
              <w:left w:val="nil"/>
              <w:bottom w:val="nil"/>
              <w:right w:val="nil"/>
            </w:tcBorders>
            <w:hideMark/>
          </w:tcPr>
          <w:p w:rsidR="00346EA1" w:rsidRDefault="00346EA1" w:rsidP="002B11B7">
            <w:pPr>
              <w:pStyle w:val="7"/>
              <w:spacing w:before="0" w:line="360" w:lineRule="auto"/>
              <w:jc w:val="center"/>
              <w:rPr>
                <w:rFonts w:ascii="Times New Roman" w:hAnsi="Times New Roman" w:cs="Times New Roman"/>
                <w:b/>
                <w:i w:val="0"/>
                <w:noProof/>
                <w:color w:val="000000" w:themeColor="text1"/>
                <w:sz w:val="32"/>
                <w:szCs w:val="32"/>
              </w:rPr>
            </w:pPr>
            <w:r>
              <w:rPr>
                <w:rFonts w:ascii="Times New Roman" w:hAnsi="Times New Roman" w:cs="Times New Roman"/>
                <w:b/>
                <w:i w:val="0"/>
                <w:noProof/>
                <w:color w:val="000000" w:themeColor="text1"/>
                <w:sz w:val="32"/>
                <w:szCs w:val="32"/>
              </w:rPr>
              <w:t>Администрация Хабарского района</w:t>
            </w:r>
          </w:p>
          <w:p w:rsidR="00346EA1" w:rsidRDefault="00346EA1" w:rsidP="002B11B7">
            <w:pPr>
              <w:pStyle w:val="7"/>
              <w:spacing w:before="0" w:line="360" w:lineRule="auto"/>
              <w:jc w:val="center"/>
              <w:rPr>
                <w:rFonts w:ascii="Times New Roman" w:hAnsi="Times New Roman" w:cs="Times New Roman"/>
                <w:b/>
                <w:i w:val="0"/>
                <w:color w:val="000000" w:themeColor="text1"/>
                <w:spacing w:val="20"/>
                <w:sz w:val="32"/>
                <w:szCs w:val="32"/>
              </w:rPr>
            </w:pPr>
            <w:r>
              <w:rPr>
                <w:rFonts w:ascii="Times New Roman" w:hAnsi="Times New Roman" w:cs="Times New Roman"/>
                <w:b/>
                <w:i w:val="0"/>
                <w:noProof/>
                <w:color w:val="000000" w:themeColor="text1"/>
                <w:sz w:val="32"/>
                <w:szCs w:val="32"/>
              </w:rPr>
              <w:t>Алтайского края</w:t>
            </w:r>
          </w:p>
          <w:p w:rsidR="00346EA1" w:rsidRDefault="00346EA1" w:rsidP="002B11B7">
            <w:pPr>
              <w:pStyle w:val="2"/>
              <w:spacing w:line="480" w:lineRule="auto"/>
              <w:jc w:val="left"/>
              <w:rPr>
                <w:rFonts w:ascii="Arial" w:hAnsi="Arial"/>
                <w:spacing w:val="84"/>
                <w:sz w:val="36"/>
              </w:rPr>
            </w:pPr>
            <w:r>
              <w:rPr>
                <w:rFonts w:ascii="Arial" w:hAnsi="Arial"/>
                <w:spacing w:val="84"/>
                <w:sz w:val="36"/>
              </w:rPr>
              <w:t xml:space="preserve">          ПОСТАНОВЛЕНИЕ</w:t>
            </w:r>
          </w:p>
        </w:tc>
      </w:tr>
      <w:tr w:rsidR="00346EA1" w:rsidTr="002B11B7">
        <w:trPr>
          <w:trHeight w:val="700"/>
        </w:trPr>
        <w:tc>
          <w:tcPr>
            <w:tcW w:w="9889" w:type="dxa"/>
            <w:tcBorders>
              <w:top w:val="nil"/>
              <w:left w:val="nil"/>
              <w:bottom w:val="nil"/>
              <w:right w:val="nil"/>
            </w:tcBorders>
          </w:tcPr>
          <w:tbl>
            <w:tblPr>
              <w:tblW w:w="9375" w:type="dxa"/>
              <w:tblLayout w:type="fixed"/>
              <w:tblLook w:val="01E0"/>
            </w:tblPr>
            <w:tblGrid>
              <w:gridCol w:w="2861"/>
              <w:gridCol w:w="1117"/>
              <w:gridCol w:w="1373"/>
              <w:gridCol w:w="504"/>
              <w:gridCol w:w="504"/>
              <w:gridCol w:w="504"/>
              <w:gridCol w:w="504"/>
              <w:gridCol w:w="373"/>
              <w:gridCol w:w="1635"/>
            </w:tblGrid>
            <w:tr w:rsidR="00346EA1" w:rsidTr="002B11B7">
              <w:trPr>
                <w:trHeight w:val="377"/>
              </w:trPr>
              <w:tc>
                <w:tcPr>
                  <w:tcW w:w="2864" w:type="dxa"/>
                  <w:tcBorders>
                    <w:top w:val="nil"/>
                    <w:left w:val="nil"/>
                    <w:bottom w:val="single" w:sz="4" w:space="0" w:color="auto"/>
                    <w:right w:val="nil"/>
                  </w:tcBorders>
                  <w:hideMark/>
                </w:tcPr>
                <w:p w:rsidR="00346EA1" w:rsidRDefault="00346EA1" w:rsidP="002B11B7">
                  <w:pPr>
                    <w:spacing w:line="276" w:lineRule="auto"/>
                    <w:jc w:val="center"/>
                    <w:rPr>
                      <w:rFonts w:eastAsia="Calibri"/>
                      <w:sz w:val="28"/>
                      <w:szCs w:val="28"/>
                    </w:rPr>
                  </w:pPr>
                  <w:r>
                    <w:rPr>
                      <w:rFonts w:eastAsia="Calibri"/>
                      <w:sz w:val="28"/>
                      <w:szCs w:val="28"/>
                    </w:rPr>
                    <w:t>13.03.</w:t>
                  </w:r>
                </w:p>
              </w:tc>
              <w:tc>
                <w:tcPr>
                  <w:tcW w:w="1118" w:type="dxa"/>
                  <w:hideMark/>
                </w:tcPr>
                <w:p w:rsidR="00346EA1" w:rsidRDefault="00346EA1" w:rsidP="002B11B7">
                  <w:pPr>
                    <w:spacing w:line="276" w:lineRule="auto"/>
                    <w:rPr>
                      <w:rFonts w:eastAsia="Calibri"/>
                      <w:sz w:val="28"/>
                      <w:szCs w:val="28"/>
                    </w:rPr>
                  </w:pPr>
                  <w:r>
                    <w:rPr>
                      <w:rFonts w:eastAsia="Calibri"/>
                      <w:sz w:val="28"/>
                      <w:szCs w:val="28"/>
                    </w:rPr>
                    <w:t>2024</w:t>
                  </w:r>
                </w:p>
              </w:tc>
              <w:tc>
                <w:tcPr>
                  <w:tcW w:w="1374" w:type="dxa"/>
                </w:tcPr>
                <w:p w:rsidR="00346EA1" w:rsidRDefault="00346EA1" w:rsidP="002B11B7">
                  <w:pPr>
                    <w:spacing w:line="276" w:lineRule="auto"/>
                    <w:rPr>
                      <w:rFonts w:eastAsia="Calibri"/>
                      <w:sz w:val="28"/>
                      <w:szCs w:val="28"/>
                    </w:rPr>
                  </w:pPr>
                </w:p>
              </w:tc>
              <w:tc>
                <w:tcPr>
                  <w:tcW w:w="504" w:type="dxa"/>
                </w:tcPr>
                <w:p w:rsidR="00346EA1" w:rsidRDefault="00346EA1" w:rsidP="002B11B7">
                  <w:pPr>
                    <w:spacing w:line="276" w:lineRule="auto"/>
                    <w:rPr>
                      <w:rFonts w:eastAsia="Calibri"/>
                      <w:sz w:val="28"/>
                      <w:szCs w:val="28"/>
                    </w:rPr>
                  </w:pPr>
                </w:p>
              </w:tc>
              <w:tc>
                <w:tcPr>
                  <w:tcW w:w="504" w:type="dxa"/>
                </w:tcPr>
                <w:p w:rsidR="00346EA1" w:rsidRDefault="00346EA1" w:rsidP="002B11B7">
                  <w:pPr>
                    <w:spacing w:line="276" w:lineRule="auto"/>
                    <w:rPr>
                      <w:rFonts w:eastAsia="Calibri"/>
                      <w:sz w:val="28"/>
                      <w:szCs w:val="28"/>
                    </w:rPr>
                  </w:pPr>
                </w:p>
              </w:tc>
              <w:tc>
                <w:tcPr>
                  <w:tcW w:w="504" w:type="dxa"/>
                </w:tcPr>
                <w:p w:rsidR="00346EA1" w:rsidRDefault="00346EA1" w:rsidP="002B11B7">
                  <w:pPr>
                    <w:spacing w:line="276" w:lineRule="auto"/>
                    <w:rPr>
                      <w:rFonts w:eastAsia="Calibri"/>
                      <w:sz w:val="28"/>
                      <w:szCs w:val="28"/>
                    </w:rPr>
                  </w:pPr>
                </w:p>
              </w:tc>
              <w:tc>
                <w:tcPr>
                  <w:tcW w:w="504" w:type="dxa"/>
                </w:tcPr>
                <w:p w:rsidR="00346EA1" w:rsidRDefault="00346EA1" w:rsidP="002B11B7">
                  <w:pPr>
                    <w:spacing w:line="276" w:lineRule="auto"/>
                    <w:rPr>
                      <w:rFonts w:eastAsia="Calibri"/>
                      <w:sz w:val="28"/>
                      <w:szCs w:val="28"/>
                    </w:rPr>
                  </w:pPr>
                </w:p>
              </w:tc>
              <w:tc>
                <w:tcPr>
                  <w:tcW w:w="373" w:type="dxa"/>
                  <w:hideMark/>
                </w:tcPr>
                <w:p w:rsidR="00346EA1" w:rsidRDefault="00346EA1" w:rsidP="002B11B7">
                  <w:pPr>
                    <w:spacing w:line="276" w:lineRule="auto"/>
                    <w:ind w:right="-204"/>
                    <w:rPr>
                      <w:rFonts w:eastAsia="Calibri"/>
                      <w:sz w:val="28"/>
                      <w:szCs w:val="28"/>
                    </w:rPr>
                  </w:pPr>
                  <w:r>
                    <w:rPr>
                      <w:rFonts w:eastAsia="Calibri"/>
                      <w:sz w:val="28"/>
                      <w:szCs w:val="28"/>
                    </w:rPr>
                    <w:t>№</w:t>
                  </w:r>
                </w:p>
              </w:tc>
              <w:tc>
                <w:tcPr>
                  <w:tcW w:w="1636" w:type="dxa"/>
                  <w:tcBorders>
                    <w:top w:val="nil"/>
                    <w:left w:val="nil"/>
                    <w:bottom w:val="single" w:sz="4" w:space="0" w:color="auto"/>
                    <w:right w:val="nil"/>
                  </w:tcBorders>
                  <w:hideMark/>
                </w:tcPr>
                <w:p w:rsidR="00346EA1" w:rsidRDefault="00346EA1" w:rsidP="002B11B7">
                  <w:pPr>
                    <w:spacing w:line="276" w:lineRule="auto"/>
                    <w:rPr>
                      <w:rFonts w:eastAsia="Calibri"/>
                      <w:sz w:val="28"/>
                      <w:szCs w:val="28"/>
                    </w:rPr>
                  </w:pPr>
                  <w:r>
                    <w:rPr>
                      <w:rFonts w:eastAsia="Calibri"/>
                      <w:sz w:val="28"/>
                      <w:szCs w:val="28"/>
                    </w:rPr>
                    <w:t xml:space="preserve">      124</w:t>
                  </w:r>
                </w:p>
              </w:tc>
            </w:tr>
          </w:tbl>
          <w:p w:rsidR="00346EA1" w:rsidRDefault="00346EA1" w:rsidP="002B11B7">
            <w:pPr>
              <w:spacing w:line="276" w:lineRule="auto"/>
              <w:jc w:val="center"/>
              <w:rPr>
                <w:rFonts w:ascii="Arial" w:hAnsi="Arial" w:cs="Arial"/>
              </w:rPr>
            </w:pPr>
            <w:r>
              <w:rPr>
                <w:rFonts w:ascii="Arial" w:hAnsi="Arial" w:cs="Arial"/>
                <w:sz w:val="22"/>
                <w:szCs w:val="22"/>
              </w:rPr>
              <w:t xml:space="preserve">с. </w:t>
            </w:r>
            <w:proofErr w:type="gramStart"/>
            <w:r>
              <w:rPr>
                <w:rFonts w:ascii="Arial" w:hAnsi="Arial" w:cs="Arial"/>
                <w:sz w:val="22"/>
                <w:szCs w:val="22"/>
              </w:rPr>
              <w:t>Хабары</w:t>
            </w:r>
            <w:proofErr w:type="gramEnd"/>
          </w:p>
          <w:p w:rsidR="00346EA1" w:rsidRDefault="00346EA1" w:rsidP="002B11B7">
            <w:pPr>
              <w:spacing w:line="276" w:lineRule="auto"/>
              <w:jc w:val="center"/>
              <w:rPr>
                <w:sz w:val="28"/>
                <w:szCs w:val="28"/>
              </w:rPr>
            </w:pPr>
          </w:p>
        </w:tc>
      </w:tr>
      <w:tr w:rsidR="00346EA1" w:rsidTr="002B11B7">
        <w:trPr>
          <w:trHeight w:val="1549"/>
        </w:trPr>
        <w:tc>
          <w:tcPr>
            <w:tcW w:w="9889" w:type="dxa"/>
            <w:tcBorders>
              <w:top w:val="nil"/>
              <w:left w:val="nil"/>
              <w:bottom w:val="nil"/>
              <w:right w:val="nil"/>
            </w:tcBorders>
            <w:hideMark/>
          </w:tcPr>
          <w:p w:rsidR="00346EA1" w:rsidRDefault="004534CB" w:rsidP="002B11B7">
            <w:pPr>
              <w:spacing w:line="276" w:lineRule="auto"/>
              <w:jc w:val="both"/>
              <w:rPr>
                <w:sz w:val="16"/>
                <w:szCs w:val="16"/>
              </w:rPr>
            </w:pPr>
            <w:r w:rsidRPr="004534CB">
              <w:pict>
                <v:group id="_x0000_s1026" style="position:absolute;left:0;text-align:left;margin-left:-3.5pt;margin-top:9.85pt;width:208.75pt;height:3.55pt;z-index:251660288;mso-position-horizontal-relative:text;mso-position-vertical-relative:text" coordorigin="1298,5819" coordsize="5234,145" o:allowincell="f">
                  <v:group id="_x0000_s1027" style="position:absolute;left:6387;top:5819;width:145;height:145" coordorigin="-10" coordsize="20010,20000">
                    <v:line id="_x0000_s1028" style="position:absolute;flip:y" from="19862,0" to="20000,20000">
                      <v:stroke startarrowwidth="narrow" startarrowlength="short" endarrowwidth="narrow" endarrowlength="short"/>
                    </v:line>
                    <v:line id="_x0000_s1029" style="position:absolute" from="-10,0" to="20000,138">
                      <v:stroke startarrowwidth="narrow" startarrowlength="short" endarrowwidth="narrow" endarrowlength="short"/>
                    </v:line>
                  </v:group>
                  <v:group id="_x0000_s1030" style="position:absolute;left:1298;top:5819;width:145;height:145" coordsize="20010,20000">
                    <v:line id="_x0000_s1031" style="position:absolute;flip:y" from="0,0" to="138,20000">
                      <v:stroke startarrowwidth="narrow" startarrowlength="short" endarrowwidth="narrow" endarrowlength="short"/>
                    </v:line>
                    <v:line id="_x0000_s1032" style="position:absolute;flip:x" from="0,0" to="20010,138">
                      <v:stroke startarrowwidth="narrow" startarrowlength="short" endarrowwidth="narrow" endarrowlength="short"/>
                    </v:line>
                  </v:group>
                </v:group>
              </w:pict>
            </w:r>
            <w:r w:rsidR="00346EA1">
              <w:rPr>
                <w:sz w:val="28"/>
              </w:rPr>
              <w:softHyphen/>
            </w:r>
          </w:p>
          <w:p w:rsidR="00346EA1" w:rsidRDefault="00346EA1" w:rsidP="00346EA1">
            <w:pPr>
              <w:spacing w:line="240" w:lineRule="exact"/>
              <w:ind w:right="5562"/>
              <w:jc w:val="both"/>
              <w:rPr>
                <w:sz w:val="28"/>
                <w:szCs w:val="28"/>
              </w:rPr>
            </w:pPr>
            <w:r>
              <w:rPr>
                <w:sz w:val="28"/>
                <w:szCs w:val="28"/>
              </w:rPr>
              <w:t xml:space="preserve">О внесении изменений в постановление Администрации </w:t>
            </w:r>
            <w:proofErr w:type="spellStart"/>
            <w:r>
              <w:rPr>
                <w:sz w:val="28"/>
                <w:szCs w:val="28"/>
              </w:rPr>
              <w:t>Хабарского</w:t>
            </w:r>
            <w:proofErr w:type="spellEnd"/>
            <w:r>
              <w:rPr>
                <w:sz w:val="28"/>
                <w:szCs w:val="28"/>
              </w:rPr>
              <w:t xml:space="preserve"> района от 30.12.2020 № 531 «Об утверждении Положения о комиссии по делам несовершеннолетних и защите их прав Администрации </w:t>
            </w:r>
            <w:proofErr w:type="spellStart"/>
            <w:r>
              <w:rPr>
                <w:sz w:val="28"/>
                <w:szCs w:val="28"/>
              </w:rPr>
              <w:t>Хабарского</w:t>
            </w:r>
            <w:proofErr w:type="spellEnd"/>
            <w:r>
              <w:rPr>
                <w:sz w:val="28"/>
                <w:szCs w:val="28"/>
              </w:rPr>
              <w:t xml:space="preserve"> района Алтайского края</w:t>
            </w:r>
            <w:r w:rsidR="00EE775C">
              <w:rPr>
                <w:sz w:val="28"/>
                <w:szCs w:val="28"/>
              </w:rPr>
              <w:t xml:space="preserve"> и её состава</w:t>
            </w:r>
            <w:r>
              <w:rPr>
                <w:sz w:val="28"/>
                <w:szCs w:val="28"/>
              </w:rPr>
              <w:t>»</w:t>
            </w:r>
          </w:p>
        </w:tc>
      </w:tr>
    </w:tbl>
    <w:p w:rsidR="00346EA1" w:rsidRDefault="00346EA1" w:rsidP="00346EA1">
      <w:pPr>
        <w:jc w:val="both"/>
        <w:rPr>
          <w:rFonts w:asciiTheme="majorHAnsi" w:hAnsiTheme="majorHAnsi"/>
          <w:b/>
          <w:bCs/>
        </w:rPr>
      </w:pPr>
    </w:p>
    <w:p w:rsidR="00346EA1" w:rsidRDefault="00346EA1" w:rsidP="00346EA1">
      <w:pPr>
        <w:jc w:val="both"/>
        <w:rPr>
          <w:sz w:val="28"/>
          <w:szCs w:val="28"/>
        </w:rPr>
      </w:pPr>
    </w:p>
    <w:p w:rsidR="00346EA1" w:rsidRDefault="00346EA1" w:rsidP="00346EA1">
      <w:pPr>
        <w:ind w:firstLine="708"/>
        <w:jc w:val="both"/>
        <w:rPr>
          <w:sz w:val="28"/>
          <w:szCs w:val="28"/>
        </w:rPr>
      </w:pPr>
    </w:p>
    <w:p w:rsidR="0088367D" w:rsidRDefault="00346EA1" w:rsidP="00346EA1">
      <w:pPr>
        <w:ind w:firstLine="567"/>
        <w:jc w:val="both"/>
        <w:rPr>
          <w:sz w:val="28"/>
          <w:szCs w:val="28"/>
        </w:rPr>
      </w:pPr>
      <w:proofErr w:type="gramStart"/>
      <w:r>
        <w:rPr>
          <w:sz w:val="28"/>
          <w:szCs w:val="28"/>
        </w:rPr>
        <w:t xml:space="preserve">В соответствии с Федеральным законом от 24.06.1999 №120 –ФЗ «Об основах системы профилактики безнадзорности и правонарушений несовершеннолетних»,  </w:t>
      </w:r>
      <w:r w:rsidR="00EE775C">
        <w:rPr>
          <w:sz w:val="28"/>
          <w:szCs w:val="28"/>
        </w:rPr>
        <w:t xml:space="preserve"> </w:t>
      </w:r>
      <w:r>
        <w:rPr>
          <w:sz w:val="28"/>
          <w:szCs w:val="28"/>
        </w:rPr>
        <w:t xml:space="preserve"> закона Алтайского края от 15.12.2002 № 86-ЗС «О системе профилактики безнадзорности и правонарушений несовершеннолетних в Алтайском крае»,  законом Алтайского края от 31.12.2004 №75-ЗС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 </w:t>
      </w:r>
      <w:r w:rsidR="00870F14">
        <w:rPr>
          <w:sz w:val="28"/>
          <w:szCs w:val="28"/>
        </w:rPr>
        <w:t>законом</w:t>
      </w:r>
      <w:proofErr w:type="gramEnd"/>
      <w:r w:rsidR="00870F14">
        <w:rPr>
          <w:sz w:val="28"/>
          <w:szCs w:val="28"/>
        </w:rPr>
        <w:t xml:space="preserve"> Алтайского края от 05.12.2023 №99-ЗС «Об общественных наставниках несовершеннолетних в Алтайском крае»,</w:t>
      </w:r>
      <w:r>
        <w:rPr>
          <w:sz w:val="28"/>
          <w:szCs w:val="28"/>
        </w:rPr>
        <w:t xml:space="preserve"> руководствуясь   Уставом муниципального </w:t>
      </w:r>
      <w:r w:rsidR="00870F14">
        <w:rPr>
          <w:sz w:val="28"/>
          <w:szCs w:val="28"/>
        </w:rPr>
        <w:t xml:space="preserve">      </w:t>
      </w:r>
      <w:r>
        <w:rPr>
          <w:sz w:val="28"/>
          <w:szCs w:val="28"/>
        </w:rPr>
        <w:t xml:space="preserve">образования </w:t>
      </w:r>
      <w:r w:rsidR="00870F14">
        <w:rPr>
          <w:sz w:val="28"/>
          <w:szCs w:val="28"/>
        </w:rPr>
        <w:t xml:space="preserve">    </w:t>
      </w:r>
      <w:proofErr w:type="spellStart"/>
      <w:r>
        <w:rPr>
          <w:sz w:val="28"/>
          <w:szCs w:val="28"/>
        </w:rPr>
        <w:t>Хабарский</w:t>
      </w:r>
      <w:proofErr w:type="spellEnd"/>
      <w:r>
        <w:rPr>
          <w:sz w:val="28"/>
          <w:szCs w:val="28"/>
        </w:rPr>
        <w:t xml:space="preserve"> </w:t>
      </w:r>
      <w:r w:rsidR="00870F14">
        <w:rPr>
          <w:sz w:val="28"/>
          <w:szCs w:val="28"/>
        </w:rPr>
        <w:t xml:space="preserve">      </w:t>
      </w:r>
      <w:r>
        <w:rPr>
          <w:sz w:val="28"/>
          <w:szCs w:val="28"/>
        </w:rPr>
        <w:t>район</w:t>
      </w:r>
      <w:r w:rsidR="0088367D">
        <w:rPr>
          <w:sz w:val="28"/>
          <w:szCs w:val="28"/>
        </w:rPr>
        <w:t xml:space="preserve"> </w:t>
      </w:r>
      <w:r>
        <w:rPr>
          <w:sz w:val="28"/>
          <w:szCs w:val="28"/>
        </w:rPr>
        <w:t xml:space="preserve"> </w:t>
      </w:r>
      <w:r w:rsidR="00870F14">
        <w:rPr>
          <w:sz w:val="28"/>
          <w:szCs w:val="28"/>
        </w:rPr>
        <w:t xml:space="preserve">  </w:t>
      </w:r>
      <w:r>
        <w:rPr>
          <w:sz w:val="28"/>
          <w:szCs w:val="28"/>
        </w:rPr>
        <w:t xml:space="preserve">Алтайского </w:t>
      </w:r>
      <w:r w:rsidR="00870F14">
        <w:rPr>
          <w:sz w:val="28"/>
          <w:szCs w:val="28"/>
        </w:rPr>
        <w:t xml:space="preserve">  </w:t>
      </w:r>
      <w:r>
        <w:rPr>
          <w:sz w:val="28"/>
          <w:szCs w:val="28"/>
        </w:rPr>
        <w:t xml:space="preserve">края, </w:t>
      </w:r>
    </w:p>
    <w:p w:rsidR="00346EA1" w:rsidRDefault="00346EA1" w:rsidP="0088367D">
      <w:pPr>
        <w:jc w:val="both"/>
        <w:rPr>
          <w:sz w:val="28"/>
          <w:szCs w:val="28"/>
        </w:rPr>
      </w:pP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346EA1" w:rsidRDefault="00EE775C" w:rsidP="00346EA1">
      <w:pPr>
        <w:ind w:firstLine="567"/>
        <w:jc w:val="both"/>
        <w:rPr>
          <w:sz w:val="28"/>
          <w:szCs w:val="28"/>
        </w:rPr>
      </w:pPr>
      <w:r>
        <w:rPr>
          <w:sz w:val="28"/>
          <w:szCs w:val="28"/>
        </w:rPr>
        <w:t>1. </w:t>
      </w:r>
      <w:r w:rsidR="00346EA1">
        <w:rPr>
          <w:sz w:val="28"/>
          <w:szCs w:val="28"/>
        </w:rPr>
        <w:t xml:space="preserve">Внести в постановление Администрации </w:t>
      </w:r>
      <w:proofErr w:type="spellStart"/>
      <w:r w:rsidR="00346EA1">
        <w:rPr>
          <w:sz w:val="28"/>
          <w:szCs w:val="28"/>
        </w:rPr>
        <w:t>Хабарского</w:t>
      </w:r>
      <w:proofErr w:type="spellEnd"/>
      <w:r w:rsidR="00346EA1">
        <w:rPr>
          <w:sz w:val="28"/>
          <w:szCs w:val="28"/>
        </w:rPr>
        <w:t xml:space="preserve"> района от 30.12.2020 № 531 «Об утверждении Положения о комиссии по делам несовершеннолетних и защите их прав Администрации </w:t>
      </w:r>
      <w:proofErr w:type="spellStart"/>
      <w:r w:rsidR="00346EA1">
        <w:rPr>
          <w:sz w:val="28"/>
          <w:szCs w:val="28"/>
        </w:rPr>
        <w:t>Хабарского</w:t>
      </w:r>
      <w:proofErr w:type="spellEnd"/>
      <w:r w:rsidR="00346EA1">
        <w:rPr>
          <w:sz w:val="28"/>
          <w:szCs w:val="28"/>
        </w:rPr>
        <w:t xml:space="preserve"> района Алтайского края</w:t>
      </w:r>
      <w:r>
        <w:rPr>
          <w:sz w:val="28"/>
          <w:szCs w:val="28"/>
        </w:rPr>
        <w:t xml:space="preserve"> и её состава</w:t>
      </w:r>
      <w:r w:rsidR="00346EA1">
        <w:rPr>
          <w:sz w:val="28"/>
          <w:szCs w:val="28"/>
        </w:rPr>
        <w:t>»</w:t>
      </w:r>
      <w:r w:rsidR="0088367D">
        <w:rPr>
          <w:sz w:val="28"/>
          <w:szCs w:val="28"/>
        </w:rPr>
        <w:t xml:space="preserve"> </w:t>
      </w:r>
      <w:r>
        <w:rPr>
          <w:sz w:val="28"/>
          <w:szCs w:val="28"/>
        </w:rPr>
        <w:t xml:space="preserve">(в ред. 20.04.2021 №148, от 27.01.2022 № 34, 08.09.2022 № 382, 23.01.2023 №20, 05.06.2023 №203, 27.11.2023 № 581, 09.01.2024 №2) </w:t>
      </w:r>
      <w:r w:rsidR="0088367D">
        <w:rPr>
          <w:sz w:val="28"/>
          <w:szCs w:val="28"/>
        </w:rPr>
        <w:t xml:space="preserve"> </w:t>
      </w:r>
      <w:r w:rsidR="00346EA1">
        <w:rPr>
          <w:sz w:val="28"/>
          <w:szCs w:val="28"/>
        </w:rPr>
        <w:t xml:space="preserve"> изменения</w:t>
      </w:r>
      <w:r w:rsidR="0088367D">
        <w:rPr>
          <w:sz w:val="28"/>
          <w:szCs w:val="28"/>
        </w:rPr>
        <w:t xml:space="preserve">  и дополнения:</w:t>
      </w:r>
    </w:p>
    <w:p w:rsidR="0088367D" w:rsidRDefault="00346EA1" w:rsidP="00346EA1">
      <w:pPr>
        <w:ind w:firstLine="567"/>
        <w:jc w:val="both"/>
        <w:rPr>
          <w:sz w:val="28"/>
          <w:szCs w:val="28"/>
        </w:rPr>
      </w:pPr>
      <w:r>
        <w:rPr>
          <w:sz w:val="28"/>
          <w:szCs w:val="28"/>
        </w:rPr>
        <w:t xml:space="preserve">2. </w:t>
      </w:r>
      <w:r w:rsidR="0088367D">
        <w:rPr>
          <w:sz w:val="28"/>
          <w:szCs w:val="28"/>
        </w:rPr>
        <w:t>Пункт 3</w:t>
      </w:r>
      <w:r w:rsidR="00255EF3">
        <w:rPr>
          <w:sz w:val="28"/>
          <w:szCs w:val="28"/>
        </w:rPr>
        <w:t>.1</w:t>
      </w:r>
      <w:r w:rsidR="0088367D">
        <w:rPr>
          <w:sz w:val="28"/>
          <w:szCs w:val="28"/>
        </w:rPr>
        <w:t xml:space="preserve">  главы 3</w:t>
      </w:r>
      <w:r w:rsidR="00637000">
        <w:rPr>
          <w:sz w:val="28"/>
          <w:szCs w:val="28"/>
        </w:rPr>
        <w:t xml:space="preserve"> дополнить абзацами 26, 27</w:t>
      </w:r>
      <w:r w:rsidR="00D14AE3">
        <w:rPr>
          <w:sz w:val="28"/>
          <w:szCs w:val="28"/>
        </w:rPr>
        <w:t>:</w:t>
      </w:r>
      <w:r w:rsidR="0088367D">
        <w:rPr>
          <w:sz w:val="28"/>
          <w:szCs w:val="28"/>
        </w:rPr>
        <w:t xml:space="preserve"> </w:t>
      </w:r>
      <w:r w:rsidR="00D14AE3">
        <w:rPr>
          <w:sz w:val="28"/>
          <w:szCs w:val="28"/>
        </w:rPr>
        <w:t xml:space="preserve"> </w:t>
      </w:r>
    </w:p>
    <w:p w:rsidR="0088367D" w:rsidRDefault="00D14AE3" w:rsidP="0088367D">
      <w:pPr>
        <w:jc w:val="both"/>
        <w:rPr>
          <w:sz w:val="28"/>
          <w:szCs w:val="28"/>
        </w:rPr>
      </w:pPr>
      <w:r>
        <w:rPr>
          <w:sz w:val="28"/>
          <w:szCs w:val="28"/>
        </w:rPr>
        <w:t xml:space="preserve">        </w:t>
      </w:r>
      <w:r w:rsidR="004A1F14">
        <w:rPr>
          <w:sz w:val="28"/>
          <w:szCs w:val="28"/>
        </w:rPr>
        <w:t>«</w:t>
      </w:r>
      <w:r w:rsidR="0088367D">
        <w:rPr>
          <w:sz w:val="28"/>
          <w:szCs w:val="28"/>
        </w:rPr>
        <w:t xml:space="preserve">рассматривает в течение 30 календарных дней поступившие предложения о кандидатах в общественные наставники, организует собеседование с кандидатами в общественные наставники и по результатам собеседования принимает решение о закреплении общественного наставника за несовершеннолетним с учетом письменного мнения несовершеннолетнего, </w:t>
      </w:r>
      <w:r w:rsidR="0088367D">
        <w:rPr>
          <w:sz w:val="28"/>
          <w:szCs w:val="28"/>
        </w:rPr>
        <w:lastRenderedPageBreak/>
        <w:t>достигшего возраста 10 лет, и с согласия его родителей или иных законных представителей.</w:t>
      </w:r>
      <w:r w:rsidR="00455272">
        <w:rPr>
          <w:sz w:val="28"/>
          <w:szCs w:val="28"/>
        </w:rPr>
        <w:t xml:space="preserve"> </w:t>
      </w:r>
    </w:p>
    <w:p w:rsidR="00255EF3" w:rsidRDefault="00D14AE3" w:rsidP="0088367D">
      <w:pPr>
        <w:jc w:val="both"/>
        <w:rPr>
          <w:sz w:val="28"/>
          <w:szCs w:val="28"/>
        </w:rPr>
      </w:pPr>
      <w:r>
        <w:rPr>
          <w:sz w:val="28"/>
          <w:szCs w:val="28"/>
        </w:rPr>
        <w:t xml:space="preserve">        </w:t>
      </w:r>
      <w:r w:rsidR="006B56ED">
        <w:rPr>
          <w:sz w:val="28"/>
          <w:szCs w:val="28"/>
        </w:rPr>
        <w:t xml:space="preserve">оформляет </w:t>
      </w:r>
      <w:r w:rsidR="00255EF3">
        <w:rPr>
          <w:sz w:val="28"/>
          <w:szCs w:val="28"/>
        </w:rPr>
        <w:t xml:space="preserve">решение комиссии о кандидатах в общественные наставники </w:t>
      </w:r>
      <w:r w:rsidR="006B56ED">
        <w:rPr>
          <w:sz w:val="28"/>
          <w:szCs w:val="28"/>
        </w:rPr>
        <w:t xml:space="preserve"> </w:t>
      </w:r>
      <w:r w:rsidR="00255EF3">
        <w:rPr>
          <w:sz w:val="28"/>
          <w:szCs w:val="28"/>
        </w:rPr>
        <w:t xml:space="preserve"> постановлением,  в течение пяти  дней   в письменной форме сообщает о принятом решении по месту  работы (занятости) общественного </w:t>
      </w:r>
      <w:r w:rsidR="006B56ED">
        <w:rPr>
          <w:sz w:val="28"/>
          <w:szCs w:val="28"/>
        </w:rPr>
        <w:t xml:space="preserve">  наставника,</w:t>
      </w:r>
      <w:r w:rsidR="00255EF3">
        <w:rPr>
          <w:sz w:val="28"/>
          <w:szCs w:val="28"/>
        </w:rPr>
        <w:t xml:space="preserve"> </w:t>
      </w:r>
      <w:r w:rsidR="006B56ED">
        <w:rPr>
          <w:sz w:val="28"/>
          <w:szCs w:val="28"/>
        </w:rPr>
        <w:t xml:space="preserve">Доводит информацию </w:t>
      </w:r>
      <w:r w:rsidR="00255EF3">
        <w:rPr>
          <w:sz w:val="28"/>
          <w:szCs w:val="28"/>
        </w:rPr>
        <w:t xml:space="preserve">о принятом решении </w:t>
      </w:r>
      <w:r w:rsidR="006B56ED">
        <w:rPr>
          <w:sz w:val="28"/>
          <w:szCs w:val="28"/>
        </w:rPr>
        <w:t xml:space="preserve"> </w:t>
      </w:r>
      <w:r w:rsidR="00255EF3">
        <w:rPr>
          <w:sz w:val="28"/>
          <w:szCs w:val="28"/>
        </w:rPr>
        <w:t>до родителей или иных законных  представителей несовершеннолетнего путём ознакомления с соответствующим постановлением</w:t>
      </w:r>
      <w:r w:rsidR="004A1F14">
        <w:rPr>
          <w:sz w:val="28"/>
          <w:szCs w:val="28"/>
        </w:rPr>
        <w:t>»</w:t>
      </w:r>
      <w:r w:rsidR="00255EF3">
        <w:rPr>
          <w:sz w:val="28"/>
          <w:szCs w:val="28"/>
        </w:rPr>
        <w:t>.</w:t>
      </w:r>
    </w:p>
    <w:p w:rsidR="00637000" w:rsidRDefault="00637000" w:rsidP="00D14AE3">
      <w:pPr>
        <w:ind w:firstLine="567"/>
        <w:jc w:val="both"/>
        <w:rPr>
          <w:sz w:val="28"/>
          <w:szCs w:val="28"/>
        </w:rPr>
      </w:pPr>
      <w:r>
        <w:rPr>
          <w:sz w:val="28"/>
          <w:szCs w:val="28"/>
        </w:rPr>
        <w:t>3.</w:t>
      </w:r>
      <w:r w:rsidRPr="00637000">
        <w:rPr>
          <w:sz w:val="28"/>
          <w:szCs w:val="28"/>
        </w:rPr>
        <w:t xml:space="preserve"> </w:t>
      </w:r>
      <w:r w:rsidR="004A1F14">
        <w:rPr>
          <w:sz w:val="28"/>
          <w:szCs w:val="28"/>
        </w:rPr>
        <w:t>Абзац 26 пункта 3.1 главы 3 «</w:t>
      </w:r>
      <w:r w:rsidR="00D14AE3">
        <w:rPr>
          <w:sz w:val="28"/>
          <w:szCs w:val="28"/>
        </w:rPr>
        <w:t>осуществляет иные полномочия, которые предусмотрены законодательством Российской Федерации и законодательством Алтайского края</w:t>
      </w:r>
      <w:r w:rsidR="004A1F14">
        <w:rPr>
          <w:sz w:val="28"/>
          <w:szCs w:val="28"/>
        </w:rPr>
        <w:t>»</w:t>
      </w:r>
      <w:r w:rsidR="00D14AE3">
        <w:rPr>
          <w:sz w:val="28"/>
          <w:szCs w:val="28"/>
        </w:rPr>
        <w:t xml:space="preserve"> </w:t>
      </w:r>
      <w:r>
        <w:rPr>
          <w:sz w:val="28"/>
          <w:szCs w:val="28"/>
        </w:rPr>
        <w:t xml:space="preserve"> считать</w:t>
      </w:r>
      <w:r w:rsidR="00D14AE3">
        <w:rPr>
          <w:sz w:val="28"/>
          <w:szCs w:val="28"/>
        </w:rPr>
        <w:t xml:space="preserve"> абзацем 28.</w:t>
      </w:r>
    </w:p>
    <w:p w:rsidR="00346EA1" w:rsidRDefault="00637000" w:rsidP="00346EA1">
      <w:pPr>
        <w:ind w:firstLine="567"/>
        <w:jc w:val="both"/>
        <w:rPr>
          <w:sz w:val="28"/>
          <w:szCs w:val="28"/>
        </w:rPr>
      </w:pPr>
      <w:r>
        <w:rPr>
          <w:sz w:val="28"/>
          <w:szCs w:val="28"/>
        </w:rPr>
        <w:t>4</w:t>
      </w:r>
      <w:r w:rsidR="00255EF3">
        <w:rPr>
          <w:sz w:val="28"/>
          <w:szCs w:val="28"/>
        </w:rPr>
        <w:t xml:space="preserve">. </w:t>
      </w:r>
      <w:r w:rsidR="00346EA1">
        <w:rPr>
          <w:sz w:val="28"/>
          <w:szCs w:val="28"/>
        </w:rPr>
        <w:t xml:space="preserve">Обнародовать настоящее постановление, разместив в установленном порядке на официальном сайте Администрации </w:t>
      </w:r>
      <w:proofErr w:type="spellStart"/>
      <w:r w:rsidR="00346EA1">
        <w:rPr>
          <w:sz w:val="28"/>
          <w:szCs w:val="28"/>
        </w:rPr>
        <w:t>Хабарского</w:t>
      </w:r>
      <w:proofErr w:type="spellEnd"/>
      <w:r w:rsidR="00346EA1">
        <w:rPr>
          <w:sz w:val="28"/>
          <w:szCs w:val="28"/>
        </w:rPr>
        <w:t xml:space="preserve"> района Алтайского края.</w:t>
      </w:r>
    </w:p>
    <w:p w:rsidR="00346EA1" w:rsidRDefault="00870F14" w:rsidP="00346EA1">
      <w:pPr>
        <w:ind w:firstLine="567"/>
        <w:jc w:val="both"/>
        <w:rPr>
          <w:sz w:val="28"/>
          <w:szCs w:val="28"/>
        </w:rPr>
      </w:pPr>
      <w:r>
        <w:rPr>
          <w:sz w:val="28"/>
          <w:szCs w:val="28"/>
        </w:rPr>
        <w:t>5</w:t>
      </w:r>
      <w:r w:rsidR="00346EA1">
        <w:rPr>
          <w:sz w:val="28"/>
          <w:szCs w:val="28"/>
        </w:rPr>
        <w:t xml:space="preserve">. Контроль исполнения настоящего постановления возложить на заместителя главы Администрации </w:t>
      </w:r>
      <w:proofErr w:type="spellStart"/>
      <w:r w:rsidR="00346EA1">
        <w:rPr>
          <w:sz w:val="28"/>
          <w:szCs w:val="28"/>
        </w:rPr>
        <w:t>Хабарского</w:t>
      </w:r>
      <w:proofErr w:type="spellEnd"/>
      <w:r w:rsidR="00346EA1">
        <w:rPr>
          <w:sz w:val="28"/>
          <w:szCs w:val="28"/>
        </w:rPr>
        <w:t xml:space="preserve"> района по социальным и оперативным вопросам. </w:t>
      </w:r>
    </w:p>
    <w:p w:rsidR="00346EA1" w:rsidRDefault="00346EA1" w:rsidP="00346EA1">
      <w:pPr>
        <w:jc w:val="both"/>
        <w:rPr>
          <w:sz w:val="28"/>
          <w:szCs w:val="28"/>
        </w:rPr>
      </w:pPr>
    </w:p>
    <w:p w:rsidR="00346EA1" w:rsidRDefault="00346EA1" w:rsidP="00346EA1">
      <w:pPr>
        <w:jc w:val="both"/>
        <w:rPr>
          <w:sz w:val="28"/>
          <w:szCs w:val="28"/>
        </w:rPr>
      </w:pPr>
    </w:p>
    <w:p w:rsidR="00346EA1" w:rsidRDefault="00346EA1" w:rsidP="00346EA1">
      <w:pPr>
        <w:jc w:val="both"/>
        <w:rPr>
          <w:sz w:val="28"/>
          <w:szCs w:val="28"/>
        </w:rPr>
      </w:pPr>
    </w:p>
    <w:p w:rsidR="00346EA1" w:rsidRDefault="00346EA1" w:rsidP="00346EA1">
      <w:pPr>
        <w:jc w:val="both"/>
        <w:rPr>
          <w:sz w:val="28"/>
          <w:szCs w:val="28"/>
        </w:rPr>
      </w:pPr>
      <w:r>
        <w:rPr>
          <w:sz w:val="28"/>
          <w:szCs w:val="28"/>
        </w:rPr>
        <w:t xml:space="preserve">Главы района                                                                                       В.Г. Бусыгин                                                           </w:t>
      </w:r>
    </w:p>
    <w:p w:rsidR="00346EA1" w:rsidRDefault="00346EA1" w:rsidP="00346EA1">
      <w:pPr>
        <w:jc w:val="both"/>
        <w:rPr>
          <w:sz w:val="28"/>
        </w:rPr>
      </w:pPr>
    </w:p>
    <w:p w:rsidR="009425C0" w:rsidRDefault="009425C0"/>
    <w:p w:rsidR="003C02A2" w:rsidRDefault="003C02A2"/>
    <w:p w:rsidR="003C02A2" w:rsidRDefault="003C02A2" w:rsidP="003C02A2"/>
    <w:p w:rsidR="003C02A2" w:rsidRDefault="003C02A2" w:rsidP="003C02A2">
      <w:r>
        <w:tab/>
      </w:r>
      <w:r>
        <w:tab/>
      </w:r>
      <w:r>
        <w:tab/>
      </w:r>
      <w:r>
        <w:tab/>
      </w:r>
      <w:r>
        <w:tab/>
      </w:r>
      <w:r>
        <w:tab/>
      </w:r>
      <w:r>
        <w:tab/>
        <w:t xml:space="preserve">         </w:t>
      </w:r>
    </w:p>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p w:rsidR="003C02A2" w:rsidRDefault="003C02A2" w:rsidP="003C02A2">
      <w:r>
        <w:t xml:space="preserve">                                                                                             УТВЕРЖДЕНО</w:t>
      </w:r>
    </w:p>
    <w:p w:rsidR="003C02A2" w:rsidRDefault="003C02A2" w:rsidP="003C02A2">
      <w:pPr>
        <w:rPr>
          <w:u w:val="single"/>
        </w:rPr>
      </w:pPr>
      <w:r>
        <w:t xml:space="preserve">                                                                                             постановлением      Администрации</w:t>
      </w:r>
    </w:p>
    <w:p w:rsidR="003C02A2" w:rsidRDefault="003C02A2" w:rsidP="003C02A2">
      <w:pPr>
        <w:jc w:val="center"/>
      </w:pPr>
      <w:r>
        <w:t xml:space="preserve">                                                                                             </w:t>
      </w:r>
      <w:proofErr w:type="spellStart"/>
      <w:r>
        <w:t>Хабарского</w:t>
      </w:r>
      <w:proofErr w:type="spellEnd"/>
      <w:r>
        <w:t xml:space="preserve"> района Алтайского края</w:t>
      </w:r>
    </w:p>
    <w:p w:rsidR="00640C41" w:rsidRDefault="003C02A2" w:rsidP="00640C41">
      <w:pPr>
        <w:jc w:val="center"/>
      </w:pPr>
      <w:r>
        <w:t xml:space="preserve">                                                                 </w:t>
      </w:r>
      <w:r w:rsidR="00640C41">
        <w:t xml:space="preserve">                        </w:t>
      </w:r>
      <w:proofErr w:type="gramStart"/>
      <w:r>
        <w:t>от 30.12.2020 № 531</w:t>
      </w:r>
      <w:r w:rsidR="00640C41">
        <w:t xml:space="preserve">(в редакции от </w:t>
      </w:r>
      <w:proofErr w:type="gramEnd"/>
    </w:p>
    <w:p w:rsidR="00640C41" w:rsidRDefault="00640C41" w:rsidP="00640C41">
      <w:pPr>
        <w:jc w:val="center"/>
      </w:pPr>
      <w:r>
        <w:t xml:space="preserve">                                                                                          20.04.2021 № 148,  27.01.2022 №342</w:t>
      </w:r>
    </w:p>
    <w:p w:rsidR="00640C41" w:rsidRDefault="00640C41" w:rsidP="00640C41">
      <w:pPr>
        <w:jc w:val="center"/>
      </w:pPr>
      <w:r>
        <w:t xml:space="preserve">                                                                                         08.09.2022 № 382, 23.01.2023 №20,</w:t>
      </w:r>
    </w:p>
    <w:p w:rsidR="00640C41" w:rsidRDefault="00640C41" w:rsidP="00640C41">
      <w:pPr>
        <w:jc w:val="center"/>
      </w:pPr>
      <w:r>
        <w:t xml:space="preserve">                                                                                          05.06.2023 №203, 27.11.2023 №581, </w:t>
      </w:r>
    </w:p>
    <w:p w:rsidR="00640C41" w:rsidRDefault="00640C41" w:rsidP="00640C41">
      <w:pPr>
        <w:jc w:val="center"/>
      </w:pPr>
      <w:r>
        <w:t xml:space="preserve">                                                                                       </w:t>
      </w:r>
      <w:proofErr w:type="gramStart"/>
      <w:r>
        <w:t>09.01.2024 № 2, 13.03.2024 №124)</w:t>
      </w:r>
      <w:proofErr w:type="gramEnd"/>
    </w:p>
    <w:p w:rsidR="003C02A2" w:rsidRDefault="00640C41" w:rsidP="00640C41">
      <w:pPr>
        <w:jc w:val="center"/>
      </w:pPr>
      <w:r>
        <w:t xml:space="preserve"> </w:t>
      </w:r>
    </w:p>
    <w:p w:rsidR="003C02A2" w:rsidRDefault="003C02A2" w:rsidP="003C02A2"/>
    <w:p w:rsidR="003C02A2" w:rsidRDefault="00640C41" w:rsidP="003C02A2">
      <w:pPr>
        <w:rPr>
          <w:b/>
          <w:sz w:val="28"/>
          <w:szCs w:val="28"/>
        </w:rPr>
      </w:pPr>
      <w:r>
        <w:t xml:space="preserve">                                                              </w:t>
      </w:r>
      <w:r w:rsidR="003C02A2">
        <w:rPr>
          <w:b/>
          <w:sz w:val="28"/>
          <w:szCs w:val="28"/>
        </w:rPr>
        <w:t>ПОЛОЖЕНИЕ</w:t>
      </w:r>
    </w:p>
    <w:p w:rsidR="003C02A2" w:rsidRDefault="003C02A2" w:rsidP="003C02A2">
      <w:pPr>
        <w:jc w:val="center"/>
        <w:rPr>
          <w:b/>
          <w:bCs/>
          <w:sz w:val="28"/>
          <w:szCs w:val="28"/>
        </w:rPr>
      </w:pPr>
      <w:r>
        <w:rPr>
          <w:b/>
          <w:sz w:val="28"/>
          <w:szCs w:val="28"/>
        </w:rPr>
        <w:t xml:space="preserve">о Комиссии по делам несовершеннолетних и </w:t>
      </w:r>
      <w:r>
        <w:rPr>
          <w:b/>
          <w:bCs/>
          <w:sz w:val="28"/>
          <w:szCs w:val="28"/>
        </w:rPr>
        <w:t>защите их прав</w:t>
      </w:r>
    </w:p>
    <w:p w:rsidR="003C02A2" w:rsidRDefault="003C02A2" w:rsidP="003C02A2">
      <w:pPr>
        <w:jc w:val="center"/>
        <w:rPr>
          <w:b/>
          <w:bCs/>
          <w:sz w:val="28"/>
          <w:szCs w:val="28"/>
        </w:rPr>
      </w:pPr>
      <w:r>
        <w:rPr>
          <w:b/>
          <w:bCs/>
          <w:sz w:val="28"/>
          <w:szCs w:val="28"/>
        </w:rPr>
        <w:t xml:space="preserve"> Администрации </w:t>
      </w:r>
      <w:proofErr w:type="spellStart"/>
      <w:r>
        <w:rPr>
          <w:b/>
          <w:bCs/>
          <w:sz w:val="28"/>
          <w:szCs w:val="28"/>
        </w:rPr>
        <w:t>Хабарского</w:t>
      </w:r>
      <w:proofErr w:type="spellEnd"/>
      <w:r>
        <w:rPr>
          <w:b/>
          <w:bCs/>
          <w:sz w:val="28"/>
          <w:szCs w:val="28"/>
        </w:rPr>
        <w:t xml:space="preserve"> района Алтайского края</w:t>
      </w:r>
    </w:p>
    <w:p w:rsidR="003C02A2" w:rsidRDefault="003C02A2" w:rsidP="003C02A2">
      <w:pPr>
        <w:jc w:val="center"/>
        <w:rPr>
          <w:b/>
          <w:sz w:val="28"/>
          <w:szCs w:val="28"/>
        </w:rPr>
      </w:pPr>
    </w:p>
    <w:p w:rsidR="003C02A2" w:rsidRDefault="003C02A2" w:rsidP="003C02A2">
      <w:pPr>
        <w:pStyle w:val="1"/>
        <w:ind w:left="1428"/>
        <w:rPr>
          <w:sz w:val="28"/>
          <w:szCs w:val="28"/>
        </w:rPr>
      </w:pPr>
      <w:r>
        <w:rPr>
          <w:b/>
          <w:bCs/>
          <w:sz w:val="28"/>
          <w:szCs w:val="28"/>
        </w:rPr>
        <w:t xml:space="preserve">                             1. Общие положения</w:t>
      </w:r>
    </w:p>
    <w:p w:rsidR="003C02A2" w:rsidRDefault="003C02A2" w:rsidP="003C02A2">
      <w:pPr>
        <w:ind w:firstLine="720"/>
        <w:jc w:val="both"/>
        <w:rPr>
          <w:sz w:val="28"/>
          <w:szCs w:val="28"/>
        </w:rPr>
      </w:pPr>
      <w:r>
        <w:rPr>
          <w:sz w:val="28"/>
          <w:szCs w:val="28"/>
        </w:rPr>
        <w:t xml:space="preserve">1.1. Комиссия по делам несовершеннолетних и защите их прав Администрации </w:t>
      </w:r>
      <w:proofErr w:type="spellStart"/>
      <w:r>
        <w:rPr>
          <w:sz w:val="28"/>
          <w:szCs w:val="28"/>
        </w:rPr>
        <w:t>Хабарского</w:t>
      </w:r>
      <w:proofErr w:type="spellEnd"/>
      <w:r>
        <w:rPr>
          <w:sz w:val="28"/>
          <w:szCs w:val="28"/>
        </w:rPr>
        <w:t xml:space="preserve"> района Алтайского края образуется в соответствии с законом Алтайского края от 31.12.2004 №75-ЗС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p w:rsidR="003C02A2" w:rsidRDefault="003C02A2" w:rsidP="003C02A2">
      <w:pPr>
        <w:ind w:firstLine="720"/>
        <w:jc w:val="both"/>
        <w:rPr>
          <w:sz w:val="28"/>
          <w:szCs w:val="28"/>
        </w:rPr>
      </w:pPr>
      <w:r>
        <w:rPr>
          <w:sz w:val="28"/>
          <w:szCs w:val="28"/>
        </w:rPr>
        <w:t>1.2.  </w:t>
      </w:r>
      <w:proofErr w:type="gramStart"/>
      <w:r>
        <w:rPr>
          <w:sz w:val="28"/>
          <w:szCs w:val="28"/>
        </w:rPr>
        <w:t xml:space="preserve">Комиссия по делам несовершеннолетних и защите их прав Администрации </w:t>
      </w:r>
      <w:proofErr w:type="spellStart"/>
      <w:r>
        <w:rPr>
          <w:sz w:val="28"/>
          <w:szCs w:val="28"/>
        </w:rPr>
        <w:t>Хабарского</w:t>
      </w:r>
      <w:proofErr w:type="spellEnd"/>
      <w:r>
        <w:rPr>
          <w:sz w:val="28"/>
          <w:szCs w:val="28"/>
        </w:rPr>
        <w:t xml:space="preserve"> района Алтайского края  (далее - Комиссия) является  коллегиальным органом системы профилактики безнадзорности и правонарушений несовершеннолетних (далее – система профилактики), создана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w:t>
      </w:r>
      <w:proofErr w:type="gramEnd"/>
      <w:r>
        <w:rPr>
          <w:sz w:val="28"/>
          <w:szCs w:val="28"/>
        </w:rPr>
        <w:t xml:space="preserve">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суицидальным действиям.</w:t>
      </w:r>
    </w:p>
    <w:p w:rsidR="003C02A2" w:rsidRDefault="003C02A2" w:rsidP="003C02A2">
      <w:pPr>
        <w:tabs>
          <w:tab w:val="left" w:pos="851"/>
        </w:tabs>
        <w:jc w:val="both"/>
        <w:rPr>
          <w:sz w:val="28"/>
          <w:szCs w:val="28"/>
        </w:rPr>
      </w:pPr>
      <w:r>
        <w:rPr>
          <w:sz w:val="28"/>
          <w:szCs w:val="28"/>
        </w:rPr>
        <w:t xml:space="preserve">           1.3. Комиссия руководствуется в своей деятельности </w:t>
      </w:r>
      <w:hyperlink r:id="rId4" w:history="1">
        <w:r>
          <w:rPr>
            <w:rStyle w:val="a5"/>
            <w:sz w:val="28"/>
            <w:szCs w:val="28"/>
          </w:rPr>
          <w:t>Конституцией</w:t>
        </w:r>
      </w:hyperlink>
      <w:r>
        <w:rPr>
          <w:sz w:val="28"/>
          <w:szCs w:val="28"/>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Примерным положением, утвержденным постановлением Правительства Российской Федерации от 06.11.2013 №995, законами и нормативными правовыми актами Алтайского краевого Законодательного Собрания, Губернатора Алтайского края и </w:t>
      </w:r>
      <w:r>
        <w:rPr>
          <w:sz w:val="28"/>
          <w:szCs w:val="28"/>
        </w:rPr>
        <w:lastRenderedPageBreak/>
        <w:t xml:space="preserve">Правительства Алтайского края и органов местного самоуправления муниципального образования </w:t>
      </w:r>
      <w:proofErr w:type="spellStart"/>
      <w:r>
        <w:rPr>
          <w:sz w:val="28"/>
          <w:szCs w:val="28"/>
        </w:rPr>
        <w:t>Хабарский</w:t>
      </w:r>
      <w:proofErr w:type="spellEnd"/>
      <w:r>
        <w:rPr>
          <w:sz w:val="28"/>
          <w:szCs w:val="28"/>
        </w:rPr>
        <w:t xml:space="preserve"> район Алтайского края (дале</w:t>
      </w:r>
      <w:proofErr w:type="gramStart"/>
      <w:r>
        <w:rPr>
          <w:sz w:val="28"/>
          <w:szCs w:val="28"/>
        </w:rPr>
        <w:t>е-</w:t>
      </w:r>
      <w:proofErr w:type="gramEnd"/>
      <w:r>
        <w:rPr>
          <w:sz w:val="28"/>
          <w:szCs w:val="28"/>
        </w:rPr>
        <w:t xml:space="preserve"> органы местного самоуправления </w:t>
      </w:r>
      <w:proofErr w:type="spellStart"/>
      <w:r>
        <w:rPr>
          <w:sz w:val="28"/>
          <w:szCs w:val="28"/>
        </w:rPr>
        <w:t>Хабарского</w:t>
      </w:r>
      <w:proofErr w:type="spellEnd"/>
      <w:r>
        <w:rPr>
          <w:sz w:val="28"/>
          <w:szCs w:val="28"/>
        </w:rPr>
        <w:t xml:space="preserve"> района).</w:t>
      </w:r>
    </w:p>
    <w:p w:rsidR="003C02A2" w:rsidRDefault="003C02A2" w:rsidP="003C02A2">
      <w:pPr>
        <w:ind w:firstLine="709"/>
        <w:jc w:val="both"/>
        <w:rPr>
          <w:sz w:val="28"/>
          <w:szCs w:val="28"/>
        </w:rPr>
      </w:pPr>
      <w:r>
        <w:rPr>
          <w:sz w:val="28"/>
          <w:szCs w:val="28"/>
        </w:rPr>
        <w:t xml:space="preserve">1.4. </w:t>
      </w:r>
      <w:proofErr w:type="gramStart"/>
      <w:r>
        <w:rPr>
          <w:sz w:val="28"/>
          <w:szCs w:val="28"/>
        </w:rPr>
        <w:t xml:space="preserve">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w:t>
      </w:r>
      <w:bookmarkStart w:id="0" w:name="_GoBack"/>
      <w:bookmarkEnd w:id="0"/>
      <w:r>
        <w:rPr>
          <w:sz w:val="28"/>
          <w:szCs w:val="28"/>
        </w:rPr>
        <w:t xml:space="preserve">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w:t>
      </w:r>
      <w:proofErr w:type="gramEnd"/>
    </w:p>
    <w:p w:rsidR="003C02A2" w:rsidRDefault="003C02A2" w:rsidP="003C02A2">
      <w:pPr>
        <w:jc w:val="center"/>
        <w:rPr>
          <w:sz w:val="28"/>
          <w:szCs w:val="28"/>
        </w:rPr>
      </w:pPr>
      <w:r>
        <w:rPr>
          <w:b/>
          <w:sz w:val="28"/>
          <w:szCs w:val="28"/>
        </w:rPr>
        <w:t>2. Основные задачи Комиссии</w:t>
      </w:r>
    </w:p>
    <w:p w:rsidR="003C02A2" w:rsidRDefault="003C02A2" w:rsidP="003C02A2">
      <w:pPr>
        <w:tabs>
          <w:tab w:val="left" w:pos="1134"/>
        </w:tabs>
        <w:autoSpaceDE w:val="0"/>
        <w:autoSpaceDN w:val="0"/>
        <w:adjustRightInd w:val="0"/>
        <w:ind w:firstLine="709"/>
        <w:jc w:val="both"/>
        <w:rPr>
          <w:sz w:val="28"/>
          <w:szCs w:val="28"/>
        </w:rPr>
      </w:pPr>
      <w:r>
        <w:rPr>
          <w:sz w:val="28"/>
          <w:szCs w:val="28"/>
        </w:rP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C02A2" w:rsidRDefault="003C02A2" w:rsidP="003C02A2">
      <w:pPr>
        <w:tabs>
          <w:tab w:val="left" w:pos="1134"/>
        </w:tabs>
        <w:autoSpaceDE w:val="0"/>
        <w:autoSpaceDN w:val="0"/>
        <w:adjustRightInd w:val="0"/>
        <w:ind w:firstLine="709"/>
        <w:jc w:val="both"/>
        <w:rPr>
          <w:sz w:val="28"/>
          <w:szCs w:val="28"/>
        </w:rPr>
      </w:pPr>
      <w:r>
        <w:rPr>
          <w:sz w:val="28"/>
          <w:szCs w:val="28"/>
        </w:rPr>
        <w:t>2.2. обеспечение защиты прав и законных интересов несовершеннолетних;</w:t>
      </w:r>
    </w:p>
    <w:p w:rsidR="003C02A2" w:rsidRDefault="003C02A2" w:rsidP="003C02A2">
      <w:pPr>
        <w:tabs>
          <w:tab w:val="left" w:pos="1134"/>
        </w:tabs>
        <w:autoSpaceDE w:val="0"/>
        <w:autoSpaceDN w:val="0"/>
        <w:adjustRightInd w:val="0"/>
        <w:ind w:firstLine="709"/>
        <w:jc w:val="both"/>
        <w:rPr>
          <w:sz w:val="28"/>
          <w:szCs w:val="28"/>
        </w:rPr>
      </w:pPr>
      <w:r>
        <w:rPr>
          <w:sz w:val="28"/>
          <w:szCs w:val="28"/>
        </w:rPr>
        <w:t>2.3.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3C02A2" w:rsidRDefault="003C02A2" w:rsidP="003C02A2">
      <w:pPr>
        <w:autoSpaceDE w:val="0"/>
        <w:autoSpaceDN w:val="0"/>
        <w:adjustRightInd w:val="0"/>
        <w:ind w:firstLine="709"/>
        <w:jc w:val="both"/>
        <w:rPr>
          <w:sz w:val="28"/>
          <w:szCs w:val="28"/>
        </w:rPr>
      </w:pPr>
      <w:r>
        <w:rPr>
          <w:sz w:val="28"/>
          <w:szCs w:val="28"/>
        </w:rPr>
        <w:t>2.4. выявление и пресечение случаев вовлечения несовершеннолетних в совершение преступлений и антиобщественных действий, других противоправных и (или) антиобщественных   действий, а также случаев склонения их к суицидальным действиям.</w:t>
      </w:r>
    </w:p>
    <w:p w:rsidR="003C02A2" w:rsidRDefault="003C02A2" w:rsidP="003C02A2">
      <w:pPr>
        <w:pStyle w:val="1"/>
        <w:rPr>
          <w:b/>
          <w:sz w:val="28"/>
          <w:szCs w:val="28"/>
        </w:rPr>
      </w:pPr>
      <w:r>
        <w:rPr>
          <w:b/>
          <w:sz w:val="28"/>
          <w:szCs w:val="28"/>
        </w:rPr>
        <w:t xml:space="preserve">                                   3. Полномочия Комиссии  </w:t>
      </w:r>
    </w:p>
    <w:p w:rsidR="003C02A2" w:rsidRDefault="003C02A2" w:rsidP="003C02A2">
      <w:pPr>
        <w:pStyle w:val="1"/>
        <w:rPr>
          <w:b/>
          <w:sz w:val="28"/>
          <w:szCs w:val="28"/>
        </w:rPr>
      </w:pPr>
      <w:r>
        <w:rPr>
          <w:b/>
          <w:sz w:val="28"/>
          <w:szCs w:val="28"/>
        </w:rPr>
        <w:t xml:space="preserve">         3.1.</w:t>
      </w:r>
      <w:r>
        <w:rPr>
          <w:b/>
          <w:color w:val="FF0000"/>
          <w:sz w:val="28"/>
          <w:szCs w:val="28"/>
        </w:rPr>
        <w:t xml:space="preserve"> </w:t>
      </w:r>
      <w:r>
        <w:rPr>
          <w:b/>
          <w:sz w:val="28"/>
          <w:szCs w:val="28"/>
        </w:rPr>
        <w:t>Комиссия осуществляет следующие полномочия:</w:t>
      </w:r>
    </w:p>
    <w:p w:rsidR="003C02A2" w:rsidRDefault="003C02A2" w:rsidP="003C02A2">
      <w:pPr>
        <w:pStyle w:val="1"/>
        <w:ind w:left="0" w:firstLine="540"/>
        <w:jc w:val="both"/>
        <w:rPr>
          <w:sz w:val="28"/>
          <w:szCs w:val="28"/>
        </w:rPr>
      </w:pPr>
      <w:proofErr w:type="gramStart"/>
      <w:r>
        <w:rPr>
          <w:sz w:val="28"/>
          <w:szCs w:val="28"/>
        </w:rPr>
        <w:t>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Pr>
          <w:sz w:val="28"/>
          <w:szCs w:val="28"/>
        </w:rP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Алтайского края;</w:t>
      </w:r>
    </w:p>
    <w:p w:rsidR="003C02A2" w:rsidRDefault="003C02A2" w:rsidP="003C02A2">
      <w:pPr>
        <w:pStyle w:val="1"/>
        <w:ind w:left="0" w:firstLine="540"/>
        <w:jc w:val="both"/>
        <w:rPr>
          <w:sz w:val="28"/>
          <w:szCs w:val="28"/>
        </w:rPr>
      </w:pPr>
      <w:r>
        <w:rPr>
          <w:sz w:val="28"/>
          <w:szCs w:val="28"/>
        </w:rPr>
        <w:t xml:space="preserve">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w:t>
      </w:r>
      <w:r>
        <w:rPr>
          <w:sz w:val="28"/>
          <w:szCs w:val="28"/>
        </w:rPr>
        <w:lastRenderedPageBreak/>
        <w:t>беспризорности, правонарушениям и антиобщественным действиям несовершеннолетних;</w:t>
      </w:r>
    </w:p>
    <w:p w:rsidR="003C02A2" w:rsidRDefault="003C02A2" w:rsidP="003C02A2">
      <w:pPr>
        <w:pStyle w:val="1"/>
        <w:ind w:left="0" w:firstLine="540"/>
        <w:jc w:val="both"/>
        <w:rPr>
          <w:sz w:val="28"/>
          <w:szCs w:val="28"/>
        </w:rPr>
      </w:pPr>
      <w:r>
        <w:rPr>
          <w:sz w:val="28"/>
          <w:szCs w:val="28"/>
        </w:rPr>
        <w:t>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3C02A2" w:rsidRDefault="003C02A2" w:rsidP="003C02A2">
      <w:pPr>
        <w:pStyle w:val="1"/>
        <w:ind w:left="0" w:firstLine="540"/>
        <w:jc w:val="both"/>
        <w:rPr>
          <w:sz w:val="28"/>
          <w:szCs w:val="28"/>
        </w:rPr>
      </w:pPr>
      <w:r>
        <w:rPr>
          <w:sz w:val="28"/>
          <w:szCs w:val="28"/>
        </w:rPr>
        <w:t>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3C02A2" w:rsidRDefault="003C02A2" w:rsidP="003C02A2">
      <w:pPr>
        <w:pStyle w:val="1"/>
        <w:ind w:left="0" w:firstLine="540"/>
        <w:jc w:val="both"/>
        <w:rPr>
          <w:sz w:val="28"/>
          <w:szCs w:val="28"/>
        </w:rPr>
      </w:pPr>
      <w:r>
        <w:rPr>
          <w:sz w:val="28"/>
          <w:szCs w:val="28"/>
        </w:rPr>
        <w:t>участвует в разработке и реализации муниципальных программ, направленных на защиту прав и законных интересов несовершеннолетних, профилактику их безнадзорности и правонарушений;</w:t>
      </w:r>
    </w:p>
    <w:p w:rsidR="003C02A2" w:rsidRDefault="003C02A2" w:rsidP="003C02A2">
      <w:pPr>
        <w:pStyle w:val="1"/>
        <w:ind w:left="0" w:firstLine="540"/>
        <w:jc w:val="both"/>
        <w:rPr>
          <w:sz w:val="28"/>
          <w:szCs w:val="28"/>
        </w:rPr>
      </w:pPr>
      <w:r>
        <w:rPr>
          <w:sz w:val="28"/>
          <w:szCs w:val="28"/>
        </w:rPr>
        <w:t xml:space="preserve">принимает меры по совершенствованию деятельности органов и учреждений системы профилактики по итогам анализа и </w:t>
      </w:r>
      <w:proofErr w:type="gramStart"/>
      <w:r>
        <w:rPr>
          <w:sz w:val="28"/>
          <w:szCs w:val="28"/>
        </w:rPr>
        <w:t>обобщения</w:t>
      </w:r>
      <w:proofErr w:type="gramEnd"/>
      <w:r>
        <w:rPr>
          <w:sz w:val="28"/>
          <w:szCs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3C02A2" w:rsidRDefault="003C02A2" w:rsidP="003C02A2">
      <w:pPr>
        <w:pStyle w:val="1"/>
        <w:ind w:left="0" w:firstLine="540"/>
        <w:jc w:val="both"/>
        <w:rPr>
          <w:sz w:val="28"/>
          <w:szCs w:val="28"/>
        </w:rPr>
      </w:pPr>
      <w:r>
        <w:rPr>
          <w:sz w:val="28"/>
          <w:szCs w:val="28"/>
        </w:rPr>
        <w:t>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3C02A2" w:rsidRDefault="003C02A2" w:rsidP="003C02A2">
      <w:pPr>
        <w:pStyle w:val="1"/>
        <w:ind w:left="0" w:firstLine="540"/>
        <w:jc w:val="both"/>
        <w:rPr>
          <w:sz w:val="28"/>
          <w:szCs w:val="28"/>
        </w:rPr>
      </w:pPr>
      <w:proofErr w:type="gramStart"/>
      <w:r>
        <w:rPr>
          <w:sz w:val="28"/>
          <w:szCs w:val="28"/>
        </w:rPr>
        <w:t>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3C02A2" w:rsidRDefault="003C02A2" w:rsidP="003C02A2">
      <w:pPr>
        <w:pStyle w:val="1"/>
        <w:ind w:left="0" w:firstLine="540"/>
        <w:jc w:val="both"/>
        <w:rPr>
          <w:sz w:val="28"/>
          <w:szCs w:val="28"/>
        </w:rPr>
      </w:pPr>
      <w:r>
        <w:rPr>
          <w:sz w:val="28"/>
          <w:szCs w:val="28"/>
        </w:rPr>
        <w:t xml:space="preserve">подготавливает совместно с соответствующими органами или </w:t>
      </w:r>
      <w:proofErr w:type="gramStart"/>
      <w:r>
        <w:rPr>
          <w:sz w:val="28"/>
          <w:szCs w:val="28"/>
        </w:rPr>
        <w:t>учреждениями</w:t>
      </w:r>
      <w:proofErr w:type="gramEnd"/>
      <w:r>
        <w:rPr>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3C02A2" w:rsidRDefault="003C02A2" w:rsidP="003C02A2">
      <w:pPr>
        <w:pStyle w:val="1"/>
        <w:ind w:left="0" w:firstLine="540"/>
        <w:jc w:val="both"/>
        <w:rPr>
          <w:sz w:val="28"/>
          <w:szCs w:val="28"/>
        </w:rPr>
      </w:pPr>
      <w:r>
        <w:rPr>
          <w:sz w:val="28"/>
          <w:szCs w:val="28"/>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3C02A2" w:rsidRDefault="003C02A2" w:rsidP="003C02A2">
      <w:pPr>
        <w:pStyle w:val="ConsPlusNormal"/>
        <w:ind w:firstLine="539"/>
        <w:jc w:val="both"/>
        <w:rPr>
          <w:sz w:val="28"/>
          <w:szCs w:val="28"/>
        </w:rPr>
      </w:pPr>
      <w:r>
        <w:rPr>
          <w:rFonts w:ascii="Times New Roman" w:hAnsi="Times New Roman" w:cs="Times New Roman"/>
          <w:sz w:val="28"/>
          <w:szCs w:val="28"/>
        </w:rPr>
        <w:t xml:space="preserve">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w:t>
      </w:r>
      <w:r>
        <w:rPr>
          <w:rFonts w:ascii="Times New Roman" w:hAnsi="Times New Roman" w:cs="Times New Roman"/>
          <w:sz w:val="28"/>
          <w:szCs w:val="28"/>
        </w:rPr>
        <w:lastRenderedPageBreak/>
        <w:t xml:space="preserve">общеобразовательной организации до получения основного общего образования. </w:t>
      </w:r>
      <w:proofErr w:type="gramStart"/>
      <w:r>
        <w:rPr>
          <w:rFonts w:ascii="Times New Roman" w:hAnsi="Times New Roman" w:cs="Times New Roman"/>
          <w:sz w:val="28"/>
          <w:szCs w:val="28"/>
        </w:rPr>
        <w:t>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3C02A2" w:rsidRDefault="003C02A2" w:rsidP="003C02A2">
      <w:pPr>
        <w:pStyle w:val="ConsPlusNormal"/>
        <w:ind w:firstLine="539"/>
        <w:jc w:val="both"/>
        <w:rPr>
          <w:sz w:val="28"/>
          <w:szCs w:val="28"/>
        </w:rPr>
      </w:pPr>
      <w:r>
        <w:rPr>
          <w:rFonts w:ascii="Times New Roman" w:hAnsi="Times New Roman" w:cs="Times New Roman"/>
          <w:sz w:val="28"/>
          <w:szCs w:val="28"/>
        </w:rPr>
        <w:t>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3C02A2" w:rsidRDefault="003C02A2" w:rsidP="003C02A2">
      <w:pPr>
        <w:pStyle w:val="ConsPlusNormal"/>
        <w:ind w:firstLine="539"/>
        <w:jc w:val="both"/>
        <w:rPr>
          <w:sz w:val="28"/>
          <w:szCs w:val="28"/>
        </w:rPr>
      </w:pPr>
      <w:r>
        <w:rPr>
          <w:rFonts w:ascii="Times New Roman" w:hAnsi="Times New Roman" w:cs="Times New Roman"/>
          <w:sz w:val="28"/>
          <w:szCs w:val="28"/>
        </w:rPr>
        <w:t>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Алтайского края;</w:t>
      </w:r>
    </w:p>
    <w:p w:rsidR="003C02A2" w:rsidRDefault="003C02A2" w:rsidP="003C02A2">
      <w:pPr>
        <w:autoSpaceDE w:val="0"/>
        <w:autoSpaceDN w:val="0"/>
        <w:adjustRightInd w:val="0"/>
        <w:spacing w:after="120"/>
        <w:ind w:firstLine="709"/>
        <w:jc w:val="both"/>
        <w:rPr>
          <w:sz w:val="28"/>
          <w:szCs w:val="28"/>
        </w:rPr>
      </w:pPr>
      <w:r>
        <w:rPr>
          <w:sz w:val="28"/>
          <w:szCs w:val="28"/>
        </w:rPr>
        <w:t xml:space="preserve">принимает решения на основании заключения </w:t>
      </w:r>
      <w:proofErr w:type="spellStart"/>
      <w:r>
        <w:rPr>
          <w:sz w:val="28"/>
          <w:szCs w:val="28"/>
        </w:rPr>
        <w:t>психолого-медико-педагогической</w:t>
      </w:r>
      <w:proofErr w:type="spellEnd"/>
      <w:r>
        <w:rPr>
          <w:sz w:val="28"/>
          <w:szCs w:val="28"/>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3C02A2" w:rsidRDefault="003C02A2" w:rsidP="003C02A2">
      <w:pPr>
        <w:autoSpaceDE w:val="0"/>
        <w:autoSpaceDN w:val="0"/>
        <w:adjustRightInd w:val="0"/>
        <w:spacing w:after="120"/>
        <w:jc w:val="both"/>
        <w:rPr>
          <w:sz w:val="28"/>
          <w:szCs w:val="28"/>
        </w:rPr>
      </w:pPr>
      <w:r>
        <w:rPr>
          <w:sz w:val="28"/>
          <w:szCs w:val="28"/>
        </w:rPr>
        <w:t xml:space="preserve">       принимают постановления об отчислении несовершеннолетних из специальных учебно-воспитательных учреждений открытого типа;</w:t>
      </w:r>
    </w:p>
    <w:p w:rsidR="003C02A2" w:rsidRDefault="003C02A2" w:rsidP="003C02A2">
      <w:pPr>
        <w:autoSpaceDE w:val="0"/>
        <w:autoSpaceDN w:val="0"/>
        <w:adjustRightInd w:val="0"/>
        <w:spacing w:after="120"/>
        <w:ind w:firstLine="539"/>
        <w:jc w:val="both"/>
        <w:rPr>
          <w:sz w:val="28"/>
          <w:szCs w:val="28"/>
        </w:rPr>
      </w:pPr>
      <w:proofErr w:type="gramStart"/>
      <w:r>
        <w:rPr>
          <w:sz w:val="28"/>
          <w:szCs w:val="28"/>
        </w:rPr>
        <w:t>подготавливает</w:t>
      </w:r>
      <w:proofErr w:type="gramEnd"/>
      <w:r>
        <w:rPr>
          <w:sz w:val="28"/>
          <w:szCs w:val="28"/>
        </w:rPr>
        <w:t xml:space="preserve"> и направляют в органы государственной власти Алтайского края и органы местного самоуправления в порядке, установленном законодательством Алтайского края, отчеты о работе по профилактике безнадзорности и правонарушений несовершеннолетних на территории </w:t>
      </w:r>
      <w:proofErr w:type="spellStart"/>
      <w:r>
        <w:rPr>
          <w:sz w:val="28"/>
          <w:szCs w:val="28"/>
        </w:rPr>
        <w:t>Хабарского</w:t>
      </w:r>
      <w:proofErr w:type="spellEnd"/>
      <w:r>
        <w:rPr>
          <w:sz w:val="28"/>
          <w:szCs w:val="28"/>
        </w:rPr>
        <w:t xml:space="preserve"> района;</w:t>
      </w:r>
    </w:p>
    <w:p w:rsidR="003C02A2" w:rsidRDefault="003C02A2" w:rsidP="003C02A2">
      <w:pPr>
        <w:autoSpaceDE w:val="0"/>
        <w:autoSpaceDN w:val="0"/>
        <w:adjustRightInd w:val="0"/>
        <w:spacing w:after="120"/>
        <w:ind w:firstLine="539"/>
        <w:jc w:val="both"/>
        <w:rPr>
          <w:sz w:val="28"/>
          <w:szCs w:val="28"/>
        </w:rPr>
      </w:pPr>
      <w:r>
        <w:rPr>
          <w:sz w:val="28"/>
          <w:szCs w:val="28"/>
        </w:rPr>
        <w:t xml:space="preserve">рассматривает информацию (материалы) о фактах совершения несовершеннолетними, не подлежащими уголовной ответственности в связи с </w:t>
      </w:r>
      <w:proofErr w:type="spellStart"/>
      <w:r>
        <w:rPr>
          <w:sz w:val="28"/>
          <w:szCs w:val="28"/>
        </w:rPr>
        <w:t>недостижением</w:t>
      </w:r>
      <w:proofErr w:type="spellEnd"/>
      <w:r>
        <w:rPr>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Pr>
          <w:sz w:val="28"/>
          <w:szCs w:val="28"/>
        </w:rPr>
        <w:t>судом</w:t>
      </w:r>
      <w:proofErr w:type="gramEnd"/>
      <w:r>
        <w:rPr>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3C02A2" w:rsidRDefault="003C02A2" w:rsidP="003C02A2">
      <w:pPr>
        <w:autoSpaceDE w:val="0"/>
        <w:autoSpaceDN w:val="0"/>
        <w:adjustRightInd w:val="0"/>
        <w:spacing w:after="120"/>
        <w:ind w:firstLine="539"/>
        <w:jc w:val="both"/>
        <w:rPr>
          <w:sz w:val="28"/>
          <w:szCs w:val="28"/>
        </w:rPr>
      </w:pPr>
      <w:r>
        <w:rPr>
          <w:sz w:val="28"/>
          <w:szCs w:val="28"/>
        </w:rPr>
        <w:lastRenderedPageBreak/>
        <w:t xml:space="preserve">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5" w:history="1">
        <w:r>
          <w:rPr>
            <w:rStyle w:val="a5"/>
            <w:sz w:val="28"/>
            <w:szCs w:val="28"/>
          </w:rPr>
          <w:t>Кодексом</w:t>
        </w:r>
      </w:hyperlink>
      <w:r>
        <w:rPr>
          <w:sz w:val="28"/>
          <w:szCs w:val="28"/>
        </w:rPr>
        <w:t xml:space="preserve"> Российской Федерации об административных правонарушениях и законами Алтайского края об административной ответственности к компетенции комиссий;</w:t>
      </w:r>
    </w:p>
    <w:p w:rsidR="003C02A2" w:rsidRDefault="003C02A2" w:rsidP="003C02A2">
      <w:pPr>
        <w:autoSpaceDE w:val="0"/>
        <w:autoSpaceDN w:val="0"/>
        <w:adjustRightInd w:val="0"/>
        <w:spacing w:after="120"/>
        <w:ind w:firstLine="539"/>
        <w:jc w:val="both"/>
        <w:rPr>
          <w:sz w:val="28"/>
          <w:szCs w:val="28"/>
        </w:rPr>
      </w:pPr>
      <w:r>
        <w:rPr>
          <w:sz w:val="28"/>
          <w:szCs w:val="28"/>
        </w:rPr>
        <w:t>рассматривает материалы (дела), не связанные с делами об административные правонарушения, на основании постановления Правительства Алтайского края от 10.04.2018г. №114 «Об утверждении порядка рассмотрения комиссиями по делам несовершеннолетних и защиты их прав муниципальных районов и городских округов Алтайского края материалов (дел), не связанных с делами об административных правонарушениях»;</w:t>
      </w:r>
    </w:p>
    <w:p w:rsidR="003C02A2" w:rsidRDefault="003C02A2" w:rsidP="003C02A2">
      <w:pPr>
        <w:autoSpaceDE w:val="0"/>
        <w:autoSpaceDN w:val="0"/>
        <w:adjustRightInd w:val="0"/>
        <w:spacing w:after="120"/>
        <w:ind w:firstLine="539"/>
        <w:jc w:val="both"/>
        <w:rPr>
          <w:sz w:val="28"/>
          <w:szCs w:val="28"/>
        </w:rPr>
      </w:pPr>
      <w:r>
        <w:rPr>
          <w:sz w:val="28"/>
          <w:szCs w:val="28"/>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3C02A2" w:rsidRDefault="003C02A2" w:rsidP="003C02A2">
      <w:pPr>
        <w:autoSpaceDE w:val="0"/>
        <w:autoSpaceDN w:val="0"/>
        <w:adjustRightInd w:val="0"/>
        <w:spacing w:after="120"/>
        <w:ind w:firstLine="539"/>
        <w:jc w:val="both"/>
        <w:rPr>
          <w:sz w:val="28"/>
          <w:szCs w:val="28"/>
        </w:rPr>
      </w:pPr>
      <w:r>
        <w:rPr>
          <w:sz w:val="28"/>
          <w:szCs w:val="28"/>
        </w:rPr>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участвует в разработке проектов муниципальных нормативных правовых актов по вопросам защиты прав и законных интересов несовершеннолетних;</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6" w:history="1">
        <w:r>
          <w:rPr>
            <w:rStyle w:val="a5"/>
            <w:rFonts w:ascii="Times New Roman" w:hAnsi="Times New Roman" w:cs="Times New Roman"/>
            <w:sz w:val="28"/>
            <w:szCs w:val="28"/>
          </w:rPr>
          <w:t>статье 5</w:t>
        </w:r>
      </w:hyperlink>
      <w:r>
        <w:rPr>
          <w:rFonts w:ascii="Times New Roman" w:hAnsi="Times New Roman" w:cs="Times New Roman"/>
          <w:sz w:val="28"/>
          <w:szCs w:val="28"/>
        </w:rPr>
        <w:t xml:space="preserve"> Федерального закона "Об основах системы профилактики безнадзорности и правонарушений несовершеннолетних";</w:t>
      </w:r>
    </w:p>
    <w:p w:rsidR="003C02A2" w:rsidRDefault="003C02A2" w:rsidP="003C02A2">
      <w:pPr>
        <w:pStyle w:val="a3"/>
        <w:ind w:firstLine="539"/>
        <w:jc w:val="both"/>
        <w:rPr>
          <w:sz w:val="28"/>
          <w:szCs w:val="28"/>
        </w:rPr>
      </w:pPr>
      <w:proofErr w:type="gramStart"/>
      <w:r>
        <w:rPr>
          <w:sz w:val="28"/>
          <w:szCs w:val="28"/>
        </w:rPr>
        <w:t xml:space="preserve">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7" w:history="1">
        <w:r>
          <w:rPr>
            <w:rStyle w:val="a5"/>
            <w:sz w:val="28"/>
            <w:szCs w:val="28"/>
          </w:rPr>
          <w:t>статье 5</w:t>
        </w:r>
      </w:hyperlink>
      <w:r>
        <w:rPr>
          <w:sz w:val="28"/>
          <w:szCs w:val="28"/>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3C02A2" w:rsidRDefault="003C02A2" w:rsidP="003C02A2">
      <w:pPr>
        <w:jc w:val="both"/>
        <w:rPr>
          <w:sz w:val="28"/>
          <w:szCs w:val="28"/>
        </w:rPr>
      </w:pPr>
      <w:r>
        <w:rPr>
          <w:sz w:val="28"/>
          <w:szCs w:val="28"/>
        </w:rPr>
        <w:t xml:space="preserve">         </w:t>
      </w:r>
    </w:p>
    <w:p w:rsidR="003C02A2" w:rsidRDefault="003C02A2" w:rsidP="003C02A2">
      <w:pPr>
        <w:jc w:val="both"/>
        <w:rPr>
          <w:sz w:val="28"/>
          <w:szCs w:val="28"/>
        </w:rPr>
      </w:pPr>
      <w:r>
        <w:rPr>
          <w:sz w:val="28"/>
          <w:szCs w:val="28"/>
        </w:rPr>
        <w:t xml:space="preserve">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r w:rsidRPr="003C02A2">
        <w:rPr>
          <w:sz w:val="28"/>
          <w:szCs w:val="28"/>
        </w:rPr>
        <w:t xml:space="preserve"> </w:t>
      </w:r>
    </w:p>
    <w:p w:rsidR="003C02A2" w:rsidRDefault="003C02A2" w:rsidP="003C02A2">
      <w:pPr>
        <w:jc w:val="both"/>
        <w:rPr>
          <w:sz w:val="28"/>
          <w:szCs w:val="28"/>
        </w:rPr>
      </w:pPr>
      <w:r>
        <w:rPr>
          <w:sz w:val="28"/>
          <w:szCs w:val="28"/>
        </w:rPr>
        <w:t xml:space="preserve">       </w:t>
      </w:r>
    </w:p>
    <w:p w:rsidR="003C02A2" w:rsidRDefault="003C02A2" w:rsidP="003C02A2">
      <w:pPr>
        <w:jc w:val="both"/>
        <w:rPr>
          <w:sz w:val="28"/>
          <w:szCs w:val="28"/>
        </w:rPr>
      </w:pPr>
      <w:r>
        <w:rPr>
          <w:sz w:val="28"/>
          <w:szCs w:val="28"/>
        </w:rPr>
        <w:t xml:space="preserve">        рассматривает в течение 30 календарных дней поступившие предложения о кандидатах в общественные наставники, организует собеседование с кандидатами в общественные наставники и по результатам </w:t>
      </w:r>
      <w:r>
        <w:rPr>
          <w:sz w:val="28"/>
          <w:szCs w:val="28"/>
        </w:rPr>
        <w:lastRenderedPageBreak/>
        <w:t xml:space="preserve">собеседования принимает решение о закреплении общественного наставника за несовершеннолетним с учетом письменного мнения несовершеннолетнего, достигшего возраста 10 лет, и с согласия его родителей или иных законных представителей. </w:t>
      </w:r>
    </w:p>
    <w:p w:rsidR="003C02A2" w:rsidRDefault="003C02A2" w:rsidP="003C02A2">
      <w:pPr>
        <w:jc w:val="both"/>
        <w:rPr>
          <w:sz w:val="28"/>
          <w:szCs w:val="28"/>
        </w:rPr>
      </w:pPr>
      <w:r>
        <w:rPr>
          <w:sz w:val="28"/>
          <w:szCs w:val="28"/>
        </w:rPr>
        <w:t xml:space="preserve"> </w:t>
      </w:r>
    </w:p>
    <w:p w:rsidR="003C02A2" w:rsidRDefault="003C02A2" w:rsidP="003C02A2">
      <w:pPr>
        <w:pStyle w:val="a3"/>
        <w:ind w:firstLine="539"/>
        <w:jc w:val="both"/>
        <w:rPr>
          <w:sz w:val="28"/>
          <w:szCs w:val="28"/>
        </w:rPr>
      </w:pPr>
      <w:r>
        <w:rPr>
          <w:sz w:val="28"/>
          <w:szCs w:val="28"/>
        </w:rPr>
        <w:t>оформляет решение комиссии о кандидатах в общественные наставники   постановлением,  в течение пяти  дней   в письменной форме сообщает о принятом решении по месту  работы (занятости) общественного   наставника, Доводит информацию о принятом решении  до родителей или иных законных  представителей несовершеннолетнего путём ознакомления с соответствующим постановлением</w:t>
      </w:r>
    </w:p>
    <w:p w:rsidR="003C02A2" w:rsidRDefault="003C02A2" w:rsidP="003C02A2">
      <w:pPr>
        <w:pStyle w:val="a3"/>
        <w:ind w:firstLine="539"/>
        <w:jc w:val="both"/>
        <w:rPr>
          <w:sz w:val="28"/>
          <w:szCs w:val="28"/>
        </w:rPr>
      </w:pPr>
    </w:p>
    <w:p w:rsidR="003C02A2" w:rsidRDefault="003C02A2" w:rsidP="003C02A2">
      <w:pPr>
        <w:pStyle w:val="a3"/>
        <w:ind w:firstLine="539"/>
        <w:jc w:val="both"/>
        <w:rPr>
          <w:sz w:val="28"/>
          <w:szCs w:val="28"/>
        </w:rPr>
      </w:pPr>
      <w:r>
        <w:rPr>
          <w:sz w:val="28"/>
          <w:szCs w:val="28"/>
        </w:rPr>
        <w:t>осуществляет иные полномочия, которые предусмотрены законодательством Российской Федерации и законодательством Алтайского края.</w:t>
      </w:r>
    </w:p>
    <w:p w:rsidR="003C02A2" w:rsidRDefault="003C02A2" w:rsidP="003C02A2">
      <w:pPr>
        <w:pStyle w:val="ConsPlusNormal"/>
        <w:spacing w:after="120"/>
        <w:ind w:firstLine="539"/>
        <w:jc w:val="both"/>
        <w:rPr>
          <w:rFonts w:ascii="Times New Roman" w:hAnsi="Times New Roman" w:cs="Times New Roman"/>
          <w:b/>
          <w:sz w:val="28"/>
          <w:szCs w:val="28"/>
        </w:rPr>
      </w:pPr>
    </w:p>
    <w:p w:rsidR="003C02A2" w:rsidRDefault="003C02A2" w:rsidP="003C02A2">
      <w:pPr>
        <w:pStyle w:val="ConsPlusNormal"/>
        <w:spacing w:after="120"/>
        <w:ind w:firstLine="539"/>
        <w:jc w:val="both"/>
        <w:rPr>
          <w:rFonts w:ascii="Times New Roman" w:hAnsi="Times New Roman" w:cs="Times New Roman"/>
          <w:b/>
          <w:color w:val="FF0000"/>
          <w:sz w:val="28"/>
          <w:szCs w:val="28"/>
        </w:rPr>
      </w:pPr>
      <w:r>
        <w:rPr>
          <w:rFonts w:ascii="Times New Roman" w:hAnsi="Times New Roman" w:cs="Times New Roman"/>
          <w:b/>
          <w:sz w:val="28"/>
          <w:szCs w:val="28"/>
        </w:rPr>
        <w:t>3.2.</w:t>
      </w:r>
      <w:r>
        <w:rPr>
          <w:rFonts w:ascii="Times New Roman" w:hAnsi="Times New Roman" w:cs="Times New Roman"/>
          <w:b/>
          <w:color w:val="FF0000"/>
          <w:sz w:val="28"/>
          <w:szCs w:val="28"/>
        </w:rPr>
        <w:t xml:space="preserve"> </w:t>
      </w:r>
      <w:r>
        <w:rPr>
          <w:rFonts w:ascii="Times New Roman" w:hAnsi="Times New Roman" w:cs="Times New Roman"/>
          <w:b/>
          <w:sz w:val="28"/>
          <w:szCs w:val="28"/>
        </w:rPr>
        <w:t>К вопросам обеспечения деятельности Комиссии относятся:</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подготовка и организация проведения заседаний и иных плановых мероприятий Комиссии;</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своевременностью подготовки и представления материалов для рассмотрения на заседаниях Комиссии;</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ведение делопроизводства Комиссии;</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Алтайского края,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осуществление сбора, обработки и обобщения информации, необходимой для решения задач, стоящих перед Комиссией;</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осуществление сбора и обобщение информации о численности лиц, </w:t>
      </w:r>
      <w:r>
        <w:rPr>
          <w:rFonts w:ascii="Times New Roman" w:hAnsi="Times New Roman" w:cs="Times New Roman"/>
          <w:sz w:val="28"/>
          <w:szCs w:val="28"/>
        </w:rPr>
        <w:lastRenderedPageBreak/>
        <w:t xml:space="preserve">предусмотренных </w:t>
      </w:r>
      <w:hyperlink r:id="rId8" w:history="1">
        <w:r>
          <w:rPr>
            <w:rStyle w:val="a5"/>
            <w:rFonts w:ascii="Times New Roman" w:hAnsi="Times New Roman" w:cs="Times New Roman"/>
            <w:sz w:val="28"/>
            <w:szCs w:val="28"/>
          </w:rPr>
          <w:t>статьей 5</w:t>
        </w:r>
      </w:hyperlink>
      <w:r>
        <w:rPr>
          <w:rFonts w:ascii="Times New Roman" w:hAnsi="Times New Roman" w:cs="Times New Roman"/>
          <w:sz w:val="28"/>
          <w:szCs w:val="28"/>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Алтайского края, органами местного самоуправления, общественными и иными объединениями, организациями для решения задач, стоящих перед Комиссией;</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направление запросов в федеральные государственные органы, федеральные органы государственной власти, органы государственной власти Алтайского края, органы местного самоуправления, организации,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подготовка и направление в комиссию Алтайского края справочной информации, отчетов по вопросам, относящимся к компетенции комиссии;</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участие в подготовке заключений на проекты муниципальных нормативных правовых актов по вопросам защиты прав и законных интересов несовершеннолетних;</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Алтайского края.</w:t>
      </w:r>
    </w:p>
    <w:p w:rsidR="003C02A2" w:rsidRDefault="003C02A2" w:rsidP="003C02A2">
      <w:pPr>
        <w:pStyle w:val="1"/>
        <w:spacing w:after="120"/>
        <w:ind w:left="360"/>
        <w:jc w:val="center"/>
        <w:rPr>
          <w:b/>
          <w:sz w:val="28"/>
          <w:szCs w:val="28"/>
        </w:rPr>
      </w:pPr>
      <w:r>
        <w:rPr>
          <w:b/>
          <w:sz w:val="28"/>
          <w:szCs w:val="28"/>
        </w:rPr>
        <w:lastRenderedPageBreak/>
        <w:t>4. Организация работы Комиссии</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4.1. В состав Комиссии входят председатель Комиссии, заместитель председателя Комиссии, ответственный секретарь Комиссии и члены Комиссии.</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 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w:t>
      </w:r>
      <w:proofErr w:type="spellStart"/>
      <w:r>
        <w:rPr>
          <w:rFonts w:ascii="Times New Roman" w:hAnsi="Times New Roman" w:cs="Times New Roman"/>
          <w:sz w:val="28"/>
          <w:szCs w:val="28"/>
        </w:rPr>
        <w:t>конфессий</w:t>
      </w:r>
      <w:proofErr w:type="spellEnd"/>
      <w:r>
        <w:rPr>
          <w:rFonts w:ascii="Times New Roman" w:hAnsi="Times New Roman" w:cs="Times New Roman"/>
          <w:sz w:val="28"/>
          <w:szCs w:val="28"/>
        </w:rPr>
        <w:t>, граждане, имеющие опыт работы с несовершеннолетними, депутаты соответствующих представительных органов, другие заинтересованные лица.</w:t>
      </w:r>
    </w:p>
    <w:p w:rsidR="003C02A2" w:rsidRDefault="003C02A2" w:rsidP="003C02A2">
      <w:pPr>
        <w:spacing w:after="120"/>
        <w:ind w:firstLine="709"/>
        <w:jc w:val="both"/>
        <w:rPr>
          <w:sz w:val="28"/>
          <w:szCs w:val="28"/>
        </w:rPr>
      </w:pPr>
      <w:r>
        <w:rPr>
          <w:sz w:val="28"/>
          <w:szCs w:val="28"/>
        </w:rPr>
        <w:t xml:space="preserve">Для осуществления текущей деятельности и </w:t>
      </w:r>
      <w:proofErr w:type="gramStart"/>
      <w:r>
        <w:rPr>
          <w:sz w:val="28"/>
          <w:szCs w:val="28"/>
        </w:rPr>
        <w:t>контроля за</w:t>
      </w:r>
      <w:proofErr w:type="gramEnd"/>
      <w:r>
        <w:rPr>
          <w:sz w:val="28"/>
          <w:szCs w:val="28"/>
        </w:rPr>
        <w:t xml:space="preserve"> выполнением решений Комиссии в её состав на постоянной штатной основе входит ответственный секретарь. </w:t>
      </w:r>
      <w:r>
        <w:rPr>
          <w:i/>
          <w:sz w:val="28"/>
          <w:szCs w:val="28"/>
        </w:rPr>
        <w:t xml:space="preserve"> </w:t>
      </w:r>
      <w:r>
        <w:rPr>
          <w:sz w:val="28"/>
          <w:szCs w:val="28"/>
        </w:rPr>
        <w:t>Ответственный секретарь Комиссии является муниципальным служащим в соответствии с законодательством Алтайского края.</w:t>
      </w:r>
    </w:p>
    <w:p w:rsidR="003C02A2" w:rsidRDefault="003C02A2" w:rsidP="003C02A2">
      <w:pPr>
        <w:spacing w:after="120"/>
        <w:ind w:firstLine="720"/>
        <w:jc w:val="both"/>
        <w:rPr>
          <w:sz w:val="28"/>
          <w:szCs w:val="28"/>
        </w:rPr>
      </w:pPr>
      <w:r>
        <w:rPr>
          <w:sz w:val="28"/>
          <w:szCs w:val="28"/>
        </w:rPr>
        <w:t xml:space="preserve">Ответственный секретарь Комиссии по делам несовершеннолетних и защите их прав </w:t>
      </w:r>
      <w:proofErr w:type="gramStart"/>
      <w:r>
        <w:rPr>
          <w:sz w:val="28"/>
          <w:szCs w:val="28"/>
        </w:rPr>
        <w:t>назначается на должность и освобождаются</w:t>
      </w:r>
      <w:proofErr w:type="gramEnd"/>
      <w:r>
        <w:rPr>
          <w:sz w:val="28"/>
          <w:szCs w:val="28"/>
        </w:rPr>
        <w:t xml:space="preserve"> от должности главой района по согласованию с председателем Комиссии.</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3C02A2" w:rsidRDefault="003C02A2" w:rsidP="003C02A2">
      <w:pPr>
        <w:spacing w:after="120"/>
        <w:ind w:firstLine="720"/>
        <w:jc w:val="both"/>
        <w:rPr>
          <w:sz w:val="28"/>
          <w:szCs w:val="28"/>
        </w:rPr>
      </w:pPr>
      <w:r>
        <w:rPr>
          <w:sz w:val="28"/>
          <w:szCs w:val="28"/>
        </w:rPr>
        <w:t xml:space="preserve">Состав Комиссии утверждается постановлением Администрации </w:t>
      </w:r>
      <w:proofErr w:type="spellStart"/>
      <w:r>
        <w:rPr>
          <w:sz w:val="28"/>
          <w:szCs w:val="28"/>
        </w:rPr>
        <w:t>Хабарского</w:t>
      </w:r>
      <w:proofErr w:type="spellEnd"/>
      <w:r>
        <w:rPr>
          <w:sz w:val="28"/>
          <w:szCs w:val="28"/>
        </w:rPr>
        <w:t xml:space="preserve"> района Алтайского края.</w:t>
      </w:r>
    </w:p>
    <w:p w:rsidR="003C02A2" w:rsidRDefault="003C02A2" w:rsidP="003C02A2">
      <w:pPr>
        <w:spacing w:after="120"/>
        <w:ind w:firstLine="720"/>
        <w:jc w:val="both"/>
        <w:rPr>
          <w:sz w:val="28"/>
          <w:szCs w:val="28"/>
        </w:rPr>
      </w:pPr>
      <w:r>
        <w:rPr>
          <w:sz w:val="28"/>
          <w:szCs w:val="28"/>
        </w:rPr>
        <w:t xml:space="preserve">4.2. Комиссию возглавляет председатель - заместитель главы Администрации </w:t>
      </w:r>
      <w:proofErr w:type="spellStart"/>
      <w:r>
        <w:rPr>
          <w:sz w:val="28"/>
          <w:szCs w:val="28"/>
        </w:rPr>
        <w:t>Хабарского</w:t>
      </w:r>
      <w:proofErr w:type="spellEnd"/>
      <w:r>
        <w:rPr>
          <w:sz w:val="28"/>
          <w:szCs w:val="28"/>
        </w:rPr>
        <w:t xml:space="preserve"> района по социальным и оперативным вопросам, который несет персональную ответственность за выполнение возложенных на Комиссию задач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Алтайского края.</w:t>
      </w:r>
    </w:p>
    <w:p w:rsidR="003C02A2" w:rsidRDefault="003C02A2" w:rsidP="003C02A2">
      <w:pPr>
        <w:ind w:firstLine="720"/>
        <w:jc w:val="both"/>
        <w:rPr>
          <w:sz w:val="28"/>
          <w:szCs w:val="28"/>
        </w:rPr>
      </w:pPr>
      <w:r>
        <w:rPr>
          <w:sz w:val="28"/>
          <w:szCs w:val="28"/>
        </w:rPr>
        <w:t>Председатель Комиссии осуществляет полномочия члена Комиссии, предусмотренные подпунктами "а" - "</w:t>
      </w:r>
      <w:proofErr w:type="spellStart"/>
      <w:r>
        <w:rPr>
          <w:sz w:val="28"/>
          <w:szCs w:val="28"/>
        </w:rPr>
        <w:t>д</w:t>
      </w:r>
      <w:proofErr w:type="spellEnd"/>
      <w:r>
        <w:rPr>
          <w:sz w:val="28"/>
          <w:szCs w:val="28"/>
        </w:rPr>
        <w:t>" и "ж" пункта 4.5 настоящего Положения, а также:</w:t>
      </w:r>
    </w:p>
    <w:p w:rsidR="003C02A2" w:rsidRDefault="003C02A2" w:rsidP="003C02A2">
      <w:pPr>
        <w:ind w:firstLine="720"/>
        <w:jc w:val="both"/>
        <w:rPr>
          <w:sz w:val="28"/>
          <w:szCs w:val="28"/>
        </w:rPr>
      </w:pPr>
      <w:r>
        <w:rPr>
          <w:sz w:val="28"/>
          <w:szCs w:val="28"/>
        </w:rPr>
        <w:t xml:space="preserve">а) осуществляет руководство деятельностью Комиссии; </w:t>
      </w:r>
    </w:p>
    <w:p w:rsidR="003C02A2" w:rsidRDefault="003C02A2" w:rsidP="003C02A2">
      <w:pPr>
        <w:ind w:firstLine="720"/>
        <w:jc w:val="both"/>
        <w:rPr>
          <w:sz w:val="28"/>
          <w:szCs w:val="28"/>
        </w:rPr>
      </w:pPr>
      <w:r>
        <w:rPr>
          <w:sz w:val="28"/>
          <w:szCs w:val="28"/>
        </w:rPr>
        <w:t>б) председательствует на заседании Комиссии и организует ее работу;</w:t>
      </w:r>
    </w:p>
    <w:p w:rsidR="003C02A2" w:rsidRDefault="003C02A2" w:rsidP="003C02A2">
      <w:pPr>
        <w:ind w:firstLine="720"/>
        <w:jc w:val="both"/>
        <w:rPr>
          <w:sz w:val="28"/>
          <w:szCs w:val="28"/>
        </w:rPr>
      </w:pPr>
      <w:r>
        <w:rPr>
          <w:sz w:val="28"/>
          <w:szCs w:val="28"/>
        </w:rPr>
        <w:t>в) имеет право решающего голоса при голосовании на заседаниях Комиссии;</w:t>
      </w:r>
    </w:p>
    <w:p w:rsidR="003C02A2" w:rsidRDefault="003C02A2" w:rsidP="003C02A2">
      <w:pPr>
        <w:ind w:firstLine="720"/>
        <w:jc w:val="both"/>
        <w:rPr>
          <w:sz w:val="28"/>
          <w:szCs w:val="28"/>
        </w:rPr>
      </w:pPr>
      <w:r>
        <w:rPr>
          <w:sz w:val="28"/>
          <w:szCs w:val="28"/>
        </w:rPr>
        <w:t>г) представляет Комиссию в государственных органах, органах местного самоуправления и иных организациях;</w:t>
      </w:r>
    </w:p>
    <w:p w:rsidR="003C02A2" w:rsidRDefault="003C02A2" w:rsidP="003C02A2">
      <w:pPr>
        <w:ind w:firstLine="720"/>
        <w:jc w:val="both"/>
        <w:rPr>
          <w:sz w:val="28"/>
          <w:szCs w:val="28"/>
        </w:rPr>
      </w:pPr>
      <w:proofErr w:type="spellStart"/>
      <w:r>
        <w:rPr>
          <w:sz w:val="28"/>
          <w:szCs w:val="28"/>
        </w:rPr>
        <w:t>д</w:t>
      </w:r>
      <w:proofErr w:type="spellEnd"/>
      <w:r>
        <w:rPr>
          <w:sz w:val="28"/>
          <w:szCs w:val="28"/>
        </w:rPr>
        <w:t>) утверждает повестку заседания Комиссии;</w:t>
      </w:r>
    </w:p>
    <w:p w:rsidR="003C02A2" w:rsidRDefault="003C02A2" w:rsidP="003C02A2">
      <w:pPr>
        <w:ind w:firstLine="720"/>
        <w:jc w:val="both"/>
        <w:rPr>
          <w:sz w:val="28"/>
          <w:szCs w:val="28"/>
        </w:rPr>
      </w:pPr>
      <w:r>
        <w:rPr>
          <w:sz w:val="28"/>
          <w:szCs w:val="28"/>
        </w:rPr>
        <w:t>е) назначает дату заседания Комиссии;</w:t>
      </w:r>
    </w:p>
    <w:p w:rsidR="003C02A2" w:rsidRDefault="003C02A2" w:rsidP="003C02A2">
      <w:pPr>
        <w:ind w:firstLine="720"/>
        <w:jc w:val="both"/>
        <w:rPr>
          <w:sz w:val="28"/>
          <w:szCs w:val="28"/>
        </w:rPr>
      </w:pPr>
      <w:r>
        <w:rPr>
          <w:sz w:val="28"/>
          <w:szCs w:val="28"/>
        </w:rPr>
        <w:lastRenderedPageBreak/>
        <w:t xml:space="preserve">ж) дает заместителю председателя Комиссии, ответственному секретарю Комиссии, членам Комиссии </w:t>
      </w:r>
      <w:proofErr w:type="gramStart"/>
      <w:r>
        <w:rPr>
          <w:sz w:val="28"/>
          <w:szCs w:val="28"/>
        </w:rPr>
        <w:t>обязательные к исполнению</w:t>
      </w:r>
      <w:proofErr w:type="gramEnd"/>
      <w:r>
        <w:rPr>
          <w:sz w:val="28"/>
          <w:szCs w:val="28"/>
        </w:rPr>
        <w:t xml:space="preserve"> поручения по вопросам, отнесенным к компетенции Комиссии;</w:t>
      </w:r>
    </w:p>
    <w:p w:rsidR="003C02A2" w:rsidRDefault="003C02A2" w:rsidP="003C02A2">
      <w:pPr>
        <w:widowControl w:val="0"/>
        <w:autoSpaceDE w:val="0"/>
        <w:autoSpaceDN w:val="0"/>
        <w:adjustRightInd w:val="0"/>
        <w:ind w:firstLine="540"/>
        <w:jc w:val="both"/>
        <w:rPr>
          <w:sz w:val="28"/>
          <w:szCs w:val="28"/>
        </w:rPr>
      </w:pPr>
      <w:r>
        <w:rPr>
          <w:sz w:val="28"/>
          <w:szCs w:val="28"/>
        </w:rPr>
        <w:t xml:space="preserve">   </w:t>
      </w:r>
      <w:proofErr w:type="spellStart"/>
      <w:r>
        <w:rPr>
          <w:sz w:val="28"/>
          <w:szCs w:val="28"/>
        </w:rPr>
        <w:t>з</w:t>
      </w:r>
      <w:proofErr w:type="spellEnd"/>
      <w:r>
        <w:rPr>
          <w:sz w:val="28"/>
          <w:szCs w:val="28"/>
        </w:rPr>
        <w:t>) представляет уполномоченным органам (должностным лицам) предложения по формированию персонального состава Комиссии;</w:t>
      </w:r>
    </w:p>
    <w:p w:rsidR="003C02A2" w:rsidRDefault="003C02A2" w:rsidP="003C02A2">
      <w:pPr>
        <w:widowControl w:val="0"/>
        <w:autoSpaceDE w:val="0"/>
        <w:autoSpaceDN w:val="0"/>
        <w:adjustRightInd w:val="0"/>
        <w:ind w:firstLine="540"/>
        <w:jc w:val="both"/>
        <w:rPr>
          <w:sz w:val="28"/>
          <w:szCs w:val="28"/>
        </w:rPr>
      </w:pPr>
      <w:r>
        <w:rPr>
          <w:sz w:val="28"/>
          <w:szCs w:val="28"/>
        </w:rPr>
        <w:t xml:space="preserve">  и) осуществляет </w:t>
      </w:r>
      <w:proofErr w:type="gramStart"/>
      <w:r>
        <w:rPr>
          <w:sz w:val="28"/>
          <w:szCs w:val="28"/>
        </w:rPr>
        <w:t>контроль за</w:t>
      </w:r>
      <w:proofErr w:type="gramEnd"/>
      <w:r>
        <w:rPr>
          <w:sz w:val="28"/>
          <w:szCs w:val="28"/>
        </w:rPr>
        <w:t xml:space="preserve"> исполнением плана работы Комиссии, подписывает постановления Комиссии;</w:t>
      </w:r>
    </w:p>
    <w:p w:rsidR="003C02A2" w:rsidRDefault="003C02A2" w:rsidP="003C02A2">
      <w:pPr>
        <w:widowControl w:val="0"/>
        <w:autoSpaceDE w:val="0"/>
        <w:autoSpaceDN w:val="0"/>
        <w:adjustRightInd w:val="0"/>
        <w:ind w:firstLine="540"/>
        <w:jc w:val="both"/>
        <w:rPr>
          <w:sz w:val="28"/>
          <w:szCs w:val="28"/>
        </w:rPr>
      </w:pPr>
      <w:r>
        <w:rPr>
          <w:sz w:val="28"/>
          <w:szCs w:val="28"/>
        </w:rPr>
        <w:t xml:space="preserve"> 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Правительства и Администрации Алтайского края.</w:t>
      </w:r>
    </w:p>
    <w:p w:rsidR="003C02A2" w:rsidRDefault="003C02A2" w:rsidP="003C02A2">
      <w:pPr>
        <w:widowControl w:val="0"/>
        <w:autoSpaceDE w:val="0"/>
        <w:autoSpaceDN w:val="0"/>
        <w:adjustRightInd w:val="0"/>
        <w:ind w:firstLine="540"/>
        <w:jc w:val="both"/>
        <w:rPr>
          <w:sz w:val="28"/>
          <w:szCs w:val="28"/>
        </w:rPr>
      </w:pPr>
      <w:r>
        <w:rPr>
          <w:sz w:val="28"/>
          <w:szCs w:val="28"/>
        </w:rPr>
        <w:t>4.3. Заместитель председателя Комиссии осуществляет полномочия члена Комиссии, предусмотренные подпунктами "а" - "</w:t>
      </w:r>
      <w:proofErr w:type="spellStart"/>
      <w:r>
        <w:rPr>
          <w:sz w:val="28"/>
          <w:szCs w:val="28"/>
        </w:rPr>
        <w:t>д</w:t>
      </w:r>
      <w:proofErr w:type="spellEnd"/>
      <w:r>
        <w:rPr>
          <w:sz w:val="28"/>
          <w:szCs w:val="28"/>
        </w:rPr>
        <w:t>" и "ж" пункта 4.5 настоящего Положения, а также:</w:t>
      </w:r>
    </w:p>
    <w:p w:rsidR="003C02A2" w:rsidRDefault="003C02A2" w:rsidP="003C02A2">
      <w:pPr>
        <w:widowControl w:val="0"/>
        <w:autoSpaceDE w:val="0"/>
        <w:autoSpaceDN w:val="0"/>
        <w:adjustRightInd w:val="0"/>
        <w:ind w:firstLine="540"/>
        <w:jc w:val="both"/>
        <w:rPr>
          <w:sz w:val="28"/>
          <w:szCs w:val="28"/>
        </w:rPr>
      </w:pPr>
      <w:r>
        <w:rPr>
          <w:sz w:val="28"/>
          <w:szCs w:val="28"/>
        </w:rPr>
        <w:t xml:space="preserve"> выполняет поручения председателя Комиссии;</w:t>
      </w:r>
    </w:p>
    <w:p w:rsidR="003C02A2" w:rsidRDefault="003C02A2" w:rsidP="003C02A2">
      <w:pPr>
        <w:widowControl w:val="0"/>
        <w:autoSpaceDE w:val="0"/>
        <w:autoSpaceDN w:val="0"/>
        <w:adjustRightInd w:val="0"/>
        <w:ind w:firstLine="540"/>
        <w:jc w:val="both"/>
        <w:rPr>
          <w:sz w:val="28"/>
          <w:szCs w:val="28"/>
        </w:rPr>
      </w:pPr>
      <w:r>
        <w:rPr>
          <w:sz w:val="28"/>
          <w:szCs w:val="28"/>
        </w:rPr>
        <w:t xml:space="preserve"> исполняет обязанности председателя Комиссии в его отсутствие.</w:t>
      </w:r>
    </w:p>
    <w:p w:rsidR="003C02A2" w:rsidRDefault="003C02A2" w:rsidP="003C02A2">
      <w:pPr>
        <w:widowControl w:val="0"/>
        <w:autoSpaceDE w:val="0"/>
        <w:autoSpaceDN w:val="0"/>
        <w:adjustRightInd w:val="0"/>
        <w:ind w:firstLine="540"/>
        <w:jc w:val="both"/>
        <w:rPr>
          <w:sz w:val="28"/>
          <w:szCs w:val="28"/>
        </w:rPr>
      </w:pPr>
      <w:proofErr w:type="gramStart"/>
      <w:r>
        <w:rPr>
          <w:sz w:val="28"/>
          <w:szCs w:val="28"/>
        </w:rPr>
        <w:t>4.4 Ответственный секретарь Комиссии осуществляет полномочия, предусмотренные подпунктами "а", "в" - "</w:t>
      </w:r>
      <w:proofErr w:type="spellStart"/>
      <w:r>
        <w:rPr>
          <w:sz w:val="28"/>
          <w:szCs w:val="28"/>
        </w:rPr>
        <w:t>д</w:t>
      </w:r>
      <w:proofErr w:type="spellEnd"/>
      <w:r>
        <w:rPr>
          <w:sz w:val="28"/>
          <w:szCs w:val="28"/>
        </w:rPr>
        <w:t>" и "ж" пункта 4.5 настоящего Положения, а также:</w:t>
      </w:r>
      <w:proofErr w:type="gramEnd"/>
    </w:p>
    <w:p w:rsidR="003C02A2" w:rsidRDefault="003C02A2" w:rsidP="003C02A2">
      <w:pPr>
        <w:widowControl w:val="0"/>
        <w:autoSpaceDE w:val="0"/>
        <w:autoSpaceDN w:val="0"/>
        <w:adjustRightInd w:val="0"/>
        <w:ind w:firstLine="540"/>
        <w:jc w:val="both"/>
        <w:rPr>
          <w:sz w:val="28"/>
          <w:szCs w:val="28"/>
        </w:rPr>
      </w:pPr>
      <w:r>
        <w:rPr>
          <w:sz w:val="28"/>
          <w:szCs w:val="28"/>
        </w:rPr>
        <w:t>осуществляет подготовку материалов для рассмотрения на заседании Комиссии;</w:t>
      </w:r>
    </w:p>
    <w:p w:rsidR="003C02A2" w:rsidRDefault="003C02A2" w:rsidP="003C02A2">
      <w:pPr>
        <w:widowControl w:val="0"/>
        <w:autoSpaceDE w:val="0"/>
        <w:autoSpaceDN w:val="0"/>
        <w:adjustRightInd w:val="0"/>
        <w:ind w:firstLine="540"/>
        <w:jc w:val="both"/>
        <w:rPr>
          <w:sz w:val="28"/>
          <w:szCs w:val="28"/>
        </w:rPr>
      </w:pPr>
      <w:r>
        <w:rPr>
          <w:sz w:val="28"/>
          <w:szCs w:val="28"/>
        </w:rPr>
        <w:t>выполняет поручения председателя Комиссии;</w:t>
      </w:r>
    </w:p>
    <w:p w:rsidR="003C02A2" w:rsidRDefault="003C02A2" w:rsidP="003C02A2">
      <w:pPr>
        <w:widowControl w:val="0"/>
        <w:autoSpaceDE w:val="0"/>
        <w:autoSpaceDN w:val="0"/>
        <w:adjustRightInd w:val="0"/>
        <w:ind w:firstLine="540"/>
        <w:jc w:val="both"/>
        <w:rPr>
          <w:sz w:val="28"/>
          <w:szCs w:val="28"/>
        </w:rPr>
      </w:pPr>
      <w:r>
        <w:rPr>
          <w:sz w:val="28"/>
          <w:szCs w:val="28"/>
        </w:rPr>
        <w:t>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3C02A2" w:rsidRDefault="003C02A2" w:rsidP="003C02A2">
      <w:pPr>
        <w:widowControl w:val="0"/>
        <w:autoSpaceDE w:val="0"/>
        <w:autoSpaceDN w:val="0"/>
        <w:adjustRightInd w:val="0"/>
        <w:ind w:firstLine="540"/>
        <w:jc w:val="both"/>
        <w:rPr>
          <w:sz w:val="28"/>
          <w:szCs w:val="28"/>
        </w:rPr>
      </w:pPr>
      <w:r>
        <w:rPr>
          <w:sz w:val="28"/>
          <w:szCs w:val="28"/>
        </w:rPr>
        <w:t>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3C02A2" w:rsidRDefault="003C02A2" w:rsidP="003C02A2">
      <w:pPr>
        <w:widowControl w:val="0"/>
        <w:autoSpaceDE w:val="0"/>
        <w:autoSpaceDN w:val="0"/>
        <w:adjustRightInd w:val="0"/>
        <w:ind w:firstLine="540"/>
        <w:jc w:val="both"/>
        <w:rPr>
          <w:sz w:val="28"/>
          <w:szCs w:val="28"/>
        </w:rPr>
      </w:pPr>
      <w:r>
        <w:rPr>
          <w:sz w:val="28"/>
          <w:szCs w:val="28"/>
        </w:rPr>
        <w:t>обеспечивает вручение копий постановлений Комиссии;</w:t>
      </w:r>
    </w:p>
    <w:p w:rsidR="003C02A2" w:rsidRDefault="003C02A2" w:rsidP="003C02A2">
      <w:pPr>
        <w:widowControl w:val="0"/>
        <w:autoSpaceDE w:val="0"/>
        <w:autoSpaceDN w:val="0"/>
        <w:adjustRightInd w:val="0"/>
        <w:ind w:firstLine="540"/>
        <w:jc w:val="both"/>
        <w:rPr>
          <w:sz w:val="28"/>
          <w:szCs w:val="28"/>
        </w:rPr>
      </w:pPr>
      <w:r>
        <w:rPr>
          <w:sz w:val="28"/>
          <w:szCs w:val="28"/>
        </w:rPr>
        <w:t xml:space="preserve">обеспечивает </w:t>
      </w:r>
      <w:proofErr w:type="gramStart"/>
      <w:r>
        <w:rPr>
          <w:sz w:val="28"/>
          <w:szCs w:val="28"/>
        </w:rPr>
        <w:t>контроль за</w:t>
      </w:r>
      <w:proofErr w:type="gramEnd"/>
      <w:r>
        <w:rPr>
          <w:sz w:val="28"/>
          <w:szCs w:val="28"/>
        </w:rPr>
        <w:t xml:space="preserve"> исполнением постановлений Комиссии;</w:t>
      </w:r>
    </w:p>
    <w:p w:rsidR="003C02A2" w:rsidRDefault="003C02A2" w:rsidP="003C02A2">
      <w:pPr>
        <w:widowControl w:val="0"/>
        <w:autoSpaceDE w:val="0"/>
        <w:autoSpaceDN w:val="0"/>
        <w:adjustRightInd w:val="0"/>
        <w:ind w:firstLine="540"/>
        <w:jc w:val="both"/>
        <w:rPr>
          <w:sz w:val="28"/>
          <w:szCs w:val="28"/>
        </w:rPr>
      </w:pPr>
      <w:r>
        <w:rPr>
          <w:sz w:val="28"/>
          <w:szCs w:val="28"/>
        </w:rPr>
        <w:t xml:space="preserve">несет ответственность за сохранность документов и подготовку к сдаче в архив; </w:t>
      </w:r>
    </w:p>
    <w:p w:rsidR="003C02A2" w:rsidRDefault="003C02A2" w:rsidP="003C02A2">
      <w:pPr>
        <w:widowControl w:val="0"/>
        <w:autoSpaceDE w:val="0"/>
        <w:autoSpaceDN w:val="0"/>
        <w:adjustRightInd w:val="0"/>
        <w:ind w:firstLine="540"/>
        <w:jc w:val="both"/>
        <w:rPr>
          <w:sz w:val="28"/>
          <w:szCs w:val="28"/>
        </w:rPr>
      </w:pPr>
      <w:r>
        <w:rPr>
          <w:sz w:val="28"/>
          <w:szCs w:val="28"/>
        </w:rPr>
        <w:t>осуществляет подготовку ежегодного сводного доклада председателю Комиссии об исполнении поручений, данных по результатам заседаний Комиссии.</w:t>
      </w:r>
    </w:p>
    <w:p w:rsidR="003C02A2" w:rsidRDefault="003C02A2" w:rsidP="003C02A2">
      <w:pPr>
        <w:widowControl w:val="0"/>
        <w:autoSpaceDE w:val="0"/>
        <w:autoSpaceDN w:val="0"/>
        <w:adjustRightInd w:val="0"/>
        <w:ind w:firstLine="540"/>
        <w:jc w:val="both"/>
        <w:rPr>
          <w:sz w:val="28"/>
          <w:szCs w:val="28"/>
        </w:rPr>
      </w:pPr>
      <w:r>
        <w:rPr>
          <w:sz w:val="28"/>
          <w:szCs w:val="28"/>
        </w:rPr>
        <w:t>4.5.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3C02A2" w:rsidRDefault="003C02A2" w:rsidP="003C02A2">
      <w:pPr>
        <w:widowControl w:val="0"/>
        <w:autoSpaceDE w:val="0"/>
        <w:autoSpaceDN w:val="0"/>
        <w:adjustRightInd w:val="0"/>
        <w:ind w:firstLine="540"/>
        <w:jc w:val="both"/>
        <w:rPr>
          <w:sz w:val="28"/>
          <w:szCs w:val="28"/>
        </w:rPr>
      </w:pPr>
      <w:r>
        <w:rPr>
          <w:sz w:val="28"/>
          <w:szCs w:val="28"/>
        </w:rPr>
        <w:t>а) участвуют в заседании Комиссии и его подготовке;</w:t>
      </w:r>
    </w:p>
    <w:p w:rsidR="003C02A2" w:rsidRDefault="003C02A2" w:rsidP="003C02A2">
      <w:pPr>
        <w:widowControl w:val="0"/>
        <w:autoSpaceDE w:val="0"/>
        <w:autoSpaceDN w:val="0"/>
        <w:adjustRightInd w:val="0"/>
        <w:ind w:firstLine="540"/>
        <w:jc w:val="both"/>
        <w:rPr>
          <w:sz w:val="28"/>
          <w:szCs w:val="28"/>
        </w:rPr>
      </w:pPr>
      <w:r>
        <w:rPr>
          <w:sz w:val="28"/>
          <w:szCs w:val="28"/>
        </w:rPr>
        <w:t>б) предварительно (до заседания Комиссии) знакомятся с материалами по вопросам, выносимым на ее рассмотрение;</w:t>
      </w:r>
    </w:p>
    <w:p w:rsidR="003C02A2" w:rsidRDefault="003C02A2" w:rsidP="003C02A2">
      <w:pPr>
        <w:widowControl w:val="0"/>
        <w:autoSpaceDE w:val="0"/>
        <w:autoSpaceDN w:val="0"/>
        <w:adjustRightInd w:val="0"/>
        <w:ind w:firstLine="540"/>
        <w:jc w:val="both"/>
        <w:rPr>
          <w:sz w:val="28"/>
          <w:szCs w:val="28"/>
        </w:rPr>
      </w:pPr>
      <w:r>
        <w:rPr>
          <w:sz w:val="28"/>
          <w:szCs w:val="28"/>
        </w:rPr>
        <w:t>в) вносят предложения об отложении рассмотрения вопроса (дела) и о запросе дополнительных материалов по нему;</w:t>
      </w:r>
    </w:p>
    <w:p w:rsidR="003C02A2" w:rsidRDefault="003C02A2" w:rsidP="003C02A2">
      <w:pPr>
        <w:widowControl w:val="0"/>
        <w:autoSpaceDE w:val="0"/>
        <w:autoSpaceDN w:val="0"/>
        <w:adjustRightInd w:val="0"/>
        <w:ind w:firstLine="540"/>
        <w:jc w:val="both"/>
        <w:rPr>
          <w:sz w:val="28"/>
          <w:szCs w:val="28"/>
        </w:rPr>
      </w:pPr>
      <w:r>
        <w:rPr>
          <w:sz w:val="28"/>
          <w:szCs w:val="28"/>
        </w:rPr>
        <w:t xml:space="preserve">г) вносят предложения по совершенствованию работы по профилактике </w:t>
      </w:r>
      <w:r>
        <w:rPr>
          <w:sz w:val="28"/>
          <w:szCs w:val="28"/>
        </w:rPr>
        <w:lastRenderedPageBreak/>
        <w:t>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3C02A2" w:rsidRDefault="003C02A2" w:rsidP="003C02A2">
      <w:pPr>
        <w:widowControl w:val="0"/>
        <w:autoSpaceDE w:val="0"/>
        <w:autoSpaceDN w:val="0"/>
        <w:adjustRightInd w:val="0"/>
        <w:ind w:firstLine="540"/>
        <w:jc w:val="both"/>
        <w:rPr>
          <w:sz w:val="28"/>
          <w:szCs w:val="28"/>
        </w:rPr>
      </w:pPr>
      <w:proofErr w:type="spellStart"/>
      <w:r>
        <w:rPr>
          <w:sz w:val="28"/>
          <w:szCs w:val="28"/>
        </w:rPr>
        <w:t>д</w:t>
      </w:r>
      <w:proofErr w:type="spellEnd"/>
      <w:r>
        <w:rPr>
          <w:sz w:val="28"/>
          <w:szCs w:val="28"/>
        </w:rPr>
        <w:t>) участвуют в обсуждении постановлений, принимаемых Комиссией по рассматриваемым вопросам (делам), и голосуют при их принятии;</w:t>
      </w:r>
    </w:p>
    <w:p w:rsidR="003C02A2" w:rsidRDefault="003C02A2" w:rsidP="003C02A2">
      <w:pPr>
        <w:widowControl w:val="0"/>
        <w:autoSpaceDE w:val="0"/>
        <w:autoSpaceDN w:val="0"/>
        <w:adjustRightInd w:val="0"/>
        <w:ind w:firstLine="540"/>
        <w:jc w:val="both"/>
        <w:rPr>
          <w:sz w:val="28"/>
          <w:szCs w:val="28"/>
        </w:rPr>
      </w:pPr>
      <w:r>
        <w:rPr>
          <w:sz w:val="28"/>
          <w:szCs w:val="28"/>
        </w:rPr>
        <w:t xml:space="preserve">е) составляют протоколы об административных правонарушениях в случаях и порядке, предусмотренных </w:t>
      </w:r>
      <w:hyperlink r:id="rId9" w:history="1">
        <w:r>
          <w:rPr>
            <w:rStyle w:val="a5"/>
            <w:sz w:val="28"/>
            <w:szCs w:val="28"/>
          </w:rPr>
          <w:t>Кодексом</w:t>
        </w:r>
      </w:hyperlink>
      <w:r>
        <w:rPr>
          <w:sz w:val="28"/>
          <w:szCs w:val="28"/>
        </w:rPr>
        <w:t xml:space="preserve"> Российской Федерации об административных правонарушениях;</w:t>
      </w:r>
    </w:p>
    <w:p w:rsidR="003C02A2" w:rsidRDefault="003C02A2" w:rsidP="003C02A2">
      <w:pPr>
        <w:widowControl w:val="0"/>
        <w:autoSpaceDE w:val="0"/>
        <w:autoSpaceDN w:val="0"/>
        <w:adjustRightInd w:val="0"/>
        <w:ind w:firstLine="540"/>
        <w:jc w:val="both"/>
        <w:rPr>
          <w:sz w:val="28"/>
          <w:szCs w:val="28"/>
        </w:rPr>
      </w:pPr>
      <w:proofErr w:type="gramStart"/>
      <w:r>
        <w:rPr>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Pr>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3C02A2" w:rsidRDefault="003C02A2" w:rsidP="003C02A2">
      <w:pPr>
        <w:widowControl w:val="0"/>
        <w:autoSpaceDE w:val="0"/>
        <w:autoSpaceDN w:val="0"/>
        <w:adjustRightInd w:val="0"/>
        <w:ind w:firstLine="540"/>
        <w:jc w:val="both"/>
        <w:rPr>
          <w:sz w:val="28"/>
          <w:szCs w:val="28"/>
        </w:rPr>
      </w:pPr>
      <w:proofErr w:type="spellStart"/>
      <w:r>
        <w:rPr>
          <w:sz w:val="28"/>
          <w:szCs w:val="28"/>
        </w:rPr>
        <w:t>з</w:t>
      </w:r>
      <w:proofErr w:type="spellEnd"/>
      <w:r>
        <w:rPr>
          <w:sz w:val="28"/>
          <w:szCs w:val="28"/>
        </w:rPr>
        <w:t>) выполняют поручения председателя Комиссии;</w:t>
      </w:r>
    </w:p>
    <w:p w:rsidR="003C02A2" w:rsidRDefault="003C02A2" w:rsidP="003C02A2">
      <w:pPr>
        <w:widowControl w:val="0"/>
        <w:autoSpaceDE w:val="0"/>
        <w:autoSpaceDN w:val="0"/>
        <w:adjustRightInd w:val="0"/>
        <w:spacing w:after="120"/>
        <w:ind w:firstLine="539"/>
        <w:jc w:val="both"/>
        <w:rPr>
          <w:sz w:val="28"/>
          <w:szCs w:val="28"/>
        </w:rPr>
      </w:pPr>
      <w:r>
        <w:rPr>
          <w:sz w:val="28"/>
          <w:szCs w:val="28"/>
        </w:rPr>
        <w:t>и) информируют председателя комиссии о своем участии в заседании или причинах отсутствия на заседании.</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4.5.1. Полномочия председателя, заместителя председателя, ответственного секретаря, члена Комиссии прекращаются при наличии следующих оснований:</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в) прекращение полномочий Комиссии;</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3C02A2" w:rsidRDefault="003C02A2" w:rsidP="003C02A2">
      <w:pPr>
        <w:pStyle w:val="ConsPlusNormal"/>
        <w:spacing w:after="120"/>
        <w:ind w:firstLine="53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е) систематическое неисполнение или ненадлежащее исполнение </w:t>
      </w:r>
      <w:r>
        <w:rPr>
          <w:rFonts w:ascii="Times New Roman" w:hAnsi="Times New Roman" w:cs="Times New Roman"/>
          <w:sz w:val="28"/>
          <w:szCs w:val="28"/>
        </w:rPr>
        <w:lastRenderedPageBreak/>
        <w:t>председателем Комиссии (заместителем председателя, ответственным секретарем или членом Комиссии) своих полномочий;</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ж) по факту смерти.</w:t>
      </w:r>
    </w:p>
    <w:p w:rsidR="003C02A2" w:rsidRDefault="003C02A2" w:rsidP="003C02A2">
      <w:pPr>
        <w:widowControl w:val="0"/>
        <w:autoSpaceDE w:val="0"/>
        <w:autoSpaceDN w:val="0"/>
        <w:adjustRightInd w:val="0"/>
        <w:spacing w:after="120"/>
        <w:ind w:firstLine="539"/>
        <w:jc w:val="both"/>
        <w:rPr>
          <w:sz w:val="28"/>
          <w:szCs w:val="28"/>
        </w:rPr>
      </w:pPr>
      <w:r>
        <w:rPr>
          <w:sz w:val="28"/>
          <w:szCs w:val="28"/>
        </w:rPr>
        <w:t>4.5.2.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w:t>
      </w:r>
      <w:proofErr w:type="gramStart"/>
      <w:r>
        <w:rPr>
          <w:sz w:val="28"/>
          <w:szCs w:val="28"/>
        </w:rPr>
        <w:t>в</w:t>
      </w:r>
      <w:proofErr w:type="gramEnd"/>
      <w:r>
        <w:rPr>
          <w:sz w:val="28"/>
          <w:szCs w:val="28"/>
        </w:rPr>
        <w:t xml:space="preserve">" и "ж" </w:t>
      </w:r>
      <w:proofErr w:type="gramStart"/>
      <w:r>
        <w:rPr>
          <w:sz w:val="28"/>
          <w:szCs w:val="28"/>
        </w:rPr>
        <w:t>пункта</w:t>
      </w:r>
      <w:proofErr w:type="gramEnd"/>
      <w:r>
        <w:rPr>
          <w:sz w:val="28"/>
          <w:szCs w:val="28"/>
        </w:rPr>
        <w:t xml:space="preserve"> 4.5.1 настоящего Положения.</w:t>
      </w:r>
    </w:p>
    <w:p w:rsidR="003C02A2" w:rsidRDefault="003C02A2" w:rsidP="003C02A2">
      <w:pPr>
        <w:widowControl w:val="0"/>
        <w:autoSpaceDE w:val="0"/>
        <w:autoSpaceDN w:val="0"/>
        <w:adjustRightInd w:val="0"/>
        <w:spacing w:after="120"/>
        <w:ind w:firstLine="539"/>
        <w:jc w:val="both"/>
        <w:rPr>
          <w:sz w:val="28"/>
          <w:szCs w:val="28"/>
        </w:rPr>
      </w:pPr>
      <w:r>
        <w:rPr>
          <w:sz w:val="28"/>
          <w:szCs w:val="28"/>
        </w:rPr>
        <w:t>4.6. Заседания Комиссии проводятся в соответствии с планом работы не реже двух раз в месяц.</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4.6.1 Предложения в проект плана работы вносятся в Комиссию ее членами в письменной форме в сроки, определенные председателем Комиссии или постановлением Комиссии, если законодательством Алтайского края не предусмотрено иное.</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Предложения по рассмотрению вопросов на заседании Комиссии должны содержать:</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а) наименование вопроса и краткое обоснование необходимости его рассмотрения на заседании Комиссии;</w:t>
      </w:r>
    </w:p>
    <w:p w:rsidR="003C02A2" w:rsidRDefault="003C02A2" w:rsidP="003C02A2">
      <w:pPr>
        <w:pStyle w:val="ConsPlusNormal"/>
        <w:spacing w:after="120"/>
        <w:ind w:firstLine="539"/>
        <w:jc w:val="both"/>
        <w:rPr>
          <w:rFonts w:ascii="Times New Roman" w:hAnsi="Times New Roman" w:cs="Times New Roman"/>
          <w:sz w:val="28"/>
          <w:szCs w:val="28"/>
        </w:rPr>
      </w:pPr>
      <w:proofErr w:type="gramStart"/>
      <w:r>
        <w:rPr>
          <w:rFonts w:ascii="Times New Roman" w:hAnsi="Times New Roman" w:cs="Times New Roman"/>
          <w:sz w:val="28"/>
          <w:szCs w:val="28"/>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в) перечень соисполнителей (при их наличии);</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г) срок рассмотрения на заседании комиссии.</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Предложения в проект плана работы Комиссии могут направляться членам Комиссии для их предварительного согласования.</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Изменения в план работы вносятся на заседании </w:t>
      </w:r>
      <w:proofErr w:type="gramStart"/>
      <w:r>
        <w:rPr>
          <w:rFonts w:ascii="Times New Roman" w:hAnsi="Times New Roman" w:cs="Times New Roman"/>
          <w:sz w:val="28"/>
          <w:szCs w:val="28"/>
        </w:rPr>
        <w:t>Комиссии</w:t>
      </w:r>
      <w:proofErr w:type="gramEnd"/>
      <w:r>
        <w:rPr>
          <w:rFonts w:ascii="Times New Roman" w:hAnsi="Times New Roman" w:cs="Times New Roman"/>
          <w:sz w:val="28"/>
          <w:szCs w:val="28"/>
        </w:rPr>
        <w:t xml:space="preserve"> на основании предложений лиц, входящих в ее состав.</w:t>
      </w:r>
    </w:p>
    <w:p w:rsidR="003C02A2" w:rsidRDefault="003C02A2" w:rsidP="003C02A2">
      <w:pPr>
        <w:pStyle w:val="ConsPlusNormal"/>
        <w:spacing w:after="120"/>
        <w:ind w:firstLine="539"/>
        <w:jc w:val="both"/>
        <w:rPr>
          <w:rFonts w:ascii="Times New Roman" w:hAnsi="Times New Roman" w:cs="Times New Roman"/>
          <w:sz w:val="28"/>
          <w:szCs w:val="28"/>
        </w:rPr>
      </w:pPr>
      <w:proofErr w:type="gramStart"/>
      <w:r>
        <w:rPr>
          <w:rFonts w:ascii="Times New Roman" w:hAnsi="Times New Roman" w:cs="Times New Roman"/>
          <w:sz w:val="28"/>
          <w:szCs w:val="28"/>
        </w:rP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10 дней до дня проведения заседания и включают в себя:</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а) справочно-аналитическую информацию по вопросу, вынесенному на рассмотрение;</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б) предложения в проект постановления Комиссии по рассматриваемому вопросу;</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в) особые мнения по представленному проекту постановления Комиссии, если таковые имеются;</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3C02A2" w:rsidRDefault="003C02A2" w:rsidP="003C02A2">
      <w:pPr>
        <w:pStyle w:val="ConsPlusNormal"/>
        <w:spacing w:after="120"/>
        <w:ind w:firstLine="53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иные сведения, необходимые для рассмотрения вопроса.</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3 рабочих дня до дня проведения заседания.</w:t>
      </w:r>
    </w:p>
    <w:p w:rsidR="003C02A2" w:rsidRDefault="003C02A2" w:rsidP="003C02A2">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3C02A2" w:rsidRDefault="003C02A2" w:rsidP="003C02A2">
      <w:pPr>
        <w:widowControl w:val="0"/>
        <w:autoSpaceDE w:val="0"/>
        <w:autoSpaceDN w:val="0"/>
        <w:adjustRightInd w:val="0"/>
        <w:spacing w:after="120"/>
        <w:ind w:firstLine="539"/>
        <w:jc w:val="both"/>
        <w:rPr>
          <w:sz w:val="28"/>
          <w:szCs w:val="28"/>
        </w:rPr>
      </w:pPr>
      <w:r>
        <w:rPr>
          <w:sz w:val="28"/>
          <w:szCs w:val="28"/>
        </w:rPr>
        <w:t>О дате, времени, месте и повестке заседания Комиссии извещается прокурор.</w:t>
      </w:r>
    </w:p>
    <w:p w:rsidR="003C02A2" w:rsidRDefault="003C02A2" w:rsidP="003C02A2">
      <w:pPr>
        <w:widowControl w:val="0"/>
        <w:autoSpaceDE w:val="0"/>
        <w:autoSpaceDN w:val="0"/>
        <w:adjustRightInd w:val="0"/>
        <w:spacing w:after="120"/>
        <w:ind w:firstLine="539"/>
        <w:jc w:val="both"/>
        <w:rPr>
          <w:sz w:val="28"/>
          <w:szCs w:val="28"/>
        </w:rPr>
      </w:pPr>
      <w:r>
        <w:rPr>
          <w:sz w:val="28"/>
          <w:szCs w:val="28"/>
        </w:rPr>
        <w:t>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3C02A2" w:rsidRDefault="003C02A2" w:rsidP="003C02A2">
      <w:pPr>
        <w:widowControl w:val="0"/>
        <w:autoSpaceDE w:val="0"/>
        <w:autoSpaceDN w:val="0"/>
        <w:adjustRightInd w:val="0"/>
        <w:spacing w:after="120"/>
        <w:ind w:firstLine="539"/>
        <w:jc w:val="both"/>
        <w:rPr>
          <w:sz w:val="28"/>
          <w:szCs w:val="28"/>
        </w:rPr>
      </w:pPr>
      <w:r>
        <w:rPr>
          <w:sz w:val="28"/>
          <w:szCs w:val="28"/>
        </w:rPr>
        <w:t>На заседании Комиссии председательствует ее председатель либо заместитель председателя Комиссии.</w:t>
      </w:r>
    </w:p>
    <w:p w:rsidR="003C02A2" w:rsidRDefault="003C02A2" w:rsidP="003C02A2">
      <w:pPr>
        <w:widowControl w:val="0"/>
        <w:autoSpaceDE w:val="0"/>
        <w:autoSpaceDN w:val="0"/>
        <w:adjustRightInd w:val="0"/>
        <w:spacing w:after="120"/>
        <w:ind w:firstLine="539"/>
        <w:jc w:val="both"/>
        <w:rPr>
          <w:sz w:val="28"/>
          <w:szCs w:val="28"/>
        </w:rPr>
      </w:pPr>
      <w:r>
        <w:rPr>
          <w:sz w:val="28"/>
          <w:szCs w:val="28"/>
        </w:rPr>
        <w:t>Решения Комиссии принимаются большинством голосов присутствующих на заседании членов Комиссии. Председатель Комиссии имеет право решающего голоса при голосовании на заседаниях Комиссии.</w:t>
      </w:r>
    </w:p>
    <w:p w:rsidR="003C02A2" w:rsidRDefault="003C02A2" w:rsidP="003C02A2">
      <w:pPr>
        <w:widowControl w:val="0"/>
        <w:autoSpaceDE w:val="0"/>
        <w:autoSpaceDN w:val="0"/>
        <w:adjustRightInd w:val="0"/>
        <w:spacing w:after="120"/>
        <w:ind w:firstLine="539"/>
        <w:jc w:val="both"/>
        <w:rPr>
          <w:sz w:val="28"/>
          <w:szCs w:val="28"/>
        </w:rPr>
      </w:pPr>
      <w:r>
        <w:rPr>
          <w:sz w:val="28"/>
          <w:szCs w:val="28"/>
        </w:rPr>
        <w:t>Комиссия принимает решения за исключением решений, указанных в абзаце 24</w:t>
      </w:r>
      <w:r>
        <w:rPr>
          <w:color w:val="FF0000"/>
          <w:sz w:val="28"/>
          <w:szCs w:val="28"/>
        </w:rPr>
        <w:t xml:space="preserve"> </w:t>
      </w:r>
      <w:r>
        <w:rPr>
          <w:sz w:val="28"/>
          <w:szCs w:val="28"/>
        </w:rPr>
        <w:t xml:space="preserve">пункта 3.1 настоящего Положения, оформляемые в форме </w:t>
      </w:r>
      <w:r>
        <w:rPr>
          <w:sz w:val="28"/>
          <w:szCs w:val="28"/>
        </w:rPr>
        <w:lastRenderedPageBreak/>
        <w:t>постановлений, в которых указывается:</w:t>
      </w:r>
    </w:p>
    <w:p w:rsidR="003C02A2" w:rsidRDefault="003C02A2" w:rsidP="003C02A2">
      <w:pPr>
        <w:widowControl w:val="0"/>
        <w:autoSpaceDE w:val="0"/>
        <w:autoSpaceDN w:val="0"/>
        <w:adjustRightInd w:val="0"/>
        <w:spacing w:after="120"/>
        <w:ind w:firstLine="539"/>
        <w:jc w:val="both"/>
        <w:rPr>
          <w:sz w:val="28"/>
          <w:szCs w:val="28"/>
        </w:rPr>
      </w:pPr>
      <w:r>
        <w:rPr>
          <w:sz w:val="28"/>
          <w:szCs w:val="28"/>
        </w:rPr>
        <w:t>наименование Комиссии;</w:t>
      </w:r>
    </w:p>
    <w:p w:rsidR="003C02A2" w:rsidRDefault="003C02A2" w:rsidP="003C02A2">
      <w:pPr>
        <w:widowControl w:val="0"/>
        <w:autoSpaceDE w:val="0"/>
        <w:autoSpaceDN w:val="0"/>
        <w:adjustRightInd w:val="0"/>
        <w:spacing w:after="120"/>
        <w:ind w:firstLine="539"/>
        <w:jc w:val="both"/>
        <w:rPr>
          <w:sz w:val="28"/>
          <w:szCs w:val="28"/>
        </w:rPr>
      </w:pPr>
      <w:r>
        <w:rPr>
          <w:sz w:val="28"/>
          <w:szCs w:val="28"/>
        </w:rPr>
        <w:t>дата;</w:t>
      </w:r>
    </w:p>
    <w:p w:rsidR="003C02A2" w:rsidRDefault="003C02A2" w:rsidP="003C02A2">
      <w:pPr>
        <w:widowControl w:val="0"/>
        <w:autoSpaceDE w:val="0"/>
        <w:autoSpaceDN w:val="0"/>
        <w:adjustRightInd w:val="0"/>
        <w:spacing w:after="120"/>
        <w:ind w:firstLine="539"/>
        <w:jc w:val="both"/>
        <w:rPr>
          <w:sz w:val="28"/>
          <w:szCs w:val="28"/>
        </w:rPr>
      </w:pPr>
      <w:r>
        <w:rPr>
          <w:sz w:val="28"/>
          <w:szCs w:val="28"/>
        </w:rPr>
        <w:t>время и место проведения заседания;</w:t>
      </w:r>
    </w:p>
    <w:p w:rsidR="003C02A2" w:rsidRDefault="003C02A2" w:rsidP="003C02A2">
      <w:pPr>
        <w:widowControl w:val="0"/>
        <w:autoSpaceDE w:val="0"/>
        <w:autoSpaceDN w:val="0"/>
        <w:adjustRightInd w:val="0"/>
        <w:spacing w:after="120"/>
        <w:ind w:firstLine="539"/>
        <w:jc w:val="both"/>
        <w:rPr>
          <w:sz w:val="28"/>
          <w:szCs w:val="28"/>
        </w:rPr>
      </w:pPr>
      <w:r>
        <w:rPr>
          <w:sz w:val="28"/>
          <w:szCs w:val="28"/>
        </w:rPr>
        <w:t>сведения о присутствующих и отсутствующих членах Комиссии;</w:t>
      </w:r>
    </w:p>
    <w:p w:rsidR="003C02A2" w:rsidRDefault="003C02A2" w:rsidP="003C02A2">
      <w:pPr>
        <w:widowControl w:val="0"/>
        <w:autoSpaceDE w:val="0"/>
        <w:autoSpaceDN w:val="0"/>
        <w:adjustRightInd w:val="0"/>
        <w:spacing w:after="120"/>
        <w:ind w:firstLine="539"/>
        <w:jc w:val="both"/>
        <w:rPr>
          <w:sz w:val="28"/>
          <w:szCs w:val="28"/>
        </w:rPr>
      </w:pPr>
      <w:r>
        <w:rPr>
          <w:sz w:val="28"/>
          <w:szCs w:val="28"/>
        </w:rPr>
        <w:t>сведения об иных лицах, присутствующих на заседании;</w:t>
      </w:r>
    </w:p>
    <w:p w:rsidR="003C02A2" w:rsidRDefault="003C02A2" w:rsidP="003C02A2">
      <w:pPr>
        <w:widowControl w:val="0"/>
        <w:autoSpaceDE w:val="0"/>
        <w:autoSpaceDN w:val="0"/>
        <w:adjustRightInd w:val="0"/>
        <w:spacing w:after="120"/>
        <w:ind w:firstLine="539"/>
        <w:jc w:val="both"/>
        <w:rPr>
          <w:sz w:val="28"/>
          <w:szCs w:val="28"/>
        </w:rPr>
      </w:pPr>
      <w:r>
        <w:rPr>
          <w:sz w:val="28"/>
          <w:szCs w:val="28"/>
        </w:rPr>
        <w:t>вопрос повестки дня, по которому вынесено постановление;</w:t>
      </w:r>
    </w:p>
    <w:p w:rsidR="003C02A2" w:rsidRDefault="003C02A2" w:rsidP="003C02A2">
      <w:pPr>
        <w:widowControl w:val="0"/>
        <w:autoSpaceDE w:val="0"/>
        <w:autoSpaceDN w:val="0"/>
        <w:adjustRightInd w:val="0"/>
        <w:spacing w:after="120"/>
        <w:ind w:firstLine="539"/>
        <w:jc w:val="both"/>
        <w:rPr>
          <w:sz w:val="28"/>
          <w:szCs w:val="28"/>
        </w:rPr>
      </w:pPr>
      <w:r>
        <w:rPr>
          <w:sz w:val="28"/>
          <w:szCs w:val="28"/>
        </w:rPr>
        <w:t>содержание рассматриваемого вопроса;</w:t>
      </w:r>
    </w:p>
    <w:p w:rsidR="003C02A2" w:rsidRDefault="003C02A2" w:rsidP="003C02A2">
      <w:pPr>
        <w:widowControl w:val="0"/>
        <w:autoSpaceDE w:val="0"/>
        <w:autoSpaceDN w:val="0"/>
        <w:adjustRightInd w:val="0"/>
        <w:spacing w:after="120"/>
        <w:ind w:firstLine="539"/>
        <w:jc w:val="both"/>
        <w:rPr>
          <w:sz w:val="28"/>
          <w:szCs w:val="28"/>
        </w:rPr>
      </w:pPr>
      <w:r>
        <w:rPr>
          <w:sz w:val="28"/>
          <w:szCs w:val="28"/>
        </w:rPr>
        <w:t>выявленные по рассматриваемому вопросу нарушения прав и законных интересов несовершеннолетних (при их наличии);</w:t>
      </w:r>
    </w:p>
    <w:p w:rsidR="003C02A2" w:rsidRDefault="003C02A2" w:rsidP="003C02A2">
      <w:pPr>
        <w:widowControl w:val="0"/>
        <w:autoSpaceDE w:val="0"/>
        <w:autoSpaceDN w:val="0"/>
        <w:adjustRightInd w:val="0"/>
        <w:spacing w:after="120"/>
        <w:ind w:firstLine="539"/>
        <w:jc w:val="both"/>
        <w:rPr>
          <w:sz w:val="28"/>
          <w:szCs w:val="28"/>
        </w:rPr>
      </w:pPr>
      <w:r>
        <w:rPr>
          <w:sz w:val="28"/>
          <w:szCs w:val="28"/>
        </w:rPr>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3C02A2" w:rsidRDefault="003C02A2" w:rsidP="003C02A2">
      <w:pPr>
        <w:widowControl w:val="0"/>
        <w:autoSpaceDE w:val="0"/>
        <w:autoSpaceDN w:val="0"/>
        <w:adjustRightInd w:val="0"/>
        <w:spacing w:after="120"/>
        <w:ind w:firstLine="539"/>
        <w:jc w:val="both"/>
        <w:rPr>
          <w:sz w:val="28"/>
          <w:szCs w:val="28"/>
        </w:rPr>
      </w:pPr>
      <w:r>
        <w:rPr>
          <w:sz w:val="28"/>
          <w:szCs w:val="28"/>
        </w:rPr>
        <w:t>решение, принятое по рассматриваемому вопросу;</w:t>
      </w:r>
    </w:p>
    <w:p w:rsidR="003C02A2" w:rsidRDefault="003C02A2" w:rsidP="003C02A2">
      <w:pPr>
        <w:widowControl w:val="0"/>
        <w:autoSpaceDE w:val="0"/>
        <w:autoSpaceDN w:val="0"/>
        <w:adjustRightInd w:val="0"/>
        <w:spacing w:after="120"/>
        <w:ind w:firstLine="539"/>
        <w:jc w:val="both"/>
        <w:rPr>
          <w:sz w:val="28"/>
          <w:szCs w:val="28"/>
        </w:rPr>
      </w:pPr>
      <w:r>
        <w:rPr>
          <w:sz w:val="28"/>
          <w:szCs w:val="28"/>
        </w:rPr>
        <w:t>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3C02A2" w:rsidRDefault="003C02A2" w:rsidP="003C02A2">
      <w:pPr>
        <w:widowControl w:val="0"/>
        <w:autoSpaceDE w:val="0"/>
        <w:autoSpaceDN w:val="0"/>
        <w:adjustRightInd w:val="0"/>
        <w:spacing w:after="120"/>
        <w:ind w:firstLine="539"/>
        <w:jc w:val="both"/>
        <w:rPr>
          <w:sz w:val="28"/>
          <w:szCs w:val="28"/>
        </w:rPr>
      </w:pPr>
      <w:r>
        <w:rPr>
          <w:sz w:val="28"/>
          <w:szCs w:val="28"/>
        </w:rPr>
        <w:t>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3C02A2" w:rsidRDefault="003C02A2" w:rsidP="003C02A2">
      <w:pPr>
        <w:autoSpaceDE w:val="0"/>
        <w:autoSpaceDN w:val="0"/>
        <w:adjustRightInd w:val="0"/>
        <w:spacing w:after="120"/>
        <w:ind w:firstLine="709"/>
        <w:jc w:val="both"/>
        <w:rPr>
          <w:sz w:val="28"/>
          <w:szCs w:val="28"/>
        </w:rPr>
      </w:pPr>
      <w:r>
        <w:rPr>
          <w:sz w:val="28"/>
          <w:szCs w:val="28"/>
        </w:rPr>
        <w:t>4.7. Постановления Комиссии направляются членам Комиссии, в органы и учреждения системы профилактики и иным заинтересованным лицам.</w:t>
      </w:r>
    </w:p>
    <w:p w:rsidR="003C02A2" w:rsidRDefault="003C02A2" w:rsidP="003C02A2">
      <w:pPr>
        <w:autoSpaceDE w:val="0"/>
        <w:autoSpaceDN w:val="0"/>
        <w:adjustRightInd w:val="0"/>
        <w:spacing w:after="120"/>
        <w:ind w:firstLine="709"/>
        <w:jc w:val="both"/>
        <w:rPr>
          <w:sz w:val="28"/>
          <w:szCs w:val="28"/>
        </w:rPr>
      </w:pPr>
      <w:r>
        <w:rPr>
          <w:sz w:val="28"/>
          <w:szCs w:val="28"/>
        </w:rPr>
        <w:t>Постановления, принятые Комиссией, обязательны для исполнения органами и учреждениями системы профилактики. Неисполнение постановлений влечет за собой ответственность, установленную законодательством Российской Федерации и Алтайского края.</w:t>
      </w:r>
    </w:p>
    <w:p w:rsidR="003C02A2" w:rsidRDefault="003C02A2" w:rsidP="003C02A2">
      <w:pPr>
        <w:autoSpaceDE w:val="0"/>
        <w:autoSpaceDN w:val="0"/>
        <w:adjustRightInd w:val="0"/>
        <w:spacing w:after="120"/>
        <w:ind w:firstLine="709"/>
        <w:jc w:val="both"/>
        <w:rPr>
          <w:sz w:val="28"/>
          <w:szCs w:val="28"/>
        </w:rPr>
      </w:pPr>
      <w:r>
        <w:rPr>
          <w:sz w:val="28"/>
          <w:szCs w:val="28"/>
        </w:rPr>
        <w:t>Органы и учреждения системы профилактики обязаны сообщить Комиссии о мерах, принятых по исполнению постановления, в указанный в нем срок.</w:t>
      </w:r>
    </w:p>
    <w:p w:rsidR="003C02A2" w:rsidRDefault="003C02A2" w:rsidP="003C02A2">
      <w:pPr>
        <w:autoSpaceDE w:val="0"/>
        <w:autoSpaceDN w:val="0"/>
        <w:adjustRightInd w:val="0"/>
        <w:spacing w:after="120"/>
        <w:ind w:firstLine="709"/>
        <w:jc w:val="both"/>
        <w:rPr>
          <w:sz w:val="28"/>
          <w:szCs w:val="28"/>
        </w:rPr>
      </w:pPr>
      <w:r>
        <w:rPr>
          <w:sz w:val="28"/>
          <w:szCs w:val="28"/>
        </w:rPr>
        <w:t>4.7.1 Постановление Комиссии может быть обжаловано в порядке, установленном законодательством Российской Федерации.</w:t>
      </w:r>
    </w:p>
    <w:p w:rsidR="003C02A2" w:rsidRDefault="003C02A2" w:rsidP="003C02A2">
      <w:pPr>
        <w:autoSpaceDE w:val="0"/>
        <w:autoSpaceDN w:val="0"/>
        <w:adjustRightInd w:val="0"/>
        <w:spacing w:after="120"/>
        <w:ind w:firstLine="709"/>
        <w:jc w:val="both"/>
        <w:rPr>
          <w:sz w:val="28"/>
          <w:szCs w:val="28"/>
        </w:rPr>
      </w:pPr>
      <w:r>
        <w:rPr>
          <w:sz w:val="28"/>
          <w:szCs w:val="28"/>
        </w:rPr>
        <w:t xml:space="preserve">4.8. Во время заседания Комиссии ответственным секретарем ведется протокол. В период отсутствия ответственного секретаря протокол ведется одним из членов Комиссии по поручению председательствующего на заседании Комиссии. </w:t>
      </w:r>
    </w:p>
    <w:p w:rsidR="003C02A2" w:rsidRDefault="003C02A2" w:rsidP="003C02A2">
      <w:pPr>
        <w:widowControl w:val="0"/>
        <w:autoSpaceDE w:val="0"/>
        <w:autoSpaceDN w:val="0"/>
        <w:adjustRightInd w:val="0"/>
        <w:spacing w:after="120"/>
        <w:ind w:firstLine="539"/>
        <w:jc w:val="both"/>
        <w:rPr>
          <w:sz w:val="28"/>
          <w:szCs w:val="28"/>
        </w:rPr>
      </w:pPr>
      <w:r>
        <w:rPr>
          <w:sz w:val="28"/>
          <w:szCs w:val="28"/>
        </w:rPr>
        <w:lastRenderedPageBreak/>
        <w:t>Протокол заседания Комиссии подписывается председательствующим  на заседании Комиссии и ответственным секретарем  (секретарем заседания) Комиссии.</w:t>
      </w:r>
    </w:p>
    <w:p w:rsidR="003C02A2" w:rsidRDefault="003C02A2" w:rsidP="003C02A2">
      <w:pPr>
        <w:autoSpaceDE w:val="0"/>
        <w:autoSpaceDN w:val="0"/>
        <w:adjustRightInd w:val="0"/>
        <w:ind w:firstLine="709"/>
        <w:jc w:val="both"/>
        <w:rPr>
          <w:sz w:val="28"/>
          <w:szCs w:val="28"/>
        </w:rPr>
      </w:pPr>
      <w:r>
        <w:rPr>
          <w:sz w:val="28"/>
          <w:szCs w:val="28"/>
        </w:rPr>
        <w:t>4.9.  Комиссия имеет бланк и печать со своим наименованием.</w:t>
      </w:r>
    </w:p>
    <w:p w:rsidR="003C02A2" w:rsidRDefault="003C02A2" w:rsidP="003C02A2">
      <w:pPr>
        <w:autoSpaceDE w:val="0"/>
        <w:autoSpaceDN w:val="0"/>
        <w:adjustRightInd w:val="0"/>
        <w:ind w:firstLine="709"/>
        <w:jc w:val="both"/>
        <w:rPr>
          <w:sz w:val="28"/>
          <w:szCs w:val="28"/>
        </w:rPr>
      </w:pPr>
    </w:p>
    <w:p w:rsidR="003C02A2" w:rsidRDefault="003C02A2" w:rsidP="003C02A2">
      <w:pPr>
        <w:autoSpaceDE w:val="0"/>
        <w:autoSpaceDN w:val="0"/>
        <w:adjustRightInd w:val="0"/>
        <w:ind w:firstLine="709"/>
        <w:jc w:val="both"/>
        <w:rPr>
          <w:sz w:val="28"/>
          <w:szCs w:val="28"/>
        </w:rPr>
      </w:pPr>
    </w:p>
    <w:p w:rsidR="003C02A2" w:rsidRDefault="003C02A2" w:rsidP="003C02A2">
      <w:pPr>
        <w:autoSpaceDE w:val="0"/>
        <w:autoSpaceDN w:val="0"/>
        <w:adjustRightInd w:val="0"/>
        <w:ind w:firstLine="709"/>
        <w:jc w:val="both"/>
        <w:rPr>
          <w:sz w:val="28"/>
          <w:szCs w:val="28"/>
        </w:rPr>
      </w:pPr>
    </w:p>
    <w:p w:rsidR="003C02A2" w:rsidRDefault="003C02A2" w:rsidP="003C02A2">
      <w:pPr>
        <w:autoSpaceDE w:val="0"/>
        <w:autoSpaceDN w:val="0"/>
        <w:adjustRightInd w:val="0"/>
        <w:ind w:firstLine="709"/>
        <w:jc w:val="both"/>
        <w:rPr>
          <w:sz w:val="28"/>
          <w:szCs w:val="28"/>
        </w:rPr>
      </w:pPr>
    </w:p>
    <w:p w:rsidR="003C02A2" w:rsidRDefault="003C02A2" w:rsidP="003C02A2">
      <w:pPr>
        <w:autoSpaceDE w:val="0"/>
        <w:autoSpaceDN w:val="0"/>
        <w:adjustRightInd w:val="0"/>
        <w:ind w:firstLine="709"/>
        <w:jc w:val="both"/>
        <w:rPr>
          <w:sz w:val="28"/>
          <w:szCs w:val="28"/>
        </w:rPr>
      </w:pPr>
    </w:p>
    <w:p w:rsidR="003C02A2" w:rsidRDefault="003C02A2" w:rsidP="003C02A2">
      <w:pPr>
        <w:autoSpaceDE w:val="0"/>
        <w:autoSpaceDN w:val="0"/>
        <w:adjustRightInd w:val="0"/>
        <w:ind w:firstLine="709"/>
        <w:jc w:val="both"/>
        <w:rPr>
          <w:sz w:val="28"/>
          <w:szCs w:val="28"/>
        </w:rPr>
      </w:pPr>
    </w:p>
    <w:p w:rsidR="003C02A2" w:rsidRDefault="003C02A2" w:rsidP="003C02A2">
      <w:pPr>
        <w:autoSpaceDE w:val="0"/>
        <w:autoSpaceDN w:val="0"/>
        <w:adjustRightInd w:val="0"/>
        <w:ind w:firstLine="709"/>
        <w:jc w:val="both"/>
        <w:rPr>
          <w:sz w:val="28"/>
          <w:szCs w:val="28"/>
        </w:rPr>
      </w:pPr>
    </w:p>
    <w:p w:rsidR="003C02A2" w:rsidRDefault="003C02A2" w:rsidP="003C02A2">
      <w:pPr>
        <w:autoSpaceDE w:val="0"/>
        <w:autoSpaceDN w:val="0"/>
        <w:adjustRightInd w:val="0"/>
        <w:ind w:firstLine="709"/>
        <w:jc w:val="both"/>
        <w:rPr>
          <w:sz w:val="28"/>
          <w:szCs w:val="28"/>
        </w:rPr>
      </w:pPr>
    </w:p>
    <w:p w:rsidR="003C02A2" w:rsidRDefault="003C02A2" w:rsidP="003C02A2">
      <w:pPr>
        <w:autoSpaceDE w:val="0"/>
        <w:autoSpaceDN w:val="0"/>
        <w:adjustRightInd w:val="0"/>
        <w:ind w:firstLine="709"/>
        <w:jc w:val="both"/>
        <w:rPr>
          <w:sz w:val="28"/>
          <w:szCs w:val="28"/>
        </w:rPr>
      </w:pPr>
    </w:p>
    <w:p w:rsidR="003C02A2" w:rsidRDefault="003C02A2" w:rsidP="003C02A2">
      <w:pPr>
        <w:autoSpaceDE w:val="0"/>
        <w:autoSpaceDN w:val="0"/>
        <w:adjustRightInd w:val="0"/>
        <w:ind w:firstLine="709"/>
        <w:jc w:val="both"/>
        <w:rPr>
          <w:sz w:val="28"/>
          <w:szCs w:val="28"/>
        </w:rPr>
      </w:pPr>
    </w:p>
    <w:p w:rsidR="003C02A2" w:rsidRDefault="003C02A2"/>
    <w:sectPr w:rsidR="003C02A2" w:rsidSect="009425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EA1"/>
    <w:rsid w:val="001250FC"/>
    <w:rsid w:val="00127808"/>
    <w:rsid w:val="00255EF3"/>
    <w:rsid w:val="00346EA1"/>
    <w:rsid w:val="003C02A2"/>
    <w:rsid w:val="004534CB"/>
    <w:rsid w:val="00455272"/>
    <w:rsid w:val="004A1F14"/>
    <w:rsid w:val="00637000"/>
    <w:rsid w:val="00640C41"/>
    <w:rsid w:val="006B56ED"/>
    <w:rsid w:val="00870F14"/>
    <w:rsid w:val="0088367D"/>
    <w:rsid w:val="009425C0"/>
    <w:rsid w:val="00942C3B"/>
    <w:rsid w:val="00984ECF"/>
    <w:rsid w:val="00A82510"/>
    <w:rsid w:val="00B84C5B"/>
    <w:rsid w:val="00C6382F"/>
    <w:rsid w:val="00D14AE3"/>
    <w:rsid w:val="00D305DA"/>
    <w:rsid w:val="00EE7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EA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346EA1"/>
    <w:pPr>
      <w:keepNext/>
      <w:ind w:firstLine="720"/>
      <w:jc w:val="center"/>
      <w:outlineLvl w:val="1"/>
    </w:pPr>
    <w:rPr>
      <w:b/>
      <w:bCs/>
      <w:sz w:val="28"/>
    </w:rPr>
  </w:style>
  <w:style w:type="paragraph" w:styleId="7">
    <w:name w:val="heading 7"/>
    <w:basedOn w:val="a"/>
    <w:next w:val="a"/>
    <w:link w:val="70"/>
    <w:uiPriority w:val="9"/>
    <w:semiHidden/>
    <w:unhideWhenUsed/>
    <w:qFormat/>
    <w:rsid w:val="00346EA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6EA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semiHidden/>
    <w:rsid w:val="00346EA1"/>
    <w:rPr>
      <w:rFonts w:asciiTheme="majorHAnsi" w:eastAsiaTheme="majorEastAsia" w:hAnsiTheme="majorHAnsi" w:cstheme="majorBidi"/>
      <w:i/>
      <w:iCs/>
      <w:color w:val="404040" w:themeColor="text1" w:themeTint="BF"/>
      <w:sz w:val="24"/>
      <w:szCs w:val="24"/>
      <w:lang w:eastAsia="ru-RU"/>
    </w:rPr>
  </w:style>
  <w:style w:type="paragraph" w:styleId="a3">
    <w:name w:val="Body Text"/>
    <w:basedOn w:val="a"/>
    <w:link w:val="a4"/>
    <w:semiHidden/>
    <w:unhideWhenUsed/>
    <w:rsid w:val="003C02A2"/>
    <w:rPr>
      <w:sz w:val="26"/>
      <w:szCs w:val="20"/>
    </w:rPr>
  </w:style>
  <w:style w:type="character" w:customStyle="1" w:styleId="a4">
    <w:name w:val="Основной текст Знак"/>
    <w:basedOn w:val="a0"/>
    <w:link w:val="a3"/>
    <w:semiHidden/>
    <w:rsid w:val="003C02A2"/>
    <w:rPr>
      <w:rFonts w:ascii="Times New Roman" w:eastAsia="Times New Roman" w:hAnsi="Times New Roman" w:cs="Times New Roman"/>
      <w:sz w:val="26"/>
      <w:szCs w:val="20"/>
      <w:lang w:eastAsia="ru-RU"/>
    </w:rPr>
  </w:style>
  <w:style w:type="paragraph" w:customStyle="1" w:styleId="1">
    <w:name w:val="Абзац списка1"/>
    <w:basedOn w:val="a"/>
    <w:rsid w:val="003C02A2"/>
    <w:pPr>
      <w:ind w:left="720"/>
    </w:pPr>
    <w:rPr>
      <w:rFonts w:eastAsia="Calibri"/>
    </w:rPr>
  </w:style>
  <w:style w:type="paragraph" w:customStyle="1" w:styleId="ConsPlusNormal">
    <w:name w:val="ConsPlusNormal"/>
    <w:rsid w:val="003C02A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3C02A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87F52F737C8C15AB2DF899DAC8494FD31C002E77696B927D601B74D29C0401EB42481E79E25962F62072C6A569936576F17AD5F2C2EC81B3mDB" TargetMode="External"/><Relationship Id="rId3" Type="http://schemas.openxmlformats.org/officeDocument/2006/relationships/webSettings" Target="webSettings.xml"/><Relationship Id="rId7" Type="http://schemas.openxmlformats.org/officeDocument/2006/relationships/hyperlink" Target="consultantplus://offline/ref=7787F52F737C8C15AB2DF899DAC8494FD31C002E77696B927D601B74D29C0401EB42481E79E25962F62072C6A569936576F17AD5F2C2EC81B3mD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787F52F737C8C15AB2DF899DAC8494FD31C002E77696B927D601B74D29C0401EB42481E79E25962F62072C6A569936576F17AD5F2C2EC81B3mDB" TargetMode="External"/><Relationship Id="rId11" Type="http://schemas.openxmlformats.org/officeDocument/2006/relationships/theme" Target="theme/theme1.xml"/><Relationship Id="rId5" Type="http://schemas.openxmlformats.org/officeDocument/2006/relationships/hyperlink" Target="consultantplus://offline/ref=7787F52F737C8C15AB2DF899DAC8494FD31B002871686B927D601B74D29C0401F942101278E64761F6352497E3B3mCB" TargetMode="External"/><Relationship Id="rId10" Type="http://schemas.openxmlformats.org/officeDocument/2006/relationships/fontTable" Target="fontTable.xml"/><Relationship Id="rId4" Type="http://schemas.openxmlformats.org/officeDocument/2006/relationships/hyperlink" Target="consultantplus://offline/ref=C225A1C58363D7349144D1F081BC51DEC9BA6957AF225162D914C5kDP9G" TargetMode="External"/><Relationship Id="rId9" Type="http://schemas.openxmlformats.org/officeDocument/2006/relationships/hyperlink" Target="consultantplus://offline/ref=8D18CF5AF988661651369047203C074062ED592D594C56BA057E48C181698686389CB2A251704B7EdE0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16</Pages>
  <Words>5326</Words>
  <Characters>30363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2024-03-15T07:32:00Z</cp:lastPrinted>
  <dcterms:created xsi:type="dcterms:W3CDTF">2024-03-13T05:19:00Z</dcterms:created>
  <dcterms:modified xsi:type="dcterms:W3CDTF">2024-03-15T07:33:00Z</dcterms:modified>
</cp:coreProperties>
</file>