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328" w:rsidRDefault="005906D9" w:rsidP="005906D9">
      <w:pPr>
        <w:rPr>
          <w:rFonts w:ascii="Times New Roman" w:hAnsi="Times New Roman" w:cs="Times New Roman"/>
          <w:sz w:val="28"/>
          <w:szCs w:val="28"/>
        </w:rPr>
      </w:pPr>
      <w:r>
        <w:rPr>
          <w:rFonts w:ascii="Times New Roman" w:hAnsi="Times New Roman" w:cs="Times New Roman"/>
          <w:sz w:val="28"/>
          <w:szCs w:val="28"/>
        </w:rPr>
        <w:t xml:space="preserve">                                                                       </w:t>
      </w:r>
      <w:r w:rsidR="001325A9" w:rsidRPr="00C44771">
        <w:rPr>
          <w:rFonts w:ascii="Times New Roman" w:hAnsi="Times New Roman" w:cs="Times New Roman"/>
          <w:sz w:val="28"/>
          <w:szCs w:val="28"/>
        </w:rPr>
        <w:t xml:space="preserve">            </w:t>
      </w:r>
      <w:bookmarkStart w:id="0" w:name="_GoBack"/>
      <w:bookmarkEnd w:id="0"/>
      <w:r w:rsidR="00A81328">
        <w:rPr>
          <w:rFonts w:ascii="Times New Roman" w:hAnsi="Times New Roman" w:cs="Times New Roman"/>
          <w:sz w:val="28"/>
          <w:szCs w:val="28"/>
        </w:rPr>
        <w:t>Утверждены</w:t>
      </w:r>
    </w:p>
    <w:p w:rsidR="005906D9" w:rsidRDefault="00A81328" w:rsidP="00A81328">
      <w:pPr>
        <w:rPr>
          <w:rFonts w:ascii="Times New Roman" w:hAnsi="Times New Roman" w:cs="Times New Roman"/>
          <w:sz w:val="28"/>
          <w:szCs w:val="28"/>
        </w:rPr>
      </w:pPr>
      <w:r>
        <w:rPr>
          <w:rFonts w:ascii="Times New Roman" w:hAnsi="Times New Roman" w:cs="Times New Roman"/>
          <w:sz w:val="28"/>
          <w:szCs w:val="28"/>
        </w:rPr>
        <w:t xml:space="preserve">                                                                            </w:t>
      </w:r>
      <w:r w:rsidR="005906D9">
        <w:rPr>
          <w:rFonts w:ascii="Times New Roman" w:hAnsi="Times New Roman" w:cs="Times New Roman"/>
          <w:sz w:val="28"/>
          <w:szCs w:val="28"/>
        </w:rPr>
        <w:t>р</w:t>
      </w:r>
      <w:r w:rsidR="00B56631" w:rsidRPr="00A81328">
        <w:rPr>
          <w:rFonts w:ascii="Times New Roman" w:hAnsi="Times New Roman" w:cs="Times New Roman"/>
          <w:sz w:val="28"/>
          <w:szCs w:val="28"/>
        </w:rPr>
        <w:t>ешением</w:t>
      </w:r>
      <w:r w:rsidR="005906D9">
        <w:rPr>
          <w:rFonts w:ascii="Times New Roman" w:hAnsi="Times New Roman" w:cs="Times New Roman"/>
          <w:sz w:val="28"/>
          <w:szCs w:val="28"/>
        </w:rPr>
        <w:t xml:space="preserve"> Хабарского </w:t>
      </w:r>
      <w:r w:rsidR="00D44A5F" w:rsidRPr="00A81328">
        <w:rPr>
          <w:rFonts w:ascii="Times New Roman" w:hAnsi="Times New Roman" w:cs="Times New Roman"/>
          <w:sz w:val="28"/>
          <w:szCs w:val="28"/>
        </w:rPr>
        <w:t>р</w:t>
      </w:r>
      <w:r w:rsidR="00B56631" w:rsidRPr="00A81328">
        <w:rPr>
          <w:rFonts w:ascii="Times New Roman" w:hAnsi="Times New Roman" w:cs="Times New Roman"/>
          <w:sz w:val="28"/>
          <w:szCs w:val="28"/>
        </w:rPr>
        <w:t xml:space="preserve">айонного </w:t>
      </w:r>
    </w:p>
    <w:p w:rsidR="005906D9" w:rsidRDefault="005906D9" w:rsidP="00A81328">
      <w:pPr>
        <w:rPr>
          <w:rFonts w:ascii="Times New Roman" w:hAnsi="Times New Roman" w:cs="Times New Roman"/>
          <w:sz w:val="28"/>
          <w:szCs w:val="28"/>
        </w:rPr>
      </w:pPr>
      <w:r>
        <w:rPr>
          <w:rFonts w:ascii="Times New Roman" w:hAnsi="Times New Roman" w:cs="Times New Roman"/>
          <w:sz w:val="28"/>
          <w:szCs w:val="28"/>
        </w:rPr>
        <w:t xml:space="preserve">                                                                       </w:t>
      </w:r>
      <w:r w:rsidR="00D44A5F" w:rsidRPr="00A81328">
        <w:rPr>
          <w:rFonts w:ascii="Times New Roman" w:hAnsi="Times New Roman" w:cs="Times New Roman"/>
          <w:sz w:val="28"/>
          <w:szCs w:val="28"/>
        </w:rPr>
        <w:t>С</w:t>
      </w:r>
      <w:r w:rsidR="00B56631" w:rsidRPr="00A81328">
        <w:rPr>
          <w:rFonts w:ascii="Times New Roman" w:hAnsi="Times New Roman" w:cs="Times New Roman"/>
          <w:sz w:val="28"/>
          <w:szCs w:val="28"/>
        </w:rPr>
        <w:t>овета</w:t>
      </w:r>
      <w:r>
        <w:rPr>
          <w:rFonts w:ascii="Times New Roman" w:hAnsi="Times New Roman" w:cs="Times New Roman"/>
          <w:sz w:val="28"/>
          <w:szCs w:val="28"/>
        </w:rPr>
        <w:t xml:space="preserve"> депутатов</w:t>
      </w:r>
    </w:p>
    <w:p w:rsidR="00B56631" w:rsidRPr="00A81328" w:rsidRDefault="005906D9" w:rsidP="00A81328">
      <w:pPr>
        <w:rPr>
          <w:rFonts w:ascii="Times New Roman" w:hAnsi="Times New Roman" w:cs="Times New Roman"/>
          <w:sz w:val="28"/>
          <w:szCs w:val="28"/>
        </w:rPr>
      </w:pPr>
      <w:r>
        <w:rPr>
          <w:rFonts w:ascii="Times New Roman" w:hAnsi="Times New Roman" w:cs="Times New Roman"/>
          <w:sz w:val="28"/>
          <w:szCs w:val="28"/>
        </w:rPr>
        <w:t xml:space="preserve">                                                                       </w:t>
      </w:r>
      <w:r w:rsidR="00C44771">
        <w:rPr>
          <w:rFonts w:ascii="Times New Roman" w:hAnsi="Times New Roman" w:cs="Times New Roman"/>
          <w:sz w:val="28"/>
          <w:szCs w:val="28"/>
        </w:rPr>
        <w:t>о</w:t>
      </w:r>
      <w:r w:rsidR="00A81328">
        <w:rPr>
          <w:rFonts w:ascii="Times New Roman" w:hAnsi="Times New Roman" w:cs="Times New Roman"/>
          <w:sz w:val="28"/>
          <w:szCs w:val="28"/>
        </w:rPr>
        <w:t>т</w:t>
      </w:r>
      <w:r w:rsidR="00C44771">
        <w:rPr>
          <w:rFonts w:ascii="Times New Roman" w:hAnsi="Times New Roman" w:cs="Times New Roman"/>
          <w:sz w:val="28"/>
          <w:szCs w:val="28"/>
        </w:rPr>
        <w:t xml:space="preserve"> 26.12.2017№64</w:t>
      </w:r>
      <w:r w:rsidR="00B56631" w:rsidRPr="00A81328">
        <w:rPr>
          <w:rFonts w:ascii="Times New Roman" w:hAnsi="Times New Roman" w:cs="Times New Roman"/>
          <w:sz w:val="28"/>
          <w:szCs w:val="28"/>
        </w:rPr>
        <w:t xml:space="preserve"> </w:t>
      </w:r>
    </w:p>
    <w:p w:rsidR="000B0FCA" w:rsidRPr="00A81328" w:rsidRDefault="000B0FCA" w:rsidP="00D5340D">
      <w:pPr>
        <w:rPr>
          <w:sz w:val="28"/>
          <w:szCs w:val="28"/>
        </w:rPr>
      </w:pPr>
    </w:p>
    <w:p w:rsidR="000B0FCA" w:rsidRDefault="000B0FCA" w:rsidP="00D5340D"/>
    <w:p w:rsidR="00D5340D" w:rsidRPr="000B0FCA" w:rsidRDefault="00D5340D" w:rsidP="00D726E0">
      <w:pPr>
        <w:jc w:val="center"/>
        <w:outlineLvl w:val="0"/>
        <w:rPr>
          <w:rFonts w:ascii="Times New Roman" w:hAnsi="Times New Roman" w:cs="Times New Roman"/>
          <w:b/>
          <w:sz w:val="28"/>
          <w:szCs w:val="28"/>
        </w:rPr>
      </w:pPr>
      <w:r w:rsidRPr="000B0FCA">
        <w:rPr>
          <w:rFonts w:ascii="Times New Roman" w:hAnsi="Times New Roman" w:cs="Times New Roman"/>
          <w:b/>
          <w:sz w:val="28"/>
          <w:szCs w:val="28"/>
        </w:rPr>
        <w:t>НОРМАТИВЫ</w:t>
      </w:r>
    </w:p>
    <w:p w:rsidR="00D5340D" w:rsidRPr="000B0FCA" w:rsidRDefault="00D5340D" w:rsidP="000B0FCA">
      <w:pPr>
        <w:jc w:val="center"/>
        <w:rPr>
          <w:rFonts w:ascii="Times New Roman" w:hAnsi="Times New Roman" w:cs="Times New Roman"/>
          <w:b/>
          <w:sz w:val="28"/>
          <w:szCs w:val="28"/>
        </w:rPr>
      </w:pPr>
      <w:r w:rsidRPr="000B0FCA">
        <w:rPr>
          <w:rFonts w:ascii="Times New Roman" w:hAnsi="Times New Roman" w:cs="Times New Roman"/>
          <w:b/>
          <w:sz w:val="28"/>
          <w:szCs w:val="28"/>
        </w:rPr>
        <w:t>градостроительного проектирования муниципального образования</w:t>
      </w:r>
    </w:p>
    <w:p w:rsidR="00D5340D" w:rsidRPr="000B0FCA" w:rsidRDefault="00216E90" w:rsidP="000B0FCA">
      <w:pPr>
        <w:jc w:val="center"/>
        <w:rPr>
          <w:rFonts w:ascii="Times New Roman" w:hAnsi="Times New Roman" w:cs="Times New Roman"/>
          <w:b/>
          <w:sz w:val="28"/>
          <w:szCs w:val="28"/>
        </w:rPr>
      </w:pPr>
      <w:r>
        <w:rPr>
          <w:rFonts w:ascii="Times New Roman" w:hAnsi="Times New Roman" w:cs="Times New Roman"/>
          <w:b/>
          <w:sz w:val="28"/>
          <w:szCs w:val="28"/>
        </w:rPr>
        <w:t>Хабарский</w:t>
      </w:r>
      <w:r w:rsidR="00D5340D" w:rsidRPr="000B0FCA">
        <w:rPr>
          <w:rFonts w:ascii="Times New Roman" w:hAnsi="Times New Roman" w:cs="Times New Roman"/>
          <w:b/>
          <w:sz w:val="28"/>
          <w:szCs w:val="28"/>
        </w:rPr>
        <w:t xml:space="preserve"> район Алтайского края</w:t>
      </w:r>
    </w:p>
    <w:p w:rsidR="000B0FCA" w:rsidRDefault="000B0FCA" w:rsidP="000B0FCA">
      <w:pPr>
        <w:jc w:val="center"/>
        <w:rPr>
          <w:rFonts w:ascii="Times New Roman" w:hAnsi="Times New Roman" w:cs="Times New Roman"/>
          <w:sz w:val="28"/>
          <w:szCs w:val="28"/>
        </w:rPr>
      </w:pPr>
    </w:p>
    <w:p w:rsidR="00D5340D" w:rsidRPr="00393A1C" w:rsidRDefault="00D5340D" w:rsidP="00D726E0">
      <w:pPr>
        <w:pStyle w:val="a3"/>
        <w:ind w:left="0"/>
        <w:jc w:val="center"/>
        <w:outlineLvl w:val="0"/>
        <w:rPr>
          <w:rFonts w:ascii="Times New Roman" w:hAnsi="Times New Roman" w:cs="Times New Roman"/>
          <w:b/>
          <w:sz w:val="28"/>
          <w:szCs w:val="28"/>
          <w:u w:val="single"/>
        </w:rPr>
      </w:pPr>
      <w:r w:rsidRPr="00393A1C">
        <w:rPr>
          <w:rFonts w:ascii="Times New Roman" w:hAnsi="Times New Roman" w:cs="Times New Roman"/>
          <w:b/>
          <w:sz w:val="28"/>
          <w:szCs w:val="28"/>
          <w:u w:val="single"/>
        </w:rPr>
        <w:t>Общие положения</w:t>
      </w:r>
    </w:p>
    <w:p w:rsidR="000B0FCA" w:rsidRDefault="000B0FCA" w:rsidP="00D5340D"/>
    <w:p w:rsidR="00D5340D" w:rsidRPr="000B0FCA" w:rsidRDefault="000B0FCA" w:rsidP="00D5340D">
      <w:pPr>
        <w:rPr>
          <w:rFonts w:ascii="Times New Roman" w:hAnsi="Times New Roman" w:cs="Times New Roman"/>
          <w:sz w:val="28"/>
          <w:szCs w:val="28"/>
        </w:rPr>
      </w:pPr>
      <w:r>
        <w:tab/>
      </w:r>
      <w:r w:rsidR="00D5340D" w:rsidRPr="000B0FCA">
        <w:rPr>
          <w:rFonts w:ascii="Times New Roman" w:hAnsi="Times New Roman" w:cs="Times New Roman"/>
          <w:sz w:val="28"/>
          <w:szCs w:val="28"/>
        </w:rPr>
        <w:t xml:space="preserve">Нормативы  градостроительного  проектирования  муниципального  образования </w:t>
      </w:r>
      <w:r w:rsidR="00216E90">
        <w:rPr>
          <w:rFonts w:ascii="Times New Roman" w:hAnsi="Times New Roman" w:cs="Times New Roman"/>
          <w:sz w:val="28"/>
          <w:szCs w:val="28"/>
        </w:rPr>
        <w:t>Хабарский</w:t>
      </w:r>
      <w:r w:rsidR="00D5340D" w:rsidRPr="000B0FCA">
        <w:rPr>
          <w:rFonts w:ascii="Times New Roman" w:hAnsi="Times New Roman" w:cs="Times New Roman"/>
          <w:sz w:val="28"/>
          <w:szCs w:val="28"/>
        </w:rPr>
        <w:t xml:space="preserve"> район Алтайского края (далее –</w:t>
      </w:r>
      <w:r w:rsidR="006534B8">
        <w:rPr>
          <w:rFonts w:ascii="Times New Roman" w:hAnsi="Times New Roman" w:cs="Times New Roman"/>
          <w:sz w:val="28"/>
          <w:szCs w:val="28"/>
        </w:rPr>
        <w:t xml:space="preserve"> </w:t>
      </w:r>
      <w:r w:rsidR="00D5340D" w:rsidRPr="000B0FCA">
        <w:rPr>
          <w:rFonts w:ascii="Times New Roman" w:hAnsi="Times New Roman" w:cs="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 </w:t>
      </w:r>
    </w:p>
    <w:p w:rsidR="00D5340D" w:rsidRPr="000B0FCA" w:rsidRDefault="000B0FCA" w:rsidP="00D5340D">
      <w:pPr>
        <w:rPr>
          <w:rFonts w:ascii="Times New Roman" w:hAnsi="Times New Roman" w:cs="Times New Roman"/>
          <w:sz w:val="28"/>
          <w:szCs w:val="28"/>
        </w:rPr>
      </w:pPr>
      <w:r w:rsidRPr="000B0FCA">
        <w:rPr>
          <w:rFonts w:ascii="Times New Roman" w:hAnsi="Times New Roman" w:cs="Times New Roman"/>
          <w:sz w:val="28"/>
          <w:szCs w:val="28"/>
        </w:rPr>
        <w:tab/>
      </w:r>
      <w:r w:rsidR="00D5340D" w:rsidRPr="000B0FCA">
        <w:rPr>
          <w:rFonts w:ascii="Times New Roman" w:hAnsi="Times New Roman" w:cs="Times New Roman"/>
          <w:sz w:val="28"/>
          <w:szCs w:val="28"/>
        </w:rPr>
        <w:t>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w:t>
      </w:r>
      <w:r w:rsidRPr="000B0FCA">
        <w:rPr>
          <w:rFonts w:ascii="Times New Roman" w:hAnsi="Times New Roman" w:cs="Times New Roman"/>
          <w:sz w:val="28"/>
          <w:szCs w:val="28"/>
        </w:rPr>
        <w:t xml:space="preserve"> </w:t>
      </w:r>
      <w:r w:rsidR="00D5340D" w:rsidRPr="000B0FCA">
        <w:rPr>
          <w:rFonts w:ascii="Times New Roman" w:hAnsi="Times New Roman" w:cs="Times New Roman"/>
          <w:sz w:val="28"/>
          <w:szCs w:val="28"/>
        </w:rPr>
        <w:t xml:space="preserve">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норматино – правовыми актами муниципального района социальных гарантий граждан, включая маломобильные группы населения. </w:t>
      </w:r>
    </w:p>
    <w:p w:rsidR="00D5340D" w:rsidRPr="00393A1C" w:rsidRDefault="000B0FCA" w:rsidP="00D5340D">
      <w:pPr>
        <w:rPr>
          <w:rFonts w:ascii="Times New Roman" w:hAnsi="Times New Roman" w:cs="Times New Roman"/>
          <w:sz w:val="28"/>
          <w:szCs w:val="28"/>
        </w:rPr>
      </w:pPr>
      <w:r>
        <w:tab/>
      </w:r>
      <w:r w:rsidR="00D5340D" w:rsidRPr="00393A1C">
        <w:rPr>
          <w:rFonts w:ascii="Times New Roman" w:hAnsi="Times New Roman" w:cs="Times New Roman"/>
          <w:sz w:val="28"/>
          <w:szCs w:val="28"/>
        </w:rPr>
        <w:t xml:space="preserve">Нормативы включают в себя: </w:t>
      </w:r>
    </w:p>
    <w:p w:rsidR="00D5340D" w:rsidRPr="00393A1C"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393A1C">
        <w:rPr>
          <w:rFonts w:ascii="Times New Roman" w:hAnsi="Times New Roman" w:cs="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216E90">
        <w:rPr>
          <w:rFonts w:ascii="Times New Roman" w:hAnsi="Times New Roman" w:cs="Times New Roman"/>
          <w:sz w:val="28"/>
          <w:szCs w:val="28"/>
        </w:rPr>
        <w:t>Хабарский</w:t>
      </w:r>
      <w:r w:rsidR="00D5340D" w:rsidRPr="00393A1C">
        <w:rPr>
          <w:rFonts w:ascii="Times New Roman" w:hAnsi="Times New Roman" w:cs="Times New Roman"/>
          <w:sz w:val="28"/>
          <w:szCs w:val="28"/>
        </w:rPr>
        <w:t xml:space="preserve"> район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D5340D" w:rsidRPr="00393A1C"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393A1C">
        <w:rPr>
          <w:rFonts w:ascii="Times New Roman" w:hAnsi="Times New Roman" w:cs="Times New Roman"/>
          <w:sz w:val="28"/>
          <w:szCs w:val="28"/>
        </w:rPr>
        <w:t xml:space="preserve">2) материалы  по  обоснованию  расчетных  показателей,  содержащихся  в основной части нормативов; </w:t>
      </w:r>
    </w:p>
    <w:p w:rsidR="000B0FCA" w:rsidRPr="00393A1C"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393A1C">
        <w:rPr>
          <w:rFonts w:ascii="Times New Roman" w:hAnsi="Times New Roman" w:cs="Times New Roman"/>
          <w:sz w:val="28"/>
          <w:szCs w:val="28"/>
        </w:rPr>
        <w:t xml:space="preserve">3) правила и область применения расчетных показателей, содержащихся в основной части нормативов. </w:t>
      </w:r>
    </w:p>
    <w:p w:rsidR="00D5340D" w:rsidRPr="00393A1C" w:rsidRDefault="00393A1C" w:rsidP="00D5340D">
      <w:pPr>
        <w:rPr>
          <w:rFonts w:ascii="Times New Roman" w:hAnsi="Times New Roman" w:cs="Times New Roman"/>
          <w:sz w:val="28"/>
          <w:szCs w:val="28"/>
        </w:rPr>
      </w:pPr>
      <w:r w:rsidRPr="00393A1C">
        <w:rPr>
          <w:rFonts w:ascii="Times New Roman" w:hAnsi="Times New Roman" w:cs="Times New Roman"/>
          <w:sz w:val="28"/>
          <w:szCs w:val="28"/>
        </w:rPr>
        <w:tab/>
      </w:r>
      <w:r w:rsidR="00D5340D" w:rsidRPr="00393A1C">
        <w:rPr>
          <w:rFonts w:ascii="Times New Roman" w:hAnsi="Times New Roman" w:cs="Times New Roman"/>
          <w:sz w:val="28"/>
          <w:szCs w:val="28"/>
        </w:rPr>
        <w:t xml:space="preserve">Основные термины и определения, примененные в настоящих нормативах, приведены в Приложении А. </w:t>
      </w:r>
    </w:p>
    <w:p w:rsidR="00E23BAA" w:rsidRDefault="00E23BAA" w:rsidP="00D726E0">
      <w:pPr>
        <w:jc w:val="center"/>
        <w:outlineLvl w:val="0"/>
        <w:rPr>
          <w:rFonts w:ascii="Times New Roman" w:hAnsi="Times New Roman" w:cs="Times New Roman"/>
          <w:b/>
          <w:sz w:val="28"/>
          <w:szCs w:val="28"/>
          <w:u w:val="single"/>
        </w:rPr>
      </w:pPr>
    </w:p>
    <w:p w:rsidR="00D5340D" w:rsidRDefault="00D5340D" w:rsidP="00D726E0">
      <w:pPr>
        <w:jc w:val="center"/>
        <w:outlineLvl w:val="0"/>
        <w:rPr>
          <w:rFonts w:ascii="Times New Roman" w:hAnsi="Times New Roman" w:cs="Times New Roman"/>
          <w:b/>
          <w:sz w:val="28"/>
          <w:szCs w:val="28"/>
          <w:u w:val="single"/>
        </w:rPr>
      </w:pPr>
      <w:r w:rsidRPr="00393A1C">
        <w:rPr>
          <w:rFonts w:ascii="Times New Roman" w:hAnsi="Times New Roman" w:cs="Times New Roman"/>
          <w:b/>
          <w:sz w:val="28"/>
          <w:szCs w:val="28"/>
          <w:u w:val="single"/>
        </w:rPr>
        <w:lastRenderedPageBreak/>
        <w:t>Основная часть</w:t>
      </w:r>
    </w:p>
    <w:p w:rsidR="00393A1C" w:rsidRPr="00393A1C" w:rsidRDefault="00393A1C" w:rsidP="00393A1C">
      <w:pPr>
        <w:jc w:val="center"/>
        <w:rPr>
          <w:rFonts w:ascii="Times New Roman" w:hAnsi="Times New Roman" w:cs="Times New Roman"/>
          <w:b/>
          <w:sz w:val="28"/>
          <w:szCs w:val="28"/>
          <w:u w:val="single"/>
        </w:rPr>
      </w:pPr>
    </w:p>
    <w:p w:rsidR="00D5340D" w:rsidRPr="00710F66" w:rsidRDefault="00D5340D" w:rsidP="00393A1C">
      <w:pPr>
        <w:jc w:val="center"/>
        <w:rPr>
          <w:rFonts w:ascii="Times New Roman" w:hAnsi="Times New Roman" w:cs="Times New Roman"/>
          <w:b/>
          <w:sz w:val="28"/>
          <w:szCs w:val="28"/>
        </w:rPr>
      </w:pPr>
      <w:r w:rsidRPr="00710F66">
        <w:rPr>
          <w:rFonts w:ascii="Times New Roman" w:hAnsi="Times New Roman" w:cs="Times New Roman"/>
          <w:b/>
          <w:sz w:val="28"/>
          <w:szCs w:val="28"/>
        </w:rPr>
        <w:t>I. Общая организация и зонирование территорий</w:t>
      </w:r>
    </w:p>
    <w:p w:rsidR="00D5340D" w:rsidRPr="00710F66" w:rsidRDefault="00D5340D" w:rsidP="00393A1C">
      <w:pPr>
        <w:jc w:val="center"/>
        <w:rPr>
          <w:rFonts w:ascii="Times New Roman" w:hAnsi="Times New Roman" w:cs="Times New Roman"/>
          <w:b/>
          <w:sz w:val="28"/>
          <w:szCs w:val="28"/>
        </w:rPr>
      </w:pPr>
      <w:r w:rsidRPr="00710F66">
        <w:rPr>
          <w:rFonts w:ascii="Times New Roman" w:hAnsi="Times New Roman" w:cs="Times New Roman"/>
          <w:b/>
          <w:sz w:val="28"/>
          <w:szCs w:val="28"/>
        </w:rPr>
        <w:t xml:space="preserve">муниципального образования </w:t>
      </w:r>
      <w:r w:rsidR="00216E90">
        <w:rPr>
          <w:rFonts w:ascii="Times New Roman" w:hAnsi="Times New Roman" w:cs="Times New Roman"/>
          <w:b/>
          <w:sz w:val="28"/>
          <w:szCs w:val="28"/>
        </w:rPr>
        <w:t>Хабарский</w:t>
      </w:r>
      <w:r w:rsidRPr="00710F66">
        <w:rPr>
          <w:rFonts w:ascii="Times New Roman" w:hAnsi="Times New Roman" w:cs="Times New Roman"/>
          <w:b/>
          <w:sz w:val="28"/>
          <w:szCs w:val="28"/>
        </w:rPr>
        <w:t xml:space="preserve"> район Алтайского края</w:t>
      </w:r>
    </w:p>
    <w:p w:rsidR="00393A1C" w:rsidRDefault="00393A1C" w:rsidP="00D5340D"/>
    <w:p w:rsidR="00710F66" w:rsidRDefault="00D5340D" w:rsidP="00710F66">
      <w:pPr>
        <w:pStyle w:val="a3"/>
        <w:numPr>
          <w:ilvl w:val="0"/>
          <w:numId w:val="3"/>
        </w:numPr>
        <w:jc w:val="center"/>
        <w:rPr>
          <w:rFonts w:ascii="Times New Roman" w:hAnsi="Times New Roman" w:cs="Times New Roman"/>
          <w:sz w:val="28"/>
          <w:szCs w:val="28"/>
        </w:rPr>
      </w:pPr>
      <w:r w:rsidRPr="00710F66">
        <w:rPr>
          <w:rFonts w:ascii="Times New Roman" w:hAnsi="Times New Roman" w:cs="Times New Roman"/>
          <w:sz w:val="28"/>
          <w:szCs w:val="28"/>
        </w:rPr>
        <w:t xml:space="preserve">Административно-территориальное устройство, </w:t>
      </w:r>
    </w:p>
    <w:p w:rsidR="00710F66" w:rsidRDefault="00D5340D" w:rsidP="00710F66">
      <w:pPr>
        <w:pStyle w:val="a3"/>
        <w:jc w:val="center"/>
        <w:rPr>
          <w:rFonts w:ascii="Times New Roman" w:hAnsi="Times New Roman" w:cs="Times New Roman"/>
          <w:sz w:val="28"/>
          <w:szCs w:val="28"/>
        </w:rPr>
      </w:pPr>
      <w:r w:rsidRPr="00710F66">
        <w:rPr>
          <w:rFonts w:ascii="Times New Roman" w:hAnsi="Times New Roman" w:cs="Times New Roman"/>
          <w:sz w:val="28"/>
          <w:szCs w:val="28"/>
        </w:rPr>
        <w:t xml:space="preserve">планировочная организация территорий муниципального </w:t>
      </w:r>
    </w:p>
    <w:p w:rsidR="00D5340D" w:rsidRPr="00710F66" w:rsidRDefault="00D5340D" w:rsidP="00710F66">
      <w:pPr>
        <w:pStyle w:val="a3"/>
        <w:jc w:val="center"/>
        <w:rPr>
          <w:rFonts w:ascii="Times New Roman" w:hAnsi="Times New Roman" w:cs="Times New Roman"/>
          <w:sz w:val="28"/>
          <w:szCs w:val="28"/>
        </w:rPr>
      </w:pPr>
      <w:r w:rsidRPr="00710F66">
        <w:rPr>
          <w:rFonts w:ascii="Times New Roman" w:hAnsi="Times New Roman" w:cs="Times New Roman"/>
          <w:sz w:val="28"/>
          <w:szCs w:val="28"/>
        </w:rPr>
        <w:t xml:space="preserve">образования </w:t>
      </w:r>
      <w:r w:rsidR="00216E90">
        <w:rPr>
          <w:rFonts w:ascii="Times New Roman" w:hAnsi="Times New Roman" w:cs="Times New Roman"/>
          <w:sz w:val="28"/>
          <w:szCs w:val="28"/>
        </w:rPr>
        <w:t>Хабарский</w:t>
      </w:r>
      <w:r w:rsidRPr="00710F66">
        <w:rPr>
          <w:rFonts w:ascii="Times New Roman" w:hAnsi="Times New Roman" w:cs="Times New Roman"/>
          <w:sz w:val="28"/>
          <w:szCs w:val="28"/>
        </w:rPr>
        <w:t xml:space="preserve"> район</w:t>
      </w:r>
    </w:p>
    <w:p w:rsidR="00710F66" w:rsidRPr="00710F66" w:rsidRDefault="00710F66" w:rsidP="00710F66">
      <w:pPr>
        <w:pStyle w:val="a3"/>
        <w:jc w:val="center"/>
        <w:rPr>
          <w:rFonts w:ascii="Times New Roman" w:hAnsi="Times New Roman" w:cs="Times New Roman"/>
          <w:sz w:val="28"/>
          <w:szCs w:val="28"/>
        </w:rPr>
      </w:pPr>
    </w:p>
    <w:p w:rsidR="00D5340D" w:rsidRPr="00811226" w:rsidRDefault="00D5340D" w:rsidP="00D5340D">
      <w:pPr>
        <w:rPr>
          <w:rFonts w:ascii="Times New Roman" w:hAnsi="Times New Roman" w:cs="Times New Roman"/>
          <w:sz w:val="28"/>
          <w:szCs w:val="28"/>
        </w:rPr>
      </w:pPr>
      <w:r w:rsidRPr="00811226">
        <w:rPr>
          <w:rFonts w:ascii="Times New Roman" w:hAnsi="Times New Roman" w:cs="Times New Roman"/>
          <w:sz w:val="28"/>
          <w:szCs w:val="28"/>
        </w:rPr>
        <w:t xml:space="preserve">1.1. Территория муниципального образования </w:t>
      </w:r>
      <w:r w:rsidR="00216E90">
        <w:rPr>
          <w:rFonts w:ascii="Times New Roman" w:hAnsi="Times New Roman" w:cs="Times New Roman"/>
          <w:sz w:val="28"/>
          <w:szCs w:val="28"/>
        </w:rPr>
        <w:t>Хабарский</w:t>
      </w:r>
      <w:r w:rsidRPr="00811226">
        <w:rPr>
          <w:rFonts w:ascii="Times New Roman" w:hAnsi="Times New Roman" w:cs="Times New Roman"/>
          <w:sz w:val="28"/>
          <w:szCs w:val="28"/>
        </w:rPr>
        <w:t xml:space="preserve"> район Алтайского края общей площадью </w:t>
      </w:r>
      <w:r w:rsidR="00216E90">
        <w:rPr>
          <w:rFonts w:ascii="Times New Roman" w:hAnsi="Times New Roman" w:cs="Times New Roman"/>
          <w:sz w:val="28"/>
          <w:szCs w:val="28"/>
        </w:rPr>
        <w:t>2,8</w:t>
      </w:r>
      <w:r w:rsidR="00811226" w:rsidRPr="00811226">
        <w:rPr>
          <w:rFonts w:ascii="Times New Roman" w:hAnsi="Times New Roman" w:cs="Times New Roman"/>
          <w:sz w:val="28"/>
          <w:szCs w:val="28"/>
        </w:rPr>
        <w:t xml:space="preserve"> </w:t>
      </w:r>
      <w:r w:rsidRPr="00811226">
        <w:rPr>
          <w:rFonts w:ascii="Times New Roman" w:hAnsi="Times New Roman" w:cs="Times New Roman"/>
          <w:sz w:val="28"/>
          <w:szCs w:val="28"/>
        </w:rPr>
        <w:t>тыс. кв. км делится на 1</w:t>
      </w:r>
      <w:r w:rsidR="00216E90">
        <w:rPr>
          <w:rFonts w:ascii="Times New Roman" w:hAnsi="Times New Roman" w:cs="Times New Roman"/>
          <w:sz w:val="28"/>
          <w:szCs w:val="28"/>
        </w:rPr>
        <w:t>0</w:t>
      </w:r>
      <w:r w:rsidRPr="00811226">
        <w:rPr>
          <w:rFonts w:ascii="Times New Roman" w:hAnsi="Times New Roman" w:cs="Times New Roman"/>
          <w:sz w:val="28"/>
          <w:szCs w:val="28"/>
        </w:rPr>
        <w:t xml:space="preserve"> сельских поселений. </w:t>
      </w:r>
    </w:p>
    <w:p w:rsidR="00D5340D" w:rsidRPr="00811226" w:rsidRDefault="00D5340D" w:rsidP="00D5340D">
      <w:pPr>
        <w:rPr>
          <w:rFonts w:ascii="Times New Roman" w:hAnsi="Times New Roman" w:cs="Times New Roman"/>
          <w:sz w:val="28"/>
          <w:szCs w:val="28"/>
        </w:rPr>
      </w:pPr>
      <w:r w:rsidRPr="00811226">
        <w:rPr>
          <w:rFonts w:ascii="Times New Roman" w:hAnsi="Times New Roman" w:cs="Times New Roman"/>
          <w:sz w:val="28"/>
          <w:szCs w:val="28"/>
        </w:rPr>
        <w:t xml:space="preserve">1.2.  При  определении  перспектив  развития  и  планировки  поселений  на территории  муниципального  образования  </w:t>
      </w:r>
      <w:r w:rsidR="00216E90">
        <w:rPr>
          <w:rFonts w:ascii="Times New Roman" w:hAnsi="Times New Roman" w:cs="Times New Roman"/>
          <w:sz w:val="28"/>
          <w:szCs w:val="28"/>
        </w:rPr>
        <w:t>Хабарский</w:t>
      </w:r>
      <w:r w:rsidRPr="00811226">
        <w:rPr>
          <w:rFonts w:ascii="Times New Roman" w:hAnsi="Times New Roman" w:cs="Times New Roman"/>
          <w:sz w:val="28"/>
          <w:szCs w:val="28"/>
        </w:rPr>
        <w:t xml:space="preserve">  район  Алтайского края следует учитывать: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1)  местоположение  поселений  в  системе  расселения  муниципального района;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2) роль поселений в системе формируемых центров обслуживания населения (местного уровня);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3)  историко-культурное  значение  и  национально-бытовые  особенности поселений;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4) прогноз социально-экономического развития территории;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5) численность населения на расчетный срок;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6) санитарно-эпидемиологическую и экологическую обстановку на планируемых к развитию территориях; </w:t>
      </w:r>
    </w:p>
    <w:p w:rsidR="00D5340D" w:rsidRPr="008112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811226">
        <w:rPr>
          <w:rFonts w:ascii="Times New Roman" w:hAnsi="Times New Roman" w:cs="Times New Roman"/>
          <w:sz w:val="28"/>
          <w:szCs w:val="28"/>
        </w:rPr>
        <w:t xml:space="preserve">7) сведения об объектах культурного наследия. </w:t>
      </w:r>
    </w:p>
    <w:p w:rsidR="00D5340D" w:rsidRDefault="00D5340D" w:rsidP="00D5340D">
      <w:pPr>
        <w:rPr>
          <w:rFonts w:ascii="Times New Roman" w:hAnsi="Times New Roman" w:cs="Times New Roman"/>
          <w:sz w:val="28"/>
          <w:szCs w:val="28"/>
        </w:rPr>
      </w:pPr>
      <w:r w:rsidRPr="00811226">
        <w:rPr>
          <w:rFonts w:ascii="Times New Roman" w:hAnsi="Times New Roman" w:cs="Times New Roman"/>
          <w:sz w:val="28"/>
          <w:szCs w:val="28"/>
        </w:rPr>
        <w:t xml:space="preserve">1.3.  Поселения  муниципального  образования  </w:t>
      </w:r>
      <w:r w:rsidR="00216E90">
        <w:rPr>
          <w:rFonts w:ascii="Times New Roman" w:hAnsi="Times New Roman" w:cs="Times New Roman"/>
          <w:sz w:val="28"/>
          <w:szCs w:val="28"/>
        </w:rPr>
        <w:t>Хабарский</w:t>
      </w:r>
      <w:r w:rsidRPr="00811226">
        <w:rPr>
          <w:rFonts w:ascii="Times New Roman" w:hAnsi="Times New Roman" w:cs="Times New Roman"/>
          <w:sz w:val="28"/>
          <w:szCs w:val="28"/>
        </w:rPr>
        <w:t xml:space="preserve">  район  Алтайского  края  в  зависимости  от  численности  населения  на  прогнозируемый период подразделяются на группы в соответствии с таблицей 1.</w:t>
      </w:r>
    </w:p>
    <w:p w:rsidR="00811226" w:rsidRPr="00811226" w:rsidRDefault="00811226" w:rsidP="00D5340D">
      <w:pPr>
        <w:rPr>
          <w:rFonts w:ascii="Times New Roman" w:hAnsi="Times New Roman" w:cs="Times New Roman"/>
          <w:sz w:val="28"/>
          <w:szCs w:val="28"/>
        </w:rPr>
      </w:pPr>
    </w:p>
    <w:p w:rsidR="00D5340D" w:rsidRDefault="00D5340D" w:rsidP="00D726E0">
      <w:pPr>
        <w:jc w:val="right"/>
        <w:outlineLvl w:val="0"/>
        <w:rPr>
          <w:rFonts w:ascii="Times New Roman" w:hAnsi="Times New Roman" w:cs="Times New Roman"/>
          <w:sz w:val="24"/>
          <w:szCs w:val="24"/>
        </w:rPr>
      </w:pPr>
      <w:r w:rsidRPr="004C1D04">
        <w:rPr>
          <w:rFonts w:ascii="Times New Roman" w:hAnsi="Times New Roman" w:cs="Times New Roman"/>
          <w:sz w:val="24"/>
          <w:szCs w:val="24"/>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11"/>
        <w:gridCol w:w="6207"/>
      </w:tblGrid>
      <w:tr w:rsidR="00811226" w:rsidRPr="00811226" w:rsidTr="004C1D04">
        <w:trPr>
          <w:trHeight w:val="693"/>
        </w:trPr>
        <w:tc>
          <w:tcPr>
            <w:tcW w:w="3211" w:type="dxa"/>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Типы городских округов и поселений</w:t>
            </w:r>
          </w:p>
        </w:tc>
        <w:tc>
          <w:tcPr>
            <w:tcW w:w="6207" w:type="dxa"/>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Численность</w:t>
            </w:r>
            <w:r>
              <w:rPr>
                <w:rFonts w:ascii="Times New Roman" w:hAnsi="Times New Roman" w:cs="Times New Roman"/>
                <w:sz w:val="28"/>
                <w:szCs w:val="28"/>
              </w:rPr>
              <w:t xml:space="preserve"> </w:t>
            </w:r>
            <w:r w:rsidRPr="00811226">
              <w:rPr>
                <w:rFonts w:ascii="Times New Roman" w:hAnsi="Times New Roman" w:cs="Times New Roman"/>
                <w:sz w:val="28"/>
                <w:szCs w:val="28"/>
              </w:rPr>
              <w:t>городски</w:t>
            </w:r>
            <w:r>
              <w:rPr>
                <w:rFonts w:ascii="Times New Roman" w:hAnsi="Times New Roman" w:cs="Times New Roman"/>
                <w:sz w:val="28"/>
                <w:szCs w:val="28"/>
              </w:rPr>
              <w:t>х</w:t>
            </w:r>
            <w:r w:rsidRPr="00811226">
              <w:rPr>
                <w:rFonts w:ascii="Times New Roman" w:hAnsi="Times New Roman" w:cs="Times New Roman"/>
                <w:sz w:val="28"/>
                <w:szCs w:val="28"/>
              </w:rPr>
              <w:t xml:space="preserve"> и сельски</w:t>
            </w:r>
            <w:r>
              <w:rPr>
                <w:rFonts w:ascii="Times New Roman" w:hAnsi="Times New Roman" w:cs="Times New Roman"/>
                <w:sz w:val="28"/>
                <w:szCs w:val="28"/>
              </w:rPr>
              <w:t>х</w:t>
            </w:r>
            <w:r w:rsidRPr="00811226">
              <w:rPr>
                <w:rFonts w:ascii="Times New Roman" w:hAnsi="Times New Roman" w:cs="Times New Roman"/>
                <w:sz w:val="28"/>
                <w:szCs w:val="28"/>
              </w:rPr>
              <w:t xml:space="preserve"> поселени</w:t>
            </w:r>
            <w:r>
              <w:rPr>
                <w:rFonts w:ascii="Times New Roman" w:hAnsi="Times New Roman" w:cs="Times New Roman"/>
                <w:sz w:val="28"/>
                <w:szCs w:val="28"/>
              </w:rPr>
              <w:t>й</w:t>
            </w:r>
            <w:r w:rsidRPr="00811226">
              <w:rPr>
                <w:rFonts w:ascii="Times New Roman" w:hAnsi="Times New Roman" w:cs="Times New Roman"/>
                <w:sz w:val="28"/>
                <w:szCs w:val="28"/>
              </w:rPr>
              <w:t>, тыс. чел.</w:t>
            </w:r>
          </w:p>
        </w:tc>
      </w:tr>
      <w:tr w:rsidR="00811226" w:rsidRPr="00811226" w:rsidTr="004C1D04">
        <w:tblPrEx>
          <w:tblBorders>
            <w:insideH w:val="nil"/>
          </w:tblBorders>
        </w:tblPrEx>
        <w:tc>
          <w:tcPr>
            <w:tcW w:w="3211" w:type="dxa"/>
            <w:tcBorders>
              <w:bottom w:val="nil"/>
            </w:tcBorders>
          </w:tcPr>
          <w:p w:rsidR="00811226" w:rsidRPr="00811226" w:rsidRDefault="00811226" w:rsidP="004C1D04">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Крупные</w:t>
            </w:r>
          </w:p>
        </w:tc>
        <w:tc>
          <w:tcPr>
            <w:tcW w:w="6207" w:type="dxa"/>
            <w:tcBorders>
              <w:bottom w:val="nil"/>
            </w:tcBorders>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свыше 5</w:t>
            </w:r>
          </w:p>
        </w:tc>
      </w:tr>
      <w:tr w:rsidR="00811226" w:rsidRPr="00811226" w:rsidTr="004C1D04">
        <w:tblPrEx>
          <w:tblBorders>
            <w:insideH w:val="nil"/>
          </w:tblBorders>
        </w:tblPrEx>
        <w:trPr>
          <w:trHeight w:val="127"/>
        </w:trPr>
        <w:tc>
          <w:tcPr>
            <w:tcW w:w="3211" w:type="dxa"/>
            <w:tcBorders>
              <w:top w:val="nil"/>
            </w:tcBorders>
          </w:tcPr>
          <w:p w:rsidR="00811226" w:rsidRPr="00811226" w:rsidRDefault="00811226" w:rsidP="004C1D04">
            <w:pPr>
              <w:pStyle w:val="ConsPlusNormal"/>
              <w:contextualSpacing/>
              <w:rPr>
                <w:rFonts w:ascii="Times New Roman" w:hAnsi="Times New Roman" w:cs="Times New Roman"/>
                <w:sz w:val="28"/>
                <w:szCs w:val="28"/>
              </w:rPr>
            </w:pPr>
          </w:p>
        </w:tc>
        <w:tc>
          <w:tcPr>
            <w:tcW w:w="6207" w:type="dxa"/>
            <w:tcBorders>
              <w:top w:val="nil"/>
            </w:tcBorders>
          </w:tcPr>
          <w:p w:rsidR="00811226" w:rsidRPr="00811226" w:rsidRDefault="00811226" w:rsidP="004C1D04">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 xml:space="preserve">3 </w:t>
            </w:r>
            <w:r w:rsidR="00174A41">
              <w:rPr>
                <w:rFonts w:ascii="Times New Roman" w:hAnsi="Times New Roman" w:cs="Times New Roman"/>
                <w:sz w:val="28"/>
                <w:szCs w:val="28"/>
              </w:rPr>
              <w:t>–</w:t>
            </w:r>
            <w:r w:rsidRPr="00811226">
              <w:rPr>
                <w:rFonts w:ascii="Times New Roman" w:hAnsi="Times New Roman" w:cs="Times New Roman"/>
                <w:sz w:val="28"/>
                <w:szCs w:val="28"/>
              </w:rPr>
              <w:t xml:space="preserve"> 5</w:t>
            </w:r>
          </w:p>
        </w:tc>
      </w:tr>
      <w:tr w:rsidR="00811226" w:rsidRPr="00811226" w:rsidTr="00811226">
        <w:tc>
          <w:tcPr>
            <w:tcW w:w="3211" w:type="dxa"/>
          </w:tcPr>
          <w:p w:rsidR="00811226" w:rsidRPr="00811226" w:rsidRDefault="00811226" w:rsidP="00811226">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Большие</w:t>
            </w:r>
          </w:p>
        </w:tc>
        <w:tc>
          <w:tcPr>
            <w:tcW w:w="6207" w:type="dxa"/>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 xml:space="preserve">1 </w:t>
            </w:r>
            <w:r w:rsidR="00174A41">
              <w:rPr>
                <w:rFonts w:ascii="Times New Roman" w:hAnsi="Times New Roman" w:cs="Times New Roman"/>
                <w:sz w:val="28"/>
                <w:szCs w:val="28"/>
              </w:rPr>
              <w:t>–</w:t>
            </w:r>
            <w:r w:rsidRPr="00811226">
              <w:rPr>
                <w:rFonts w:ascii="Times New Roman" w:hAnsi="Times New Roman" w:cs="Times New Roman"/>
                <w:sz w:val="28"/>
                <w:szCs w:val="28"/>
              </w:rPr>
              <w:t xml:space="preserve"> 3</w:t>
            </w:r>
          </w:p>
        </w:tc>
      </w:tr>
      <w:tr w:rsidR="00811226" w:rsidRPr="00811226" w:rsidTr="00811226">
        <w:tc>
          <w:tcPr>
            <w:tcW w:w="3211" w:type="dxa"/>
          </w:tcPr>
          <w:p w:rsidR="00811226" w:rsidRPr="00811226" w:rsidRDefault="00811226" w:rsidP="00811226">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Средние</w:t>
            </w:r>
          </w:p>
        </w:tc>
        <w:tc>
          <w:tcPr>
            <w:tcW w:w="6207" w:type="dxa"/>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0,2-1</w:t>
            </w:r>
          </w:p>
        </w:tc>
      </w:tr>
      <w:tr w:rsidR="00811226" w:rsidRPr="00811226" w:rsidTr="004C1D04">
        <w:tblPrEx>
          <w:tblBorders>
            <w:insideH w:val="nil"/>
          </w:tblBorders>
        </w:tblPrEx>
        <w:trPr>
          <w:trHeight w:val="240"/>
        </w:trPr>
        <w:tc>
          <w:tcPr>
            <w:tcW w:w="3211" w:type="dxa"/>
            <w:tcBorders>
              <w:bottom w:val="nil"/>
            </w:tcBorders>
          </w:tcPr>
          <w:p w:rsidR="00811226" w:rsidRPr="00811226" w:rsidRDefault="00811226" w:rsidP="00811226">
            <w:pPr>
              <w:pStyle w:val="ConsPlusNormal"/>
              <w:contextualSpacing/>
              <w:jc w:val="both"/>
              <w:rPr>
                <w:rFonts w:ascii="Times New Roman" w:hAnsi="Times New Roman" w:cs="Times New Roman"/>
                <w:sz w:val="28"/>
                <w:szCs w:val="28"/>
              </w:rPr>
            </w:pPr>
            <w:r w:rsidRPr="00811226">
              <w:rPr>
                <w:rFonts w:ascii="Times New Roman" w:hAnsi="Times New Roman" w:cs="Times New Roman"/>
                <w:sz w:val="28"/>
                <w:szCs w:val="28"/>
              </w:rPr>
              <w:t>Малые</w:t>
            </w:r>
          </w:p>
        </w:tc>
        <w:tc>
          <w:tcPr>
            <w:tcW w:w="6207" w:type="dxa"/>
            <w:tcBorders>
              <w:bottom w:val="nil"/>
            </w:tcBorders>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0,05 - 0,2</w:t>
            </w:r>
          </w:p>
        </w:tc>
      </w:tr>
      <w:tr w:rsidR="00811226" w:rsidRPr="00811226" w:rsidTr="004C1D04">
        <w:tblPrEx>
          <w:tblBorders>
            <w:insideH w:val="nil"/>
          </w:tblBorders>
        </w:tblPrEx>
        <w:tc>
          <w:tcPr>
            <w:tcW w:w="3211" w:type="dxa"/>
            <w:tcBorders>
              <w:top w:val="nil"/>
              <w:bottom w:val="single" w:sz="4" w:space="0" w:color="auto"/>
            </w:tcBorders>
          </w:tcPr>
          <w:p w:rsidR="00811226" w:rsidRPr="00811226" w:rsidRDefault="00811226" w:rsidP="00811226">
            <w:pPr>
              <w:pStyle w:val="ConsPlusNormal"/>
              <w:contextualSpacing/>
              <w:rPr>
                <w:rFonts w:ascii="Times New Roman" w:hAnsi="Times New Roman" w:cs="Times New Roman"/>
                <w:sz w:val="28"/>
                <w:szCs w:val="28"/>
              </w:rPr>
            </w:pPr>
          </w:p>
        </w:tc>
        <w:tc>
          <w:tcPr>
            <w:tcW w:w="6207" w:type="dxa"/>
            <w:tcBorders>
              <w:top w:val="nil"/>
              <w:bottom w:val="single" w:sz="4" w:space="0" w:color="auto"/>
            </w:tcBorders>
          </w:tcPr>
          <w:p w:rsidR="00811226" w:rsidRPr="00811226" w:rsidRDefault="00811226" w:rsidP="00811226">
            <w:pPr>
              <w:pStyle w:val="ConsPlusNormal"/>
              <w:contextualSpacing/>
              <w:jc w:val="center"/>
              <w:rPr>
                <w:rFonts w:ascii="Times New Roman" w:hAnsi="Times New Roman" w:cs="Times New Roman"/>
                <w:sz w:val="28"/>
                <w:szCs w:val="28"/>
              </w:rPr>
            </w:pPr>
            <w:r w:rsidRPr="00811226">
              <w:rPr>
                <w:rFonts w:ascii="Times New Roman" w:hAnsi="Times New Roman" w:cs="Times New Roman"/>
                <w:sz w:val="28"/>
                <w:szCs w:val="28"/>
              </w:rPr>
              <w:t>до 0,05</w:t>
            </w:r>
          </w:p>
        </w:tc>
      </w:tr>
    </w:tbl>
    <w:p w:rsidR="00D5340D" w:rsidRPr="00983127" w:rsidRDefault="00D5340D" w:rsidP="00D5340D">
      <w:pPr>
        <w:rPr>
          <w:rFonts w:ascii="Times New Roman" w:hAnsi="Times New Roman" w:cs="Times New Roman"/>
          <w:sz w:val="28"/>
          <w:szCs w:val="28"/>
        </w:rPr>
      </w:pPr>
      <w:r w:rsidRPr="00983127">
        <w:rPr>
          <w:rFonts w:ascii="Times New Roman" w:hAnsi="Times New Roman" w:cs="Times New Roman"/>
          <w:sz w:val="28"/>
          <w:szCs w:val="28"/>
        </w:rPr>
        <w:lastRenderedPageBreak/>
        <w:t xml:space="preserve">1.4.  Элементами  планировочной  организации  территории  муниципального образования </w:t>
      </w:r>
      <w:r w:rsidR="00216E90">
        <w:rPr>
          <w:rFonts w:ascii="Times New Roman" w:hAnsi="Times New Roman" w:cs="Times New Roman"/>
          <w:sz w:val="28"/>
          <w:szCs w:val="28"/>
        </w:rPr>
        <w:t>Хабарский</w:t>
      </w:r>
      <w:r w:rsidRPr="00983127">
        <w:rPr>
          <w:rFonts w:ascii="Times New Roman" w:hAnsi="Times New Roman" w:cs="Times New Roman"/>
          <w:sz w:val="28"/>
          <w:szCs w:val="28"/>
        </w:rPr>
        <w:t xml:space="preserve"> район Алтайского края</w:t>
      </w:r>
      <w:r w:rsidR="00983127" w:rsidRPr="00983127">
        <w:rPr>
          <w:rFonts w:ascii="Times New Roman" w:hAnsi="Times New Roman" w:cs="Times New Roman"/>
          <w:sz w:val="28"/>
          <w:szCs w:val="28"/>
        </w:rPr>
        <w:t xml:space="preserve"> яв</w:t>
      </w:r>
      <w:r w:rsidRPr="00983127">
        <w:rPr>
          <w:rFonts w:ascii="Times New Roman" w:hAnsi="Times New Roman" w:cs="Times New Roman"/>
          <w:sz w:val="28"/>
          <w:szCs w:val="28"/>
        </w:rPr>
        <w:t xml:space="preserve">ляются: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1) земли населенных пунктов и иных категорий;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2) функциональные зоны;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3) зоны с особыми условиями использования территорий;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4) земельные участки под объектами капитального строительства, в том числе линейными;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5) земельные участки, запланированные для размещения объектов капитального строительства, в том числе линейных объектов;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6) элементы планировочной структуры (планировочные  районы, микрорайоны, кварталы); </w:t>
      </w:r>
    </w:p>
    <w:p w:rsidR="00D5340D" w:rsidRPr="00983127"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983127">
        <w:rPr>
          <w:rFonts w:ascii="Times New Roman" w:hAnsi="Times New Roman" w:cs="Times New Roman"/>
          <w:sz w:val="28"/>
          <w:szCs w:val="28"/>
        </w:rPr>
        <w:t xml:space="preserve">7)  иные  элементы  планировочной  организации  территорий,  определяемые в соответствии с законодательством.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1.5.  Схема  территориального  планирования  муниципального  образования </w:t>
      </w:r>
      <w:r w:rsidR="00216E90">
        <w:rPr>
          <w:rFonts w:ascii="Times New Roman" w:hAnsi="Times New Roman" w:cs="Times New Roman"/>
          <w:sz w:val="28"/>
          <w:szCs w:val="28"/>
        </w:rPr>
        <w:t>Хабарский</w:t>
      </w:r>
      <w:r w:rsidRPr="00E44AB1">
        <w:rPr>
          <w:rFonts w:ascii="Times New Roman" w:hAnsi="Times New Roman" w:cs="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В районах затопления и подтопления, сейсмичностью 7баллов зонирование  территории  поселений  следует  предусматривать  с  учетом  требований глав 24 и 31 настоящих нормативов соответственно.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1.9.  Планировочную  структуру  поселений  следует  формировать  предусматривая: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1) компактное размещение и взаимосвязь территориальных зон с учетом их допустимой совместимости;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2) зонирование и структурное членение территорий в  увязке с системой общественных центров, транспортной и инженерной инфраструктурами;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E44AB1">
        <w:rPr>
          <w:rFonts w:ascii="Times New Roman" w:hAnsi="Times New Roman" w:cs="Times New Roman"/>
          <w:sz w:val="28"/>
          <w:szCs w:val="28"/>
        </w:rPr>
        <w:t xml:space="preserve">3)  эффективное  использование  территорий  в  зависимости  от  ее  градостроительной ценности, допустимой плотности застройки, размеров земельных участков;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4) комплекс  архитектурно-градостроительных  традиций,  природно-климатических,  историко-культурных,  этнографических и  других  местных особенностей;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5) эффективное  функционирование  и  развитие  систем  жизнеобеспечения, экономию топливно-энергетических и водных ресурсов;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6) охрану окружающей среды, объектов культурного наследия;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 xml:space="preserve">7) охрану недр и рациональное использование природных ресурсов; </w:t>
      </w:r>
    </w:p>
    <w:p w:rsidR="00D5340D" w:rsidRPr="00E44AB1"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E44AB1">
        <w:rPr>
          <w:rFonts w:ascii="Times New Roman" w:hAnsi="Times New Roman" w:cs="Times New Roman"/>
          <w:sz w:val="28"/>
          <w:szCs w:val="28"/>
        </w:rPr>
        <w:t>8) условия для беспрепятственного доступа инвалидов</w:t>
      </w:r>
      <w:r w:rsidR="00E44AB1" w:rsidRPr="00E44AB1">
        <w:rPr>
          <w:rFonts w:ascii="Times New Roman" w:hAnsi="Times New Roman" w:cs="Times New Roman"/>
          <w:sz w:val="28"/>
          <w:szCs w:val="28"/>
        </w:rPr>
        <w:t xml:space="preserve"> к</w:t>
      </w:r>
      <w:r w:rsidR="00D5340D" w:rsidRPr="00E44AB1">
        <w:rPr>
          <w:rFonts w:ascii="Times New Roman" w:hAnsi="Times New Roman" w:cs="Times New Roman"/>
          <w:sz w:val="28"/>
          <w:szCs w:val="28"/>
        </w:rPr>
        <w:t xml:space="preserve"> объектам социальной, транспортной и инженерной инфраструктур в соответствии с требованиями нормативных документов.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w:t>
      </w:r>
      <w:r w:rsidR="00E44AB1" w:rsidRPr="00E44AB1">
        <w:rPr>
          <w:rFonts w:ascii="Times New Roman" w:hAnsi="Times New Roman" w:cs="Times New Roman"/>
          <w:sz w:val="28"/>
          <w:szCs w:val="28"/>
        </w:rPr>
        <w:t>я военных и иных режимных объек</w:t>
      </w:r>
      <w:r w:rsidRPr="00E44AB1">
        <w:rPr>
          <w:rFonts w:ascii="Times New Roman" w:hAnsi="Times New Roman" w:cs="Times New Roman"/>
          <w:sz w:val="28"/>
          <w:szCs w:val="28"/>
        </w:rPr>
        <w:t xml:space="preserve">тов, зоны кладбищ, прочие зоны специального назначения.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w:t>
      </w:r>
      <w:r w:rsidR="00E44AB1" w:rsidRPr="00E44AB1">
        <w:rPr>
          <w:rFonts w:ascii="Times New Roman" w:hAnsi="Times New Roman" w:cs="Times New Roman"/>
          <w:sz w:val="28"/>
          <w:szCs w:val="28"/>
        </w:rPr>
        <w:t>е</w:t>
      </w:r>
      <w:r w:rsidRPr="00E44AB1">
        <w:rPr>
          <w:rFonts w:ascii="Times New Roman" w:hAnsi="Times New Roman" w:cs="Times New Roman"/>
          <w:sz w:val="28"/>
          <w:szCs w:val="28"/>
        </w:rPr>
        <w:t>ние  жилых  домов,  общественных  зданий  и  сооружений,  улично-дорожной сети, озелененных территорий общего пользования, а также других объектов,</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размещение  которых  допускается  на  территории  жилых  зон  по  санитарно-гигиеническим нормам и требованиям безопасности.</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1.13.  В  общественно-деловых  зонах  могут  размещаться</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 xml:space="preserve">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деловых зонах, могут включаться жилые дома, гостиницы, подземные или многоэтажные гаражи.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lastRenderedPageBreak/>
        <w:t>1.14. Производственные зоны, зоны инженерной и транспортной инфраструктур  предназначены  для  размещения  промышленных, коммунальных  и</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w:t>
      </w:r>
      <w:r w:rsidR="00216E90">
        <w:rPr>
          <w:rFonts w:ascii="Times New Roman" w:hAnsi="Times New Roman" w:cs="Times New Roman"/>
          <w:sz w:val="28"/>
          <w:szCs w:val="28"/>
        </w:rPr>
        <w:t xml:space="preserve"> </w:t>
      </w:r>
      <w:r w:rsidRPr="00E44AB1">
        <w:rPr>
          <w:rFonts w:ascii="Times New Roman" w:hAnsi="Times New Roman" w:cs="Times New Roman"/>
          <w:sz w:val="28"/>
          <w:szCs w:val="28"/>
        </w:rPr>
        <w:t xml:space="preserve">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занятий физической культурой и спортом.</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w:t>
      </w:r>
      <w:r w:rsidR="00E44AB1" w:rsidRPr="00E44AB1">
        <w:rPr>
          <w:rFonts w:ascii="Times New Roman" w:hAnsi="Times New Roman" w:cs="Times New Roman"/>
          <w:sz w:val="28"/>
          <w:szCs w:val="28"/>
        </w:rPr>
        <w:t xml:space="preserve"> </w:t>
      </w:r>
      <w:r w:rsidRPr="00E44AB1">
        <w:rPr>
          <w:rFonts w:ascii="Times New Roman" w:hAnsi="Times New Roman" w:cs="Times New Roman"/>
          <w:sz w:val="28"/>
          <w:szCs w:val="28"/>
        </w:rPr>
        <w:t>указанных зон и недопустимо в других территориальных зонах.</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 </w:t>
      </w:r>
    </w:p>
    <w:p w:rsidR="00D5340D" w:rsidRPr="00E44AB1"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1.20.  Функциональные  зоны  и  параметры  их  планируемого  развития, </w:t>
      </w:r>
    </w:p>
    <w:p w:rsidR="00D5340D" w:rsidRDefault="00D5340D" w:rsidP="00D5340D">
      <w:pPr>
        <w:rPr>
          <w:rFonts w:ascii="Times New Roman" w:hAnsi="Times New Roman" w:cs="Times New Roman"/>
          <w:sz w:val="28"/>
          <w:szCs w:val="28"/>
        </w:rPr>
      </w:pPr>
      <w:r w:rsidRPr="00E44AB1">
        <w:rPr>
          <w:rFonts w:ascii="Times New Roman" w:hAnsi="Times New Roman" w:cs="Times New Roman"/>
          <w:sz w:val="28"/>
          <w:szCs w:val="28"/>
        </w:rPr>
        <w:t xml:space="preserve">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 </w:t>
      </w:r>
    </w:p>
    <w:p w:rsidR="00DB745D" w:rsidRPr="00E44AB1" w:rsidRDefault="00DB745D" w:rsidP="00D5340D">
      <w:pPr>
        <w:rPr>
          <w:rFonts w:ascii="Times New Roman" w:hAnsi="Times New Roman" w:cs="Times New Roman"/>
          <w:sz w:val="28"/>
          <w:szCs w:val="28"/>
        </w:rPr>
      </w:pPr>
    </w:p>
    <w:p w:rsidR="00D5340D" w:rsidRPr="007541EF" w:rsidRDefault="00D5340D" w:rsidP="00DB745D">
      <w:pPr>
        <w:jc w:val="center"/>
        <w:rPr>
          <w:rFonts w:ascii="Times New Roman" w:hAnsi="Times New Roman" w:cs="Times New Roman"/>
          <w:sz w:val="28"/>
          <w:szCs w:val="28"/>
        </w:rPr>
      </w:pPr>
      <w:r w:rsidRPr="007541EF">
        <w:rPr>
          <w:rFonts w:ascii="Times New Roman" w:hAnsi="Times New Roman" w:cs="Times New Roman"/>
          <w:sz w:val="28"/>
          <w:szCs w:val="28"/>
        </w:rPr>
        <w:t>2. Жилые зоны</w:t>
      </w:r>
    </w:p>
    <w:p w:rsidR="00D5340D" w:rsidRDefault="00D5340D" w:rsidP="00DB745D">
      <w:pPr>
        <w:jc w:val="center"/>
        <w:rPr>
          <w:rFonts w:ascii="Times New Roman" w:hAnsi="Times New Roman" w:cs="Times New Roman"/>
          <w:sz w:val="28"/>
          <w:szCs w:val="28"/>
        </w:rPr>
      </w:pPr>
      <w:r w:rsidRPr="007541EF">
        <w:rPr>
          <w:rFonts w:ascii="Times New Roman" w:hAnsi="Times New Roman" w:cs="Times New Roman"/>
          <w:sz w:val="28"/>
          <w:szCs w:val="28"/>
        </w:rPr>
        <w:t>Общие требования и расчетные показатели</w:t>
      </w:r>
    </w:p>
    <w:p w:rsidR="00DB745D" w:rsidRPr="007541EF" w:rsidRDefault="00DB745D" w:rsidP="00DB745D">
      <w:pPr>
        <w:jc w:val="center"/>
        <w:rPr>
          <w:rFonts w:ascii="Times New Roman" w:hAnsi="Times New Roman" w:cs="Times New Roman"/>
          <w:sz w:val="28"/>
          <w:szCs w:val="28"/>
        </w:rPr>
      </w:pP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 xml:space="preserve">участками.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 xml:space="preserve">2.2. В жилых зонах допускается размещение: </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7541EF">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w:t>
      </w:r>
      <w:r w:rsidR="004232B9" w:rsidRPr="007541EF">
        <w:rPr>
          <w:rFonts w:ascii="Times New Roman" w:hAnsi="Times New Roman" w:cs="Times New Roman"/>
          <w:sz w:val="28"/>
          <w:szCs w:val="28"/>
        </w:rPr>
        <w:t xml:space="preserve"> </w:t>
      </w:r>
      <w:r w:rsidR="00D5340D" w:rsidRPr="007541EF">
        <w:rPr>
          <w:rFonts w:ascii="Times New Roman" w:hAnsi="Times New Roman" w:cs="Times New Roman"/>
          <w:sz w:val="28"/>
          <w:szCs w:val="28"/>
        </w:rPr>
        <w:t>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4)  садово-дачной  застройки,  расположенной  в  границах  населенных пунктов;</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 xml:space="preserve">5) транспортной и инженерной инфраструктуры, необходимой для обеспечения жизнедеятельности населения.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 xml:space="preserve">правовыми актами органов местного самоуправления.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класса целевой показатель жилищной обеспеченности (кв. м общей площади на 1 жителя) в Алтайском крае. Для жилья повышенной</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 xml:space="preserve">комфортности норма жилищной  обеспеченности  определяется  заказчиком-застройщиком  в  задании на проектирование.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 xml:space="preserve">2.7. Территории жилой зоны организуются в виде следующих элементов планировочной структуры: </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w:t>
      </w:r>
      <w:r w:rsidR="00D5340D" w:rsidRPr="007541EF">
        <w:rPr>
          <w:rFonts w:ascii="Times New Roman" w:hAnsi="Times New Roman" w:cs="Times New Roman"/>
          <w:sz w:val="28"/>
          <w:szCs w:val="28"/>
        </w:rPr>
        <w:lastRenderedPageBreak/>
        <w:t>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w:t>
      </w:r>
      <w:r w:rsidR="004232B9" w:rsidRPr="007541EF">
        <w:rPr>
          <w:rFonts w:ascii="Times New Roman" w:hAnsi="Times New Roman" w:cs="Times New Roman"/>
          <w:sz w:val="28"/>
          <w:szCs w:val="28"/>
        </w:rPr>
        <w:t xml:space="preserve"> </w:t>
      </w:r>
      <w:r w:rsidR="00D5340D" w:rsidRPr="007541EF">
        <w:rPr>
          <w:rFonts w:ascii="Times New Roman" w:hAnsi="Times New Roman" w:cs="Times New Roman"/>
          <w:sz w:val="28"/>
          <w:szCs w:val="28"/>
        </w:rPr>
        <w:t xml:space="preserve">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 </w:t>
      </w:r>
    </w:p>
    <w:p w:rsidR="00D5340D" w:rsidRPr="007541EF"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7541EF">
        <w:rPr>
          <w:rFonts w:ascii="Times New Roman" w:hAnsi="Times New Roman" w:cs="Times New Roman"/>
          <w:sz w:val="28"/>
          <w:szCs w:val="28"/>
        </w:rPr>
        <w:t xml:space="preserve">2) жилой район формируется как группа микрорайонов (кварталов), 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w:t>
      </w:r>
      <w:r w:rsidR="004232B9" w:rsidRPr="007541EF">
        <w:rPr>
          <w:rFonts w:ascii="Times New Roman" w:hAnsi="Times New Roman" w:cs="Times New Roman"/>
          <w:sz w:val="28"/>
          <w:szCs w:val="28"/>
        </w:rPr>
        <w:t xml:space="preserve"> </w:t>
      </w:r>
      <w:r w:rsidRPr="007541EF">
        <w:rPr>
          <w:rFonts w:ascii="Times New Roman" w:hAnsi="Times New Roman" w:cs="Times New Roman"/>
          <w:sz w:val="28"/>
          <w:szCs w:val="28"/>
        </w:rPr>
        <w:t>кварталов, ансамбли улиц и площадей.</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2.10. В сельских поселениях следует предусматривать</w:t>
      </w:r>
      <w:r w:rsidR="008C39C0" w:rsidRPr="007541EF">
        <w:rPr>
          <w:rFonts w:ascii="Times New Roman" w:hAnsi="Times New Roman" w:cs="Times New Roman"/>
          <w:sz w:val="28"/>
          <w:szCs w:val="28"/>
        </w:rPr>
        <w:t xml:space="preserve"> </w:t>
      </w:r>
      <w:r w:rsidRPr="007541EF">
        <w:rPr>
          <w:rFonts w:ascii="Times New Roman" w:hAnsi="Times New Roman" w:cs="Times New Roman"/>
          <w:sz w:val="28"/>
          <w:szCs w:val="28"/>
        </w:rPr>
        <w:t>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D5340D" w:rsidRPr="007541EF"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в  таблице  2,  а  территории жилого  района  -  не  менее  приведенной  в  таблице  3.  При  этом  расчетная плотность населения микрорайонов не должна превышать 450 чел./га. </w:t>
      </w:r>
    </w:p>
    <w:p w:rsidR="00D5340D" w:rsidRDefault="00D5340D" w:rsidP="00D5340D">
      <w:pPr>
        <w:rPr>
          <w:rFonts w:ascii="Times New Roman" w:hAnsi="Times New Roman" w:cs="Times New Roman"/>
          <w:sz w:val="28"/>
          <w:szCs w:val="28"/>
        </w:rPr>
      </w:pPr>
      <w:r w:rsidRPr="007541EF">
        <w:rPr>
          <w:rFonts w:ascii="Times New Roman" w:hAnsi="Times New Roman" w:cs="Times New Roman"/>
          <w:sz w:val="28"/>
          <w:szCs w:val="28"/>
        </w:rPr>
        <w:t>2.12.  Согласно  документации  по  планировке  территории  с  учетом оценки стоимости земли, плотности инженерных сетей,</w:t>
      </w:r>
      <w:r w:rsidR="008C39C0" w:rsidRPr="007541EF">
        <w:rPr>
          <w:rFonts w:ascii="Times New Roman" w:hAnsi="Times New Roman" w:cs="Times New Roman"/>
          <w:sz w:val="28"/>
          <w:szCs w:val="28"/>
        </w:rPr>
        <w:t xml:space="preserve"> т</w:t>
      </w:r>
      <w:r w:rsidRPr="007541EF">
        <w:rPr>
          <w:rFonts w:ascii="Times New Roman" w:hAnsi="Times New Roman" w:cs="Times New Roman"/>
          <w:sz w:val="28"/>
          <w:szCs w:val="28"/>
        </w:rPr>
        <w:t>ранспортной инфраструктуры, насыщенности общественными объектами,</w:t>
      </w:r>
      <w:r w:rsidR="008C39C0" w:rsidRPr="007541EF">
        <w:rPr>
          <w:rFonts w:ascii="Times New Roman" w:hAnsi="Times New Roman" w:cs="Times New Roman"/>
          <w:sz w:val="28"/>
          <w:szCs w:val="28"/>
        </w:rPr>
        <w:t xml:space="preserve"> </w:t>
      </w:r>
      <w:r w:rsidRPr="007541EF">
        <w:rPr>
          <w:rFonts w:ascii="Times New Roman" w:hAnsi="Times New Roman" w:cs="Times New Roman"/>
          <w:sz w:val="28"/>
          <w:szCs w:val="28"/>
        </w:rPr>
        <w:t>капиталовложений в инженерную подготовку территории, наличия историко</w:t>
      </w:r>
      <w:r w:rsidR="008C39C0" w:rsidRPr="007541EF">
        <w:rPr>
          <w:rFonts w:ascii="Times New Roman" w:hAnsi="Times New Roman" w:cs="Times New Roman"/>
          <w:sz w:val="28"/>
          <w:szCs w:val="28"/>
        </w:rPr>
        <w:t xml:space="preserve"> -</w:t>
      </w:r>
      <w:r w:rsidRPr="007541EF">
        <w:rPr>
          <w:rFonts w:ascii="Times New Roman" w:hAnsi="Times New Roman" w:cs="Times New Roman"/>
          <w:sz w:val="28"/>
          <w:szCs w:val="28"/>
        </w:rPr>
        <w:t>культурных и  архитектурно-ландшафтных  ценностей  могут  выделяться  зоны  различной степени градостроительной ценности территории и</w:t>
      </w:r>
      <w:r w:rsidR="007541EF" w:rsidRPr="007541EF">
        <w:rPr>
          <w:rFonts w:ascii="Times New Roman" w:hAnsi="Times New Roman" w:cs="Times New Roman"/>
          <w:sz w:val="28"/>
          <w:szCs w:val="28"/>
        </w:rPr>
        <w:t xml:space="preserve"> </w:t>
      </w:r>
      <w:r w:rsidRPr="007541EF">
        <w:rPr>
          <w:rFonts w:ascii="Times New Roman" w:hAnsi="Times New Roman" w:cs="Times New Roman"/>
          <w:sz w:val="28"/>
          <w:szCs w:val="28"/>
        </w:rPr>
        <w:t>устанавливаться их границы.</w:t>
      </w:r>
    </w:p>
    <w:p w:rsidR="00174A41" w:rsidRPr="00A81328" w:rsidRDefault="00174A41" w:rsidP="00F83E35">
      <w:pPr>
        <w:pStyle w:val="ConsPlusNormal"/>
        <w:jc w:val="right"/>
        <w:rPr>
          <w:rFonts w:ascii="Times New Roman" w:hAnsi="Times New Roman" w:cs="Times New Roman"/>
          <w:sz w:val="28"/>
          <w:szCs w:val="28"/>
        </w:rPr>
      </w:pPr>
    </w:p>
    <w:p w:rsidR="00174A41" w:rsidRPr="00A81328" w:rsidRDefault="00174A41" w:rsidP="00F83E35">
      <w:pPr>
        <w:pStyle w:val="ConsPlusNormal"/>
        <w:jc w:val="right"/>
        <w:rPr>
          <w:rFonts w:ascii="Times New Roman" w:hAnsi="Times New Roman" w:cs="Times New Roman"/>
          <w:sz w:val="28"/>
          <w:szCs w:val="28"/>
        </w:rPr>
      </w:pPr>
    </w:p>
    <w:p w:rsidR="00174A41" w:rsidRPr="00A81328" w:rsidRDefault="00174A41" w:rsidP="00F83E35">
      <w:pPr>
        <w:pStyle w:val="ConsPlusNormal"/>
        <w:jc w:val="right"/>
        <w:rPr>
          <w:rFonts w:ascii="Times New Roman" w:hAnsi="Times New Roman" w:cs="Times New Roman"/>
          <w:sz w:val="28"/>
          <w:szCs w:val="28"/>
        </w:rPr>
      </w:pPr>
    </w:p>
    <w:p w:rsidR="00F83E35" w:rsidRPr="00D01A9B" w:rsidRDefault="00F83E35" w:rsidP="00F83E35">
      <w:pPr>
        <w:pStyle w:val="ConsPlusNormal"/>
        <w:jc w:val="right"/>
        <w:rPr>
          <w:rFonts w:ascii="Times New Roman" w:hAnsi="Times New Roman" w:cs="Times New Roman"/>
          <w:sz w:val="28"/>
          <w:szCs w:val="28"/>
        </w:rPr>
      </w:pPr>
      <w:r w:rsidRPr="00D01A9B">
        <w:rPr>
          <w:rFonts w:ascii="Times New Roman" w:hAnsi="Times New Roman" w:cs="Times New Roman"/>
          <w:sz w:val="28"/>
          <w:szCs w:val="28"/>
        </w:rPr>
        <w:lastRenderedPageBreak/>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10"/>
        <w:gridCol w:w="4584"/>
      </w:tblGrid>
      <w:tr w:rsidR="00F83E35" w:rsidRPr="00D01A9B" w:rsidTr="00F83E35">
        <w:tc>
          <w:tcPr>
            <w:tcW w:w="4810"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Зона различной степени градостроительной ценности территории</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Плотность населения на территорию микрорайона, чел./га</w:t>
            </w:r>
          </w:p>
        </w:tc>
      </w:tr>
      <w:tr w:rsidR="00F83E35" w:rsidRPr="00D01A9B" w:rsidTr="00F83E35">
        <w:tc>
          <w:tcPr>
            <w:tcW w:w="4810" w:type="dxa"/>
          </w:tcPr>
          <w:p w:rsidR="00F83E35" w:rsidRPr="00D01A9B" w:rsidRDefault="00F83E35" w:rsidP="00F83E35">
            <w:pPr>
              <w:pStyle w:val="ConsPlusNormal"/>
              <w:jc w:val="both"/>
              <w:rPr>
                <w:rFonts w:ascii="Times New Roman" w:hAnsi="Times New Roman" w:cs="Times New Roman"/>
                <w:sz w:val="24"/>
                <w:szCs w:val="24"/>
              </w:rPr>
            </w:pPr>
            <w:r w:rsidRPr="00D01A9B">
              <w:rPr>
                <w:rFonts w:ascii="Times New Roman" w:hAnsi="Times New Roman" w:cs="Times New Roman"/>
                <w:sz w:val="24"/>
                <w:szCs w:val="24"/>
              </w:rPr>
              <w:t>Высокая</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420</w:t>
            </w:r>
          </w:p>
        </w:tc>
      </w:tr>
      <w:tr w:rsidR="00F83E35" w:rsidRPr="00D01A9B" w:rsidTr="00F83E35">
        <w:tc>
          <w:tcPr>
            <w:tcW w:w="4810" w:type="dxa"/>
          </w:tcPr>
          <w:p w:rsidR="00F83E35" w:rsidRPr="00D01A9B" w:rsidRDefault="00F83E35" w:rsidP="00F83E35">
            <w:pPr>
              <w:pStyle w:val="ConsPlusNormal"/>
              <w:jc w:val="both"/>
              <w:rPr>
                <w:rFonts w:ascii="Times New Roman" w:hAnsi="Times New Roman" w:cs="Times New Roman"/>
                <w:sz w:val="24"/>
                <w:szCs w:val="24"/>
              </w:rPr>
            </w:pPr>
            <w:r w:rsidRPr="00D01A9B">
              <w:rPr>
                <w:rFonts w:ascii="Times New Roman" w:hAnsi="Times New Roman" w:cs="Times New Roman"/>
                <w:sz w:val="24"/>
                <w:szCs w:val="24"/>
              </w:rPr>
              <w:t>Средняя</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350</w:t>
            </w:r>
          </w:p>
        </w:tc>
      </w:tr>
      <w:tr w:rsidR="00F83E35" w:rsidRPr="00D01A9B" w:rsidTr="00F83E35">
        <w:tc>
          <w:tcPr>
            <w:tcW w:w="4810" w:type="dxa"/>
          </w:tcPr>
          <w:p w:rsidR="00F83E35" w:rsidRPr="00D01A9B" w:rsidRDefault="00F83E35" w:rsidP="00F83E35">
            <w:pPr>
              <w:pStyle w:val="ConsPlusNormal"/>
              <w:jc w:val="both"/>
              <w:rPr>
                <w:rFonts w:ascii="Times New Roman" w:hAnsi="Times New Roman" w:cs="Times New Roman"/>
                <w:sz w:val="24"/>
                <w:szCs w:val="24"/>
              </w:rPr>
            </w:pPr>
            <w:r w:rsidRPr="00D01A9B">
              <w:rPr>
                <w:rFonts w:ascii="Times New Roman" w:hAnsi="Times New Roman" w:cs="Times New Roman"/>
                <w:sz w:val="24"/>
                <w:szCs w:val="24"/>
              </w:rPr>
              <w:t>Низкая</w:t>
            </w:r>
          </w:p>
        </w:tc>
        <w:tc>
          <w:tcPr>
            <w:tcW w:w="4584" w:type="dxa"/>
          </w:tcPr>
          <w:p w:rsidR="00F83E35" w:rsidRPr="00D01A9B" w:rsidRDefault="00F83E35" w:rsidP="00F83E35">
            <w:pPr>
              <w:pStyle w:val="ConsPlusNormal"/>
              <w:jc w:val="center"/>
              <w:rPr>
                <w:rFonts w:ascii="Times New Roman" w:hAnsi="Times New Roman" w:cs="Times New Roman"/>
                <w:sz w:val="24"/>
                <w:szCs w:val="24"/>
              </w:rPr>
            </w:pPr>
            <w:r w:rsidRPr="00D01A9B">
              <w:rPr>
                <w:rFonts w:ascii="Times New Roman" w:hAnsi="Times New Roman" w:cs="Times New Roman"/>
                <w:sz w:val="24"/>
                <w:szCs w:val="24"/>
              </w:rPr>
              <w:t>200</w:t>
            </w:r>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1. Границы расчетной территории микрорайона (квартала) следует устанавливать по</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красным линиям магистральных и жилых улиц, по осям проездов или пешеходных путей,</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w:t>
      </w:r>
    </w:p>
    <w:p w:rsidR="00D5340D" w:rsidRPr="00710F6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2. В условиях реконструкции сложившейся застройки в</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плотность населения допускается увеличивать или уменьшать, но не более чем на 10%. </w:t>
      </w:r>
    </w:p>
    <w:p w:rsidR="00D5340D" w:rsidRPr="00710F6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w:t>
      </w:r>
      <w:r w:rsidR="00F83E35"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зоны высокой градостроительной ценности территории. </w:t>
      </w:r>
    </w:p>
    <w:p w:rsidR="00D5340D" w:rsidRPr="00710F66" w:rsidRDefault="00710F66" w:rsidP="00D5340D">
      <w:pPr>
        <w:rPr>
          <w:rFonts w:ascii="Times New Roman" w:hAnsi="Times New Roman" w:cs="Times New Roman"/>
          <w:sz w:val="24"/>
          <w:szCs w:val="24"/>
        </w:rPr>
      </w:pPr>
      <w:r w:rsidRPr="00710F66">
        <w:rPr>
          <w:rFonts w:ascii="Times New Roman" w:hAnsi="Times New Roman" w:cs="Times New Roman"/>
          <w:sz w:val="24"/>
          <w:szCs w:val="24"/>
        </w:rPr>
        <w:tab/>
      </w:r>
      <w:r w:rsidR="00D5340D" w:rsidRPr="00710F66">
        <w:rPr>
          <w:rFonts w:ascii="Times New Roman" w:hAnsi="Times New Roman" w:cs="Times New Roman"/>
          <w:sz w:val="24"/>
          <w:szCs w:val="24"/>
        </w:rPr>
        <w:t xml:space="preserve">4. В сейсмических районах расчетную плотность населения необходимо принимать с учетом требований СП 14.13330.2014.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 </w:t>
      </w:r>
    </w:p>
    <w:p w:rsidR="007A7774" w:rsidRPr="00710F66" w:rsidRDefault="007A7774" w:rsidP="007A7774">
      <w:pPr>
        <w:pStyle w:val="ConsPlusNormal"/>
        <w:ind w:firstLine="540"/>
        <w:jc w:val="both"/>
        <w:rPr>
          <w:rFonts w:ascii="Times New Roman" w:hAnsi="Times New Roman" w:cs="Times New Roman"/>
          <w:sz w:val="24"/>
          <w:szCs w:val="24"/>
        </w:rPr>
      </w:pPr>
      <w:r w:rsidRPr="00710F66">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7A7774" w:rsidRPr="00710F66" w:rsidRDefault="007A7774" w:rsidP="007A7774">
      <w:pPr>
        <w:pStyle w:val="ConsPlusNormal"/>
        <w:jc w:val="both"/>
        <w:rPr>
          <w:rFonts w:ascii="Times New Roman" w:hAnsi="Times New Roman" w:cs="Times New Roman"/>
          <w:sz w:val="24"/>
          <w:szCs w:val="24"/>
        </w:rPr>
      </w:pPr>
    </w:p>
    <w:p w:rsidR="007A7774" w:rsidRPr="00710F66" w:rsidRDefault="007A7774" w:rsidP="007A7774">
      <w:pPr>
        <w:pStyle w:val="ConsPlusNormal"/>
        <w:jc w:val="center"/>
        <w:rPr>
          <w:rFonts w:ascii="Times New Roman" w:hAnsi="Times New Roman" w:cs="Times New Roman"/>
          <w:sz w:val="24"/>
          <w:szCs w:val="24"/>
        </w:rPr>
      </w:pPr>
      <w:r w:rsidRPr="00710F66">
        <w:rPr>
          <w:rFonts w:ascii="Times New Roman" w:hAnsi="Times New Roman" w:cs="Times New Roman"/>
          <w:noProof/>
          <w:position w:val="-22"/>
          <w:sz w:val="24"/>
          <w:szCs w:val="24"/>
        </w:rPr>
        <w:drawing>
          <wp:inline distT="0" distB="0" distL="0" distR="0">
            <wp:extent cx="920750" cy="430530"/>
            <wp:effectExtent l="19050" t="0" r="0" b="0"/>
            <wp:docPr id="1" name="Рисунок 1" descr="base_23568_55004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568_55004_9"/>
                    <pic:cNvPicPr preferRelativeResize="0">
                      <a:picLocks noChangeArrowheads="1"/>
                    </pic:cNvPicPr>
                  </pic:nvPicPr>
                  <pic:blipFill>
                    <a:blip r:embed="rId8" cstate="print"/>
                    <a:srcRect/>
                    <a:stretch>
                      <a:fillRect/>
                    </a:stretch>
                  </pic:blipFill>
                  <pic:spPr bwMode="auto">
                    <a:xfrm>
                      <a:off x="0" y="0"/>
                      <a:ext cx="920750" cy="430530"/>
                    </a:xfrm>
                    <a:prstGeom prst="rect">
                      <a:avLst/>
                    </a:prstGeom>
                    <a:noFill/>
                    <a:ln w="9525">
                      <a:noFill/>
                      <a:miter lim="800000"/>
                      <a:headEnd/>
                      <a:tailEnd/>
                    </a:ln>
                  </pic:spPr>
                </pic:pic>
              </a:graphicData>
            </a:graphic>
          </wp:inline>
        </w:drawing>
      </w:r>
      <w:r w:rsidRPr="00710F66">
        <w:rPr>
          <w:rFonts w:ascii="Times New Roman" w:hAnsi="Times New Roman" w:cs="Times New Roman"/>
          <w:sz w:val="24"/>
          <w:szCs w:val="24"/>
        </w:rPr>
        <w:t xml:space="preserve"> где:</w:t>
      </w:r>
    </w:p>
    <w:p w:rsidR="007A7774" w:rsidRPr="00710F66" w:rsidRDefault="007A7774" w:rsidP="007A7774">
      <w:pPr>
        <w:pStyle w:val="ConsPlusNormal"/>
        <w:jc w:val="both"/>
        <w:rPr>
          <w:rFonts w:ascii="Times New Roman" w:hAnsi="Times New Roman" w:cs="Times New Roman"/>
          <w:sz w:val="24"/>
          <w:szCs w:val="24"/>
        </w:rPr>
      </w:pPr>
    </w:p>
    <w:p w:rsidR="007A7774" w:rsidRPr="00710F66" w:rsidRDefault="007A7774" w:rsidP="007A7774">
      <w:pPr>
        <w:pStyle w:val="ConsPlusNormal"/>
        <w:ind w:firstLine="540"/>
        <w:jc w:val="both"/>
        <w:rPr>
          <w:rFonts w:ascii="Times New Roman" w:hAnsi="Times New Roman" w:cs="Times New Roman"/>
          <w:sz w:val="24"/>
          <w:szCs w:val="24"/>
        </w:rPr>
      </w:pPr>
      <w:r w:rsidRPr="00710F66">
        <w:rPr>
          <w:rFonts w:ascii="Times New Roman" w:hAnsi="Times New Roman" w:cs="Times New Roman"/>
          <w:noProof/>
          <w:position w:val="-10"/>
          <w:sz w:val="24"/>
          <w:szCs w:val="24"/>
        </w:rPr>
        <w:drawing>
          <wp:inline distT="0" distB="0" distL="0" distR="0">
            <wp:extent cx="252095" cy="252095"/>
            <wp:effectExtent l="19050" t="0" r="0" b="0"/>
            <wp:docPr id="2" name="Рисунок 2" descr="base_23568_55004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568_55004_10"/>
                    <pic:cNvPicPr preferRelativeResize="0">
                      <a:picLocks noChangeArrowheads="1"/>
                    </pic:cNvPicPr>
                  </pic:nvPicPr>
                  <pic:blipFill>
                    <a:blip r:embed="rId9" cstate="print"/>
                    <a:srcRect/>
                    <a:stretch>
                      <a:fillRect/>
                    </a:stretch>
                  </pic:blipFill>
                  <pic:spPr bwMode="auto">
                    <a:xfrm>
                      <a:off x="0" y="0"/>
                      <a:ext cx="252095" cy="252095"/>
                    </a:xfrm>
                    <a:prstGeom prst="rect">
                      <a:avLst/>
                    </a:prstGeom>
                    <a:noFill/>
                    <a:ln w="9525">
                      <a:noFill/>
                      <a:miter lim="800000"/>
                      <a:headEnd/>
                      <a:tailEnd/>
                    </a:ln>
                  </pic:spPr>
                </pic:pic>
              </a:graphicData>
            </a:graphic>
          </wp:inline>
        </w:drawing>
      </w:r>
      <w:r w:rsidRPr="00710F66">
        <w:rPr>
          <w:rFonts w:ascii="Times New Roman" w:hAnsi="Times New Roman" w:cs="Times New Roman"/>
          <w:sz w:val="24"/>
          <w:szCs w:val="24"/>
        </w:rPr>
        <w:t xml:space="preserve"> - показатель плотности населения при жилищной обеспеченности 20 кв. м/чел.;</w:t>
      </w:r>
    </w:p>
    <w:p w:rsidR="007A7774" w:rsidRPr="00710F66" w:rsidRDefault="007A7774" w:rsidP="007A7774">
      <w:pPr>
        <w:pStyle w:val="ConsPlusNormal"/>
        <w:ind w:firstLine="540"/>
        <w:jc w:val="both"/>
        <w:rPr>
          <w:rFonts w:ascii="Times New Roman" w:hAnsi="Times New Roman" w:cs="Times New Roman"/>
          <w:sz w:val="24"/>
          <w:szCs w:val="24"/>
        </w:rPr>
      </w:pPr>
      <w:r w:rsidRPr="00710F66">
        <w:rPr>
          <w:rFonts w:ascii="Times New Roman" w:hAnsi="Times New Roman" w:cs="Times New Roman"/>
          <w:sz w:val="24"/>
          <w:szCs w:val="24"/>
        </w:rPr>
        <w:t>Н - расчетная жилищная обеспеченность, кв. м.</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 показатель плотности населения при жилищной обеспеченности 20 кв. м/чел.; </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Н– расчетная жилищная обеспеченность, кв.м. </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lastRenderedPageBreak/>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710F66" w:rsidRDefault="00710F66" w:rsidP="00D5340D">
      <w:pPr>
        <w:rPr>
          <w:rFonts w:ascii="Times New Roman" w:hAnsi="Times New Roman" w:cs="Times New Roman"/>
          <w:sz w:val="28"/>
          <w:szCs w:val="28"/>
        </w:rPr>
      </w:pPr>
    </w:p>
    <w:p w:rsidR="00D5340D" w:rsidRPr="00D01A9B" w:rsidRDefault="00D5340D" w:rsidP="00D5340D">
      <w:pPr>
        <w:rPr>
          <w:rFonts w:ascii="Times New Roman" w:hAnsi="Times New Roman" w:cs="Times New Roman"/>
          <w:sz w:val="28"/>
          <w:szCs w:val="28"/>
        </w:rPr>
      </w:pPr>
      <w:r w:rsidRPr="00D01A9B">
        <w:rPr>
          <w:rFonts w:ascii="Times New Roman" w:hAnsi="Times New Roman" w:cs="Times New Roman"/>
          <w:sz w:val="28"/>
          <w:szCs w:val="28"/>
        </w:rPr>
        <w:t xml:space="preserve">2.13. 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 </w:t>
      </w:r>
    </w:p>
    <w:p w:rsidR="00D5340D" w:rsidRPr="00D01A9B" w:rsidRDefault="00D5340D" w:rsidP="00D5340D">
      <w:pPr>
        <w:rPr>
          <w:rFonts w:ascii="Times New Roman" w:hAnsi="Times New Roman" w:cs="Times New Roman"/>
          <w:sz w:val="28"/>
          <w:szCs w:val="28"/>
        </w:rPr>
      </w:pPr>
      <w:r w:rsidRPr="00D01A9B">
        <w:rPr>
          <w:rFonts w:ascii="Times New Roman" w:hAnsi="Times New Roman" w:cs="Times New Roman"/>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 </w:t>
      </w:r>
    </w:p>
    <w:p w:rsidR="00D5340D" w:rsidRPr="00D01A9B" w:rsidRDefault="00D5340D" w:rsidP="00D5340D">
      <w:pPr>
        <w:rPr>
          <w:rFonts w:ascii="Times New Roman" w:hAnsi="Times New Roman" w:cs="Times New Roman"/>
          <w:sz w:val="28"/>
          <w:szCs w:val="28"/>
        </w:rPr>
      </w:pPr>
      <w:r w:rsidRPr="00D01A9B">
        <w:rPr>
          <w:rFonts w:ascii="Times New Roman" w:hAnsi="Times New Roman" w:cs="Times New Roman"/>
          <w:sz w:val="28"/>
          <w:szCs w:val="28"/>
        </w:rPr>
        <w:t xml:space="preserve">2.15. Для предварительного определения потребной территории жилой зоны  сельского  поселения  допускается  принимать  показатели,  указанные  в таблице 3. </w:t>
      </w:r>
      <w:r w:rsidR="00D44A5F">
        <w:rPr>
          <w:rFonts w:ascii="Times New Roman" w:hAnsi="Times New Roman" w:cs="Times New Roman"/>
          <w:sz w:val="28"/>
          <w:szCs w:val="28"/>
        </w:rPr>
        <w:t xml:space="preserve">                                                                   </w:t>
      </w:r>
    </w:p>
    <w:tbl>
      <w:tblPr>
        <w:tblStyle w:val="a6"/>
        <w:tblpPr w:leftFromText="180" w:rightFromText="180" w:vertAnchor="text" w:horzAnchor="margin" w:tblpY="228"/>
        <w:tblW w:w="0" w:type="auto"/>
        <w:tblLook w:val="04A0"/>
      </w:tblPr>
      <w:tblGrid>
        <w:gridCol w:w="4785"/>
        <w:gridCol w:w="4786"/>
      </w:tblGrid>
      <w:tr w:rsidR="00D44A5F" w:rsidRPr="001378E1" w:rsidTr="00D44A5F">
        <w:tc>
          <w:tcPr>
            <w:tcW w:w="4785" w:type="dxa"/>
          </w:tcPr>
          <w:p w:rsidR="00D44A5F" w:rsidRPr="001378E1" w:rsidRDefault="00D44A5F" w:rsidP="00D44A5F">
            <w:pPr>
              <w:jc w:val="center"/>
              <w:rPr>
                <w:rFonts w:ascii="Times New Roman" w:hAnsi="Times New Roman" w:cs="Times New Roman"/>
                <w:sz w:val="24"/>
                <w:szCs w:val="24"/>
              </w:rPr>
            </w:pPr>
            <w:r w:rsidRPr="001378E1">
              <w:rPr>
                <w:rFonts w:ascii="Times New Roman" w:hAnsi="Times New Roman" w:cs="Times New Roman"/>
                <w:sz w:val="24"/>
                <w:szCs w:val="24"/>
              </w:rPr>
              <w:t>Тип дома</w:t>
            </w:r>
          </w:p>
        </w:tc>
        <w:tc>
          <w:tcPr>
            <w:tcW w:w="4786" w:type="dxa"/>
          </w:tcPr>
          <w:p w:rsidR="00D44A5F" w:rsidRPr="001378E1" w:rsidRDefault="00D44A5F" w:rsidP="00D44A5F">
            <w:pPr>
              <w:jc w:val="center"/>
              <w:rPr>
                <w:rFonts w:ascii="Times New Roman" w:hAnsi="Times New Roman" w:cs="Times New Roman"/>
                <w:sz w:val="24"/>
                <w:szCs w:val="24"/>
              </w:rPr>
            </w:pPr>
            <w:r w:rsidRPr="001378E1">
              <w:rPr>
                <w:rFonts w:ascii="Times New Roman" w:hAnsi="Times New Roman" w:cs="Times New Roman"/>
                <w:sz w:val="24"/>
                <w:szCs w:val="24"/>
              </w:rPr>
              <w:t>Площадь земельного участка на один дом (квартиру), га</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Усадебный с приквартирными участками, кв.м  </w:t>
            </w:r>
          </w:p>
        </w:tc>
        <w:tc>
          <w:tcPr>
            <w:tcW w:w="4786" w:type="dxa"/>
          </w:tcPr>
          <w:p w:rsidR="00D44A5F" w:rsidRPr="001378E1" w:rsidRDefault="00D44A5F" w:rsidP="00D44A5F">
            <w:pPr>
              <w:rPr>
                <w:rFonts w:ascii="Times New Roman" w:hAnsi="Times New Roman" w:cs="Times New Roman"/>
                <w:sz w:val="24"/>
                <w:szCs w:val="24"/>
              </w:rPr>
            </w:pP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2000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0,25-0,27</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1500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0,21-0,23</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1200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0,17-0,20 </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1000</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0,15-0,17</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800  </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0,13-0,15 </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600  </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0,11-0,13</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Секционный  без  участков  при  квартире  с  числом этажей</w:t>
            </w:r>
          </w:p>
        </w:tc>
        <w:tc>
          <w:tcPr>
            <w:tcW w:w="4786" w:type="dxa"/>
          </w:tcPr>
          <w:p w:rsidR="00D44A5F" w:rsidRPr="001378E1" w:rsidRDefault="00D44A5F" w:rsidP="00D44A5F">
            <w:pPr>
              <w:rPr>
                <w:rFonts w:ascii="Times New Roman" w:hAnsi="Times New Roman" w:cs="Times New Roman"/>
                <w:sz w:val="24"/>
                <w:szCs w:val="24"/>
              </w:rPr>
            </w:pP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2</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0,04 </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3</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0,03</w:t>
            </w:r>
          </w:p>
        </w:tc>
      </w:tr>
      <w:tr w:rsidR="00D44A5F" w:rsidRPr="001378E1" w:rsidTr="00D44A5F">
        <w:tc>
          <w:tcPr>
            <w:tcW w:w="4785"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4  </w:t>
            </w:r>
          </w:p>
        </w:tc>
        <w:tc>
          <w:tcPr>
            <w:tcW w:w="4786" w:type="dxa"/>
          </w:tcPr>
          <w:p w:rsidR="00D44A5F" w:rsidRPr="001378E1" w:rsidRDefault="00D44A5F" w:rsidP="00D44A5F">
            <w:pPr>
              <w:rPr>
                <w:rFonts w:ascii="Times New Roman" w:hAnsi="Times New Roman" w:cs="Times New Roman"/>
                <w:sz w:val="24"/>
                <w:szCs w:val="24"/>
              </w:rPr>
            </w:pPr>
            <w:r w:rsidRPr="001378E1">
              <w:rPr>
                <w:rFonts w:ascii="Times New Roman" w:hAnsi="Times New Roman" w:cs="Times New Roman"/>
                <w:sz w:val="24"/>
                <w:szCs w:val="24"/>
              </w:rPr>
              <w:t xml:space="preserve">0,02 </w:t>
            </w:r>
          </w:p>
        </w:tc>
      </w:tr>
    </w:tbl>
    <w:p w:rsidR="00D726E0" w:rsidRDefault="00D726E0" w:rsidP="00D01A9B">
      <w:pPr>
        <w:pStyle w:val="ConsPlusNormal"/>
        <w:jc w:val="right"/>
        <w:rPr>
          <w:rFonts w:ascii="Times New Roman" w:hAnsi="Times New Roman" w:cs="Times New Roman"/>
          <w:sz w:val="28"/>
          <w:szCs w:val="28"/>
        </w:rPr>
      </w:pPr>
    </w:p>
    <w:p w:rsidR="00D726E0" w:rsidRDefault="00D726E0" w:rsidP="00D01A9B">
      <w:pPr>
        <w:pStyle w:val="ConsPlusNormal"/>
        <w:jc w:val="right"/>
        <w:rPr>
          <w:rFonts w:ascii="Times New Roman" w:hAnsi="Times New Roman" w:cs="Times New Roman"/>
          <w:sz w:val="28"/>
          <w:szCs w:val="28"/>
        </w:rPr>
      </w:pPr>
    </w:p>
    <w:p w:rsidR="00817F67" w:rsidRDefault="00817F67" w:rsidP="00D01A9B">
      <w:pPr>
        <w:pStyle w:val="ConsPlusNormal"/>
        <w:jc w:val="right"/>
        <w:rPr>
          <w:rFonts w:ascii="Times New Roman" w:hAnsi="Times New Roman" w:cs="Times New Roman"/>
          <w:sz w:val="28"/>
          <w:szCs w:val="28"/>
        </w:rPr>
      </w:pPr>
    </w:p>
    <w:p w:rsidR="001378E1" w:rsidRPr="00710F66" w:rsidRDefault="001378E1" w:rsidP="001378E1">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1378E1" w:rsidRPr="00710F66" w:rsidRDefault="00710F66" w:rsidP="001378E1">
      <w:pPr>
        <w:rPr>
          <w:rFonts w:ascii="Times New Roman" w:hAnsi="Times New Roman" w:cs="Times New Roman"/>
          <w:sz w:val="24"/>
          <w:szCs w:val="24"/>
        </w:rPr>
      </w:pPr>
      <w:r>
        <w:rPr>
          <w:rFonts w:ascii="Times New Roman" w:hAnsi="Times New Roman" w:cs="Times New Roman"/>
          <w:sz w:val="24"/>
          <w:szCs w:val="24"/>
        </w:rPr>
        <w:tab/>
      </w:r>
      <w:r w:rsidR="001378E1" w:rsidRPr="00710F66">
        <w:rPr>
          <w:rFonts w:ascii="Times New Roman" w:hAnsi="Times New Roman" w:cs="Times New Roman"/>
          <w:sz w:val="24"/>
          <w:szCs w:val="24"/>
        </w:rPr>
        <w:t xml:space="preserve">1. Нижний предел принимается для крупных и больших  поселений, верхний – для средних и малых. </w:t>
      </w:r>
    </w:p>
    <w:p w:rsidR="001378E1" w:rsidRPr="00710F66" w:rsidRDefault="00710F66" w:rsidP="001378E1">
      <w:pPr>
        <w:rPr>
          <w:rFonts w:ascii="Times New Roman" w:hAnsi="Times New Roman" w:cs="Times New Roman"/>
          <w:sz w:val="24"/>
          <w:szCs w:val="24"/>
        </w:rPr>
      </w:pPr>
      <w:r>
        <w:rPr>
          <w:rFonts w:ascii="Times New Roman" w:hAnsi="Times New Roman" w:cs="Times New Roman"/>
          <w:sz w:val="24"/>
          <w:szCs w:val="24"/>
        </w:rPr>
        <w:tab/>
      </w:r>
      <w:r w:rsidR="001378E1" w:rsidRPr="00710F66">
        <w:rPr>
          <w:rFonts w:ascii="Times New Roman" w:hAnsi="Times New Roman" w:cs="Times New Roman"/>
          <w:sz w:val="24"/>
          <w:szCs w:val="24"/>
        </w:rPr>
        <w:t xml:space="preserve">2.  При  организации  обособленных  хозяйственных  проездов  для  прогона  скота площадь селитебной территории увеличивается на 10%. </w:t>
      </w:r>
    </w:p>
    <w:p w:rsidR="001378E1" w:rsidRPr="00710F66" w:rsidRDefault="00710F66" w:rsidP="001378E1">
      <w:pPr>
        <w:rPr>
          <w:rFonts w:ascii="Times New Roman" w:hAnsi="Times New Roman" w:cs="Times New Roman"/>
          <w:sz w:val="24"/>
          <w:szCs w:val="24"/>
        </w:rPr>
      </w:pPr>
      <w:r>
        <w:rPr>
          <w:rFonts w:ascii="Times New Roman" w:hAnsi="Times New Roman" w:cs="Times New Roman"/>
          <w:sz w:val="24"/>
          <w:szCs w:val="24"/>
        </w:rPr>
        <w:tab/>
      </w:r>
      <w:r w:rsidR="001378E1" w:rsidRPr="00710F66">
        <w:rPr>
          <w:rFonts w:ascii="Times New Roman" w:hAnsi="Times New Roman" w:cs="Times New Roman"/>
          <w:sz w:val="24"/>
          <w:szCs w:val="24"/>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 </w:t>
      </w:r>
    </w:p>
    <w:p w:rsidR="00710F66" w:rsidRDefault="00710F66" w:rsidP="001378E1">
      <w:pPr>
        <w:rPr>
          <w:rFonts w:ascii="Times New Roman" w:hAnsi="Times New Roman" w:cs="Times New Roman"/>
          <w:sz w:val="28"/>
          <w:szCs w:val="28"/>
        </w:rPr>
      </w:pPr>
    </w:p>
    <w:p w:rsidR="001378E1" w:rsidRPr="001378E1" w:rsidRDefault="001378E1" w:rsidP="001378E1">
      <w:pPr>
        <w:rPr>
          <w:rFonts w:ascii="Times New Roman" w:hAnsi="Times New Roman" w:cs="Times New Roman"/>
          <w:sz w:val="28"/>
          <w:szCs w:val="28"/>
        </w:rPr>
      </w:pPr>
      <w:r w:rsidRPr="001378E1">
        <w:rPr>
          <w:rFonts w:ascii="Times New Roman" w:hAnsi="Times New Roman" w:cs="Times New Roman"/>
          <w:sz w:val="28"/>
          <w:szCs w:val="28"/>
        </w:rPr>
        <w:t xml:space="preserve">2.16. Минимальную плотность населения территории сельского поселения (чел./га) рекомендуется принимать в соответствии с таблицей 4. </w:t>
      </w:r>
    </w:p>
    <w:p w:rsidR="001378E1" w:rsidRDefault="001378E1" w:rsidP="001378E1">
      <w:pPr>
        <w:rPr>
          <w:rFonts w:ascii="Times New Roman" w:hAnsi="Times New Roman" w:cs="Times New Roman"/>
          <w:sz w:val="28"/>
          <w:szCs w:val="28"/>
        </w:rPr>
      </w:pPr>
    </w:p>
    <w:p w:rsidR="001378E1" w:rsidRPr="001378E1" w:rsidRDefault="001378E1" w:rsidP="00D726E0">
      <w:pPr>
        <w:jc w:val="right"/>
        <w:outlineLvl w:val="0"/>
        <w:rPr>
          <w:rFonts w:ascii="Times New Roman" w:hAnsi="Times New Roman" w:cs="Times New Roman"/>
          <w:sz w:val="28"/>
          <w:szCs w:val="28"/>
        </w:rPr>
      </w:pPr>
      <w:r w:rsidRPr="001378E1">
        <w:rPr>
          <w:rFonts w:ascii="Times New Roman" w:hAnsi="Times New Roman" w:cs="Times New Roman"/>
          <w:sz w:val="28"/>
          <w:szCs w:val="28"/>
        </w:rPr>
        <w:t xml:space="preserve">Таблица 4 </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6"/>
        <w:gridCol w:w="1190"/>
        <w:gridCol w:w="1190"/>
        <w:gridCol w:w="1186"/>
        <w:gridCol w:w="1195"/>
        <w:gridCol w:w="1181"/>
        <w:gridCol w:w="1181"/>
      </w:tblGrid>
      <w:tr w:rsidR="00D01A9B" w:rsidRPr="001378E1" w:rsidTr="001378E1">
        <w:tc>
          <w:tcPr>
            <w:tcW w:w="2386" w:type="dxa"/>
            <w:vMerge w:val="restart"/>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Зона различной степени градостроительной ценности территории</w:t>
            </w:r>
          </w:p>
        </w:tc>
        <w:tc>
          <w:tcPr>
            <w:tcW w:w="7123" w:type="dxa"/>
            <w:gridSpan w:val="6"/>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Плотность населения территории жилого района, чел./га, для городов с числом жителей, тыс. чел.</w:t>
            </w:r>
          </w:p>
        </w:tc>
      </w:tr>
      <w:tr w:rsidR="00D01A9B" w:rsidRPr="001378E1" w:rsidTr="001378E1">
        <w:tc>
          <w:tcPr>
            <w:tcW w:w="2386" w:type="dxa"/>
            <w:vMerge/>
          </w:tcPr>
          <w:p w:rsidR="00D01A9B" w:rsidRPr="001378E1" w:rsidRDefault="00D01A9B" w:rsidP="00456241">
            <w:pPr>
              <w:rPr>
                <w:rFonts w:ascii="Times New Roman" w:hAnsi="Times New Roman" w:cs="Times New Roman"/>
                <w:sz w:val="24"/>
                <w:szCs w:val="24"/>
              </w:rPr>
            </w:pP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до 20</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20 - 50</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50 - 100</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100 - 250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250 - 500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более 500</w:t>
            </w:r>
          </w:p>
        </w:tc>
      </w:tr>
      <w:tr w:rsidR="00D01A9B" w:rsidRPr="001378E1" w:rsidTr="001378E1">
        <w:tc>
          <w:tcPr>
            <w:tcW w:w="2386" w:type="dxa"/>
          </w:tcPr>
          <w:p w:rsidR="00D01A9B" w:rsidRPr="001378E1" w:rsidRDefault="00D01A9B" w:rsidP="00456241">
            <w:pPr>
              <w:pStyle w:val="ConsPlusNormal"/>
              <w:jc w:val="both"/>
              <w:rPr>
                <w:rFonts w:ascii="Times New Roman" w:hAnsi="Times New Roman" w:cs="Times New Roman"/>
                <w:sz w:val="24"/>
                <w:szCs w:val="24"/>
              </w:rPr>
            </w:pPr>
            <w:r w:rsidRPr="001378E1">
              <w:rPr>
                <w:rFonts w:ascii="Times New Roman" w:hAnsi="Times New Roman" w:cs="Times New Roman"/>
                <w:sz w:val="24"/>
                <w:szCs w:val="24"/>
              </w:rPr>
              <w:t>Высокая</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130</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165</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185</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200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210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215</w:t>
            </w:r>
          </w:p>
        </w:tc>
      </w:tr>
      <w:tr w:rsidR="00D01A9B" w:rsidRPr="001378E1" w:rsidTr="001378E1">
        <w:tc>
          <w:tcPr>
            <w:tcW w:w="2386" w:type="dxa"/>
          </w:tcPr>
          <w:p w:rsidR="00D01A9B" w:rsidRPr="001378E1" w:rsidRDefault="00D01A9B" w:rsidP="00456241">
            <w:pPr>
              <w:pStyle w:val="ConsPlusNormal"/>
              <w:jc w:val="both"/>
              <w:rPr>
                <w:rFonts w:ascii="Times New Roman" w:hAnsi="Times New Roman" w:cs="Times New Roman"/>
                <w:sz w:val="24"/>
                <w:szCs w:val="24"/>
              </w:rPr>
            </w:pPr>
            <w:r w:rsidRPr="001378E1">
              <w:rPr>
                <w:rFonts w:ascii="Times New Roman" w:hAnsi="Times New Roman" w:cs="Times New Roman"/>
                <w:sz w:val="24"/>
                <w:szCs w:val="24"/>
              </w:rPr>
              <w:t>Средняя</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185</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200</w:t>
            </w:r>
          </w:p>
        </w:tc>
      </w:tr>
      <w:tr w:rsidR="00D01A9B" w:rsidRPr="001378E1" w:rsidTr="001378E1">
        <w:tc>
          <w:tcPr>
            <w:tcW w:w="2386" w:type="dxa"/>
          </w:tcPr>
          <w:p w:rsidR="00D01A9B" w:rsidRPr="001378E1" w:rsidRDefault="00D01A9B" w:rsidP="00456241">
            <w:pPr>
              <w:pStyle w:val="ConsPlusNormal"/>
              <w:jc w:val="both"/>
              <w:rPr>
                <w:rFonts w:ascii="Times New Roman" w:hAnsi="Times New Roman" w:cs="Times New Roman"/>
                <w:sz w:val="24"/>
                <w:szCs w:val="24"/>
              </w:rPr>
            </w:pPr>
            <w:r w:rsidRPr="001378E1">
              <w:rPr>
                <w:rFonts w:ascii="Times New Roman" w:hAnsi="Times New Roman" w:cs="Times New Roman"/>
                <w:sz w:val="24"/>
                <w:szCs w:val="24"/>
              </w:rPr>
              <w:t>Низкая</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70</w:t>
            </w:r>
          </w:p>
        </w:tc>
        <w:tc>
          <w:tcPr>
            <w:tcW w:w="1190"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115</w:t>
            </w:r>
          </w:p>
        </w:tc>
        <w:tc>
          <w:tcPr>
            <w:tcW w:w="1186"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160</w:t>
            </w:r>
          </w:p>
        </w:tc>
        <w:tc>
          <w:tcPr>
            <w:tcW w:w="1195"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165</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170</w:t>
            </w:r>
          </w:p>
        </w:tc>
        <w:tc>
          <w:tcPr>
            <w:tcW w:w="1181" w:type="dxa"/>
          </w:tcPr>
          <w:p w:rsidR="00D01A9B" w:rsidRPr="001378E1" w:rsidRDefault="00D01A9B" w:rsidP="00456241">
            <w:pPr>
              <w:pStyle w:val="ConsPlusNormal"/>
              <w:jc w:val="center"/>
              <w:rPr>
                <w:rFonts w:ascii="Times New Roman" w:hAnsi="Times New Roman" w:cs="Times New Roman"/>
                <w:sz w:val="24"/>
                <w:szCs w:val="24"/>
              </w:rPr>
            </w:pPr>
            <w:r w:rsidRPr="001378E1">
              <w:rPr>
                <w:rFonts w:ascii="Times New Roman" w:hAnsi="Times New Roman" w:cs="Times New Roman"/>
                <w:sz w:val="24"/>
                <w:szCs w:val="24"/>
              </w:rPr>
              <w:t>180</w:t>
            </w:r>
          </w:p>
        </w:tc>
      </w:tr>
    </w:tbl>
    <w:p w:rsidR="001378E1" w:rsidRDefault="001378E1" w:rsidP="00D5340D"/>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w:t>
      </w:r>
      <w:r w:rsidR="001378E1" w:rsidRPr="001378E1">
        <w:rPr>
          <w:rFonts w:ascii="Times New Roman" w:hAnsi="Times New Roman" w:cs="Times New Roman"/>
          <w:sz w:val="28"/>
          <w:szCs w:val="28"/>
        </w:rPr>
        <w:t xml:space="preserve"> </w:t>
      </w:r>
      <w:r w:rsidRPr="001378E1">
        <w:rPr>
          <w:rFonts w:ascii="Times New Roman" w:hAnsi="Times New Roman" w:cs="Times New Roman"/>
          <w:sz w:val="28"/>
          <w:szCs w:val="28"/>
        </w:rPr>
        <w:t xml:space="preserve">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 xml:space="preserve">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w:t>
      </w:r>
      <w:r w:rsidRPr="001378E1">
        <w:rPr>
          <w:rFonts w:ascii="Times New Roman" w:hAnsi="Times New Roman" w:cs="Times New Roman"/>
          <w:sz w:val="28"/>
          <w:szCs w:val="28"/>
        </w:rPr>
        <w:lastRenderedPageBreak/>
        <w:t xml:space="preserve">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 xml:space="preserve">также  возможностей  развития  социальной,  транспортной  и  инженерной  инфраструктур, обеспечения противопожарной безопасности.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 xml:space="preserve">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 </w:t>
      </w:r>
    </w:p>
    <w:p w:rsidR="00D5340D" w:rsidRPr="001378E1"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w:t>
      </w:r>
      <w:r w:rsidR="001378E1" w:rsidRPr="001378E1">
        <w:rPr>
          <w:rFonts w:ascii="Times New Roman" w:hAnsi="Times New Roman" w:cs="Times New Roman"/>
          <w:sz w:val="28"/>
          <w:szCs w:val="28"/>
        </w:rPr>
        <w:t xml:space="preserve"> </w:t>
      </w:r>
      <w:r w:rsidRPr="001378E1">
        <w:rPr>
          <w:rFonts w:ascii="Times New Roman" w:hAnsi="Times New Roman" w:cs="Times New Roman"/>
          <w:sz w:val="28"/>
          <w:szCs w:val="28"/>
        </w:rPr>
        <w:t xml:space="preserve">застройки без проведения необходимых мероприятий по охране окружающей среды. </w:t>
      </w:r>
    </w:p>
    <w:p w:rsidR="00D5340D" w:rsidRDefault="00D5340D" w:rsidP="00D5340D">
      <w:pPr>
        <w:rPr>
          <w:rFonts w:ascii="Times New Roman" w:hAnsi="Times New Roman" w:cs="Times New Roman"/>
          <w:sz w:val="28"/>
          <w:szCs w:val="28"/>
        </w:rPr>
      </w:pPr>
      <w:r w:rsidRPr="001378E1">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w:t>
      </w:r>
      <w:r w:rsidR="001378E1" w:rsidRPr="001378E1">
        <w:rPr>
          <w:rFonts w:ascii="Times New Roman" w:hAnsi="Times New Roman" w:cs="Times New Roman"/>
          <w:sz w:val="28"/>
          <w:szCs w:val="28"/>
        </w:rPr>
        <w:t xml:space="preserve"> </w:t>
      </w:r>
      <w:r w:rsidRPr="001378E1">
        <w:rPr>
          <w:rFonts w:ascii="Times New Roman" w:hAnsi="Times New Roman" w:cs="Times New Roman"/>
          <w:sz w:val="28"/>
          <w:szCs w:val="28"/>
        </w:rPr>
        <w:t xml:space="preserve">ситуаций природного и  техногенного  характера  и  воздействия  их  последствий  в  соответствии  с главой 21 настоящих нормативов. </w:t>
      </w:r>
    </w:p>
    <w:p w:rsidR="00DB745D" w:rsidRPr="001378E1" w:rsidRDefault="00DB745D" w:rsidP="00D5340D">
      <w:pPr>
        <w:rPr>
          <w:rFonts w:ascii="Times New Roman" w:hAnsi="Times New Roman" w:cs="Times New Roman"/>
          <w:sz w:val="28"/>
          <w:szCs w:val="28"/>
        </w:rPr>
      </w:pPr>
    </w:p>
    <w:p w:rsidR="001378E1" w:rsidRPr="00DB745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3. Общественно-деловые зоны.</w:t>
      </w:r>
    </w:p>
    <w:p w:rsidR="00D5340D" w:rsidRPr="00DB745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Общие требования и расчетные показатели</w:t>
      </w:r>
    </w:p>
    <w:p w:rsidR="00DB745D" w:rsidRDefault="00DB745D" w:rsidP="00DB745D">
      <w:pPr>
        <w:jc w:val="center"/>
      </w:pP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 Общественно-деловые зоны предназначены для размещения объектов,  связанных  с  обеспечением  жизнедеятельности  граждан,  в  частности учреждений: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3) социального  обслуживания  населения,  в  том  числе  домов-интернатов для инвалидов и престарелых, для детей-инвалидов;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w:t>
      </w:r>
      <w:r w:rsidR="00DB745D" w:rsidRPr="00DB745D">
        <w:rPr>
          <w:rFonts w:ascii="Times New Roman" w:hAnsi="Times New Roman" w:cs="Times New Roman"/>
          <w:sz w:val="28"/>
          <w:szCs w:val="28"/>
        </w:rPr>
        <w:t>для непосредственного обслужива</w:t>
      </w:r>
      <w:r w:rsidR="00D5340D" w:rsidRPr="00DB745D">
        <w:rPr>
          <w:rFonts w:ascii="Times New Roman" w:hAnsi="Times New Roman" w:cs="Times New Roman"/>
          <w:sz w:val="28"/>
          <w:szCs w:val="28"/>
        </w:rPr>
        <w:t xml:space="preserve">ния населения;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w:t>
      </w:r>
      <w:r w:rsidR="00DB745D" w:rsidRPr="00DB745D">
        <w:rPr>
          <w:rFonts w:ascii="Times New Roman" w:hAnsi="Times New Roman" w:cs="Times New Roman"/>
          <w:sz w:val="28"/>
          <w:szCs w:val="28"/>
        </w:rPr>
        <w:t xml:space="preserve"> </w:t>
      </w:r>
      <w:r w:rsidR="00D5340D" w:rsidRPr="00DB745D">
        <w:rPr>
          <w:rFonts w:ascii="Times New Roman" w:hAnsi="Times New Roman" w:cs="Times New Roman"/>
          <w:sz w:val="28"/>
          <w:szCs w:val="28"/>
        </w:rPr>
        <w:t xml:space="preserve">религиозных организаций;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DB745D">
        <w:rPr>
          <w:rFonts w:ascii="Times New Roman" w:hAnsi="Times New Roman" w:cs="Times New Roman"/>
          <w:sz w:val="28"/>
          <w:szCs w:val="28"/>
        </w:rPr>
        <w:t xml:space="preserve">6) временного проживания, в том числе гостиниц, мотелей, общежитий учебных заведений, спальных корпусов интернатов; </w:t>
      </w:r>
    </w:p>
    <w:p w:rsidR="00D5340D" w:rsidRPr="00DB745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DB745D">
        <w:rPr>
          <w:rFonts w:ascii="Times New Roman" w:hAnsi="Times New Roman" w:cs="Times New Roman"/>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автостоянки.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3.3. В  состав  общественно-деловых  зон  могут  включаться  объекты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культурного наследия при соблюдении требований к их</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охране и рациональному использованию, приведенных в настоящих нормативах.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3.6. В многофункциональных зонах, предназначенных для формирования системы общественных центров с наиболее широким</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w:t>
      </w:r>
      <w:r w:rsidRPr="00DB745D">
        <w:rPr>
          <w:rFonts w:ascii="Times New Roman" w:hAnsi="Times New Roman" w:cs="Times New Roman"/>
          <w:sz w:val="28"/>
          <w:szCs w:val="28"/>
        </w:rPr>
        <w:lastRenderedPageBreak/>
        <w:t xml:space="preserve">инфраструктур,  а  также  степень воздействия на окружающую среду и прилегающую застройку.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3.9. Общественно-деловые зоны смешанного типа формируются в сложившихся частях района, как правило, из кварталов с</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 xml:space="preserve">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w:t>
      </w:r>
    </w:p>
    <w:p w:rsidR="00D5340D" w:rsidRPr="00DB745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3.12. Площадь территории, для которой может быть установлен режим смешанной производственно-жилой зоны, должна быть в</w:t>
      </w:r>
      <w:r w:rsidR="00DB745D" w:rsidRPr="00DB745D">
        <w:rPr>
          <w:rFonts w:ascii="Times New Roman" w:hAnsi="Times New Roman" w:cs="Times New Roman"/>
          <w:sz w:val="28"/>
          <w:szCs w:val="28"/>
        </w:rPr>
        <w:t xml:space="preserve"> се</w:t>
      </w:r>
      <w:r w:rsidRPr="00DB745D">
        <w:rPr>
          <w:rFonts w:ascii="Times New Roman" w:hAnsi="Times New Roman" w:cs="Times New Roman"/>
          <w:sz w:val="28"/>
          <w:szCs w:val="28"/>
        </w:rPr>
        <w:t xml:space="preserve">льских поселениях не менее 3 га. </w:t>
      </w:r>
    </w:p>
    <w:p w:rsidR="00D5340D" w:rsidRDefault="00D5340D" w:rsidP="00D5340D">
      <w:pPr>
        <w:rPr>
          <w:rFonts w:ascii="Times New Roman" w:hAnsi="Times New Roman" w:cs="Times New Roman"/>
          <w:sz w:val="28"/>
          <w:szCs w:val="28"/>
        </w:rPr>
      </w:pPr>
      <w:r w:rsidRPr="00DB745D">
        <w:rPr>
          <w:rFonts w:ascii="Times New Roman" w:hAnsi="Times New Roman" w:cs="Times New Roman"/>
          <w:sz w:val="28"/>
          <w:szCs w:val="28"/>
        </w:rPr>
        <w:t xml:space="preserve">3.13. В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 </w:t>
      </w:r>
    </w:p>
    <w:p w:rsidR="00DB745D" w:rsidRPr="00DB745D" w:rsidRDefault="00DB745D" w:rsidP="00D5340D">
      <w:pPr>
        <w:rPr>
          <w:rFonts w:ascii="Times New Roman" w:hAnsi="Times New Roman" w:cs="Times New Roman"/>
          <w:sz w:val="28"/>
          <w:szCs w:val="28"/>
        </w:rPr>
      </w:pPr>
    </w:p>
    <w:p w:rsidR="00DB745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 xml:space="preserve">4. Нормативные показатели плотности застройки </w:t>
      </w:r>
    </w:p>
    <w:p w:rsidR="00D5340D" w:rsidRDefault="00D5340D" w:rsidP="00DB745D">
      <w:pPr>
        <w:jc w:val="center"/>
        <w:rPr>
          <w:rFonts w:ascii="Times New Roman" w:hAnsi="Times New Roman" w:cs="Times New Roman"/>
          <w:sz w:val="28"/>
          <w:szCs w:val="28"/>
        </w:rPr>
      </w:pPr>
      <w:r w:rsidRPr="00DB745D">
        <w:rPr>
          <w:rFonts w:ascii="Times New Roman" w:hAnsi="Times New Roman" w:cs="Times New Roman"/>
          <w:sz w:val="28"/>
          <w:szCs w:val="28"/>
        </w:rPr>
        <w:t>жилых</w:t>
      </w:r>
      <w:r w:rsidR="00DB745D" w:rsidRPr="00DB745D">
        <w:rPr>
          <w:rFonts w:ascii="Times New Roman" w:hAnsi="Times New Roman" w:cs="Times New Roman"/>
          <w:sz w:val="28"/>
          <w:szCs w:val="28"/>
        </w:rPr>
        <w:t xml:space="preserve"> </w:t>
      </w:r>
      <w:r w:rsidRPr="00DB745D">
        <w:rPr>
          <w:rFonts w:ascii="Times New Roman" w:hAnsi="Times New Roman" w:cs="Times New Roman"/>
          <w:sz w:val="28"/>
          <w:szCs w:val="28"/>
        </w:rPr>
        <w:t>и общественно-деловых зон</w:t>
      </w:r>
      <w:r w:rsidR="00DB745D">
        <w:rPr>
          <w:rFonts w:ascii="Times New Roman" w:hAnsi="Times New Roman" w:cs="Times New Roman"/>
          <w:sz w:val="28"/>
          <w:szCs w:val="28"/>
        </w:rPr>
        <w:t>.</w:t>
      </w:r>
    </w:p>
    <w:p w:rsidR="00710F66" w:rsidRPr="00DB745D" w:rsidRDefault="00710F66" w:rsidP="00DB745D">
      <w:pPr>
        <w:jc w:val="center"/>
        <w:rPr>
          <w:rFonts w:ascii="Times New Roman" w:hAnsi="Times New Roman" w:cs="Times New Roman"/>
          <w:sz w:val="28"/>
          <w:szCs w:val="28"/>
        </w:rPr>
      </w:pP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4.1. Основными показателями плотности застройки являются: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коэффициент застройки – отношение площади, занятой под зданиями и сооружениями, к площади участка (квартала);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коэффициент  плотности  застройки – отношение площади</w:t>
      </w:r>
      <w:r w:rsidR="00DB745D"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всех  этажей зданий и сооружений к площади участка (квартала). </w:t>
      </w:r>
    </w:p>
    <w:p w:rsidR="00D5340D" w:rsidRPr="00616331" w:rsidRDefault="00DB745D" w:rsidP="00D5340D">
      <w:pPr>
        <w:rPr>
          <w:rFonts w:ascii="Times New Roman" w:hAnsi="Times New Roman" w:cs="Times New Roman"/>
          <w:sz w:val="28"/>
          <w:szCs w:val="28"/>
        </w:rPr>
      </w:pPr>
      <w:r w:rsidRPr="00616331">
        <w:rPr>
          <w:rFonts w:ascii="Times New Roman" w:hAnsi="Times New Roman" w:cs="Times New Roman"/>
          <w:sz w:val="28"/>
          <w:szCs w:val="28"/>
        </w:rPr>
        <w:lastRenderedPageBreak/>
        <w:tab/>
      </w:r>
      <w:r w:rsidR="00D5340D" w:rsidRPr="00616331">
        <w:rPr>
          <w:rFonts w:ascii="Times New Roman" w:hAnsi="Times New Roman" w:cs="Times New Roman"/>
          <w:sz w:val="28"/>
          <w:szCs w:val="28"/>
        </w:rPr>
        <w:t xml:space="preserve">В местных нормативах градостроительного проектирования и правилах землепользования  и  застройки  муниципальных  образований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4.3. Расстояние  от  границ  участков  производственных  объектов,  размещаемых в смешанных зонах, до жилых и общественных</w:t>
      </w:r>
      <w:r w:rsidR="00DB745D"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СанПиН 2.2.1/2.1.1.1200.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 4 этажа и более – не менее 20 м, между длинными сторонами и торцами этих же зданий с окнами из жилых комнат – не менее 10 м.</w:t>
      </w:r>
      <w:r w:rsidR="00DB745D" w:rsidRPr="00616331">
        <w:rPr>
          <w:rFonts w:ascii="Times New Roman" w:hAnsi="Times New Roman" w:cs="Times New Roman"/>
          <w:sz w:val="28"/>
          <w:szCs w:val="28"/>
        </w:rPr>
        <w:t xml:space="preserve"> </w:t>
      </w:r>
      <w:r w:rsidRPr="00616331">
        <w:rPr>
          <w:rFonts w:ascii="Times New Roman" w:hAnsi="Times New Roman" w:cs="Times New Roman"/>
          <w:sz w:val="28"/>
          <w:szCs w:val="28"/>
        </w:rPr>
        <w:t>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w:t>
      </w:r>
      <w:r w:rsidR="00DB745D"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не менее двух высот наиболее высокого здания.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5. </w:t>
      </w:r>
    </w:p>
    <w:p w:rsidR="00D5340D" w:rsidRPr="00616331" w:rsidRDefault="00D5340D" w:rsidP="00D726E0">
      <w:pPr>
        <w:jc w:val="right"/>
        <w:outlineLvl w:val="0"/>
        <w:rPr>
          <w:rFonts w:ascii="Times New Roman" w:hAnsi="Times New Roman" w:cs="Times New Roman"/>
          <w:sz w:val="24"/>
          <w:szCs w:val="24"/>
        </w:rPr>
      </w:pPr>
      <w:r w:rsidRPr="00616331">
        <w:rPr>
          <w:rFonts w:ascii="Times New Roman" w:hAnsi="Times New Roman" w:cs="Times New Roman"/>
          <w:sz w:val="24"/>
          <w:szCs w:val="24"/>
        </w:rPr>
        <w:t xml:space="preserve">Таблица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13"/>
        <w:gridCol w:w="1512"/>
        <w:gridCol w:w="3264"/>
      </w:tblGrid>
      <w:tr w:rsidR="009353F7" w:rsidRPr="00616331" w:rsidTr="00456241">
        <w:tc>
          <w:tcPr>
            <w:tcW w:w="4613"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Площадки</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Удельные размеры площадок, кв. м/чел.</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Расстояния от площадок до окон жилых и общественных зданий, м</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игр детей дошкольного и младшего школьного возраста</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0,7</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12</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отдыха взрослого населения</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0,1</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10</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lastRenderedPageBreak/>
              <w:t>Для занятий физкультурой</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2,0</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10 - 40</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хозяйственных целей и выгула собак</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0,3</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20 (для хозяйственных целей) 40 (для выгула собак)</w:t>
            </w:r>
          </w:p>
        </w:tc>
      </w:tr>
      <w:tr w:rsidR="009353F7" w:rsidRPr="00616331" w:rsidTr="00456241">
        <w:tc>
          <w:tcPr>
            <w:tcW w:w="4613" w:type="dxa"/>
          </w:tcPr>
          <w:p w:rsidR="009353F7" w:rsidRPr="00616331" w:rsidRDefault="009353F7" w:rsidP="00456241">
            <w:pPr>
              <w:pStyle w:val="ConsPlusNormal"/>
              <w:jc w:val="both"/>
              <w:rPr>
                <w:rFonts w:ascii="Times New Roman" w:hAnsi="Times New Roman" w:cs="Times New Roman"/>
                <w:sz w:val="24"/>
                <w:szCs w:val="24"/>
              </w:rPr>
            </w:pPr>
            <w:r w:rsidRPr="00616331">
              <w:rPr>
                <w:rFonts w:ascii="Times New Roman" w:hAnsi="Times New Roman" w:cs="Times New Roman"/>
                <w:sz w:val="24"/>
                <w:szCs w:val="24"/>
              </w:rPr>
              <w:t>Для стоянки автомашин</w:t>
            </w:r>
          </w:p>
        </w:tc>
        <w:tc>
          <w:tcPr>
            <w:tcW w:w="1512"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0,8</w:t>
            </w:r>
          </w:p>
        </w:tc>
        <w:tc>
          <w:tcPr>
            <w:tcW w:w="3264" w:type="dxa"/>
          </w:tcPr>
          <w:p w:rsidR="009353F7" w:rsidRPr="00616331" w:rsidRDefault="009353F7" w:rsidP="00456241">
            <w:pPr>
              <w:pStyle w:val="ConsPlusNormal"/>
              <w:jc w:val="center"/>
              <w:rPr>
                <w:rFonts w:ascii="Times New Roman" w:hAnsi="Times New Roman" w:cs="Times New Roman"/>
                <w:sz w:val="24"/>
                <w:szCs w:val="24"/>
              </w:rPr>
            </w:pPr>
            <w:r w:rsidRPr="00616331">
              <w:rPr>
                <w:rFonts w:ascii="Times New Roman" w:hAnsi="Times New Roman" w:cs="Times New Roman"/>
                <w:sz w:val="24"/>
                <w:szCs w:val="24"/>
              </w:rPr>
              <w:t xml:space="preserve">по </w:t>
            </w:r>
            <w:hyperlink w:anchor="P711" w:history="1">
              <w:r w:rsidRPr="00616331">
                <w:rPr>
                  <w:rFonts w:ascii="Times New Roman" w:hAnsi="Times New Roman" w:cs="Times New Roman"/>
                  <w:color w:val="000000" w:themeColor="text1"/>
                  <w:sz w:val="24"/>
                  <w:szCs w:val="24"/>
                </w:rPr>
                <w:t>таблице 10</w:t>
              </w:r>
            </w:hyperlink>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более 100 м.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2. Допускается уменьшать, но не более чем на 50% удельные размеры площадок: </w:t>
      </w:r>
    </w:p>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 </w:t>
      </w:r>
    </w:p>
    <w:p w:rsidR="00710F66" w:rsidRDefault="00710F66" w:rsidP="00D5340D">
      <w:pPr>
        <w:rPr>
          <w:rFonts w:ascii="Times New Roman" w:hAnsi="Times New Roman" w:cs="Times New Roman"/>
          <w:sz w:val="28"/>
          <w:szCs w:val="28"/>
        </w:rPr>
      </w:pP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4.6. Въезды на территорию микрорайонов и кварталов,</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а также сквозные  проезды  в  зданиях  следует  предусматривать  на  расстоянии  не  более 300 м один от другого, а в реконструируемых районах</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lastRenderedPageBreak/>
        <w:t>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уровне с устройством рампы длиной соответственно 1,5 и 3 м.Сеть транспортных проездов и пешеходных тротуаров на территории микрорайона, участки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и входные узлы зданий и сооружений, их информационное и инженерное обустройство должны соответствовать требованиям СП 59.13330.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СанПиН  2.1.2.2645.</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кафе, производственные объекты, предприятия по мелкому ремонту автомобилей, бытовой техники, обуви, а также автостоянок  общественных организаций.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микрорайона, а также расстояния от жилых зданий до закрытых автостоянок,</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гостевых автостоянок, въездов в автостоянки и выездов из них следует проектировать в соответствии с требованиями СанПиН 2.2.1/2.1.1.1200.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участка.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с учетом устройства входных узлов, пандусов, стилобатов, крылец в границах земельного участка объекта, а также обеспечения </w:t>
      </w:r>
      <w:r w:rsidRPr="00616331">
        <w:rPr>
          <w:rFonts w:ascii="Times New Roman" w:hAnsi="Times New Roman" w:cs="Times New Roman"/>
          <w:sz w:val="28"/>
          <w:szCs w:val="28"/>
        </w:rPr>
        <w:lastRenderedPageBreak/>
        <w:t xml:space="preserve">нормативных противопожарных разрывов от автостоянок. Расстояние от стены здания до границы смежного участка должно быть не менее 1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4.14. Усадебный,  одно-,  двухквартирный  дом  должен  отстоять,  как правило, от красной линии улиц не менее чем на 5 м,</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от красной линии проездов – не менее чем на 3 м. 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4.15. В  районах  индивидуальной  усадебной  жилой  застройки,  а  также садово-дачной  застройки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4.17. Постройки для содержания скота и птицы допускается пристраивать  только  к  усадебным  одно</w:t>
      </w:r>
      <w:r w:rsidR="00616331">
        <w:rPr>
          <w:rFonts w:ascii="Times New Roman" w:hAnsi="Times New Roman" w:cs="Times New Roman"/>
          <w:sz w:val="28"/>
          <w:szCs w:val="28"/>
        </w:rPr>
        <w:t xml:space="preserve"> </w:t>
      </w:r>
      <w:r w:rsidRPr="00616331">
        <w:rPr>
          <w:rFonts w:ascii="Times New Roman" w:hAnsi="Times New Roman" w:cs="Times New Roman"/>
          <w:sz w:val="28"/>
          <w:szCs w:val="28"/>
        </w:rPr>
        <w:t>-</w:t>
      </w:r>
      <w:r w:rsid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4.18. Требования к размещению, параметры (максимальная площадь и высота) хозяйственных построек для содержания скота</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и птицы, а также отдельно  стоящих  коллективных  подземных  хранилищ  сельскохозяйственных продуктов определяются правилами землепользования 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застройки муниципального образования.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4.19. В сельских поселениях в районах усадебной или</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индивидуальной жилой застройки размещаемые в предела</w:t>
      </w:r>
      <w:r w:rsidR="009353F7" w:rsidRPr="00616331">
        <w:rPr>
          <w:rFonts w:ascii="Times New Roman" w:hAnsi="Times New Roman" w:cs="Times New Roman"/>
          <w:sz w:val="28"/>
          <w:szCs w:val="28"/>
        </w:rPr>
        <w:t>х жилой зоны группы сараев долж</w:t>
      </w:r>
      <w:r w:rsidRPr="00616331">
        <w:rPr>
          <w:rFonts w:ascii="Times New Roman" w:hAnsi="Times New Roman" w:cs="Times New Roman"/>
          <w:sz w:val="28"/>
          <w:szCs w:val="28"/>
        </w:rPr>
        <w:t xml:space="preserve">ны содержать не более 30 блоков каждая. Сараи для скота и птицы следует предусматривать  на  расстоянии  от  окон  жилых  помещений  дома  не  менее: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одиночные  или  двойные  –  10  м,  до  8  блоков  –  25  м,  свыше  8  до 30 блоков – 50 м. 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4.21. На  приусадебных  участках  гаражи  следует  размещать  отдельно стоящими или блокированными с домом, при этом число</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w:t>
      </w:r>
      <w:r w:rsidRPr="00616331">
        <w:rPr>
          <w:rFonts w:ascii="Times New Roman" w:hAnsi="Times New Roman" w:cs="Times New Roman"/>
          <w:sz w:val="28"/>
          <w:szCs w:val="28"/>
        </w:rPr>
        <w:lastRenderedPageBreak/>
        <w:t>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w:t>
      </w:r>
      <w:r w:rsidR="009353F7"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более 3,5 тонн.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4.22. При  отсутствии  централизованной  канализации  дворовые  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4.26. Размещение жилых и хозяйственных строений определяется схемой планировочной организации земельного участка. Противопожарные расстояния  от</w:t>
      </w:r>
      <w:r w:rsidR="00616331"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 </w:t>
      </w:r>
    </w:p>
    <w:p w:rsidR="00D5340D"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4.27. Размещение  нестационарных  торговых  объектов  на  территориях</w:t>
      </w:r>
      <w:r w:rsidR="00616331"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616331" w:rsidRPr="00616331" w:rsidRDefault="00D5340D" w:rsidP="00D5340D">
      <w:pPr>
        <w:rPr>
          <w:rFonts w:ascii="Times New Roman" w:hAnsi="Times New Roman" w:cs="Times New Roman"/>
          <w:sz w:val="28"/>
          <w:szCs w:val="28"/>
        </w:rPr>
      </w:pPr>
      <w:r w:rsidRPr="00616331">
        <w:rPr>
          <w:rFonts w:ascii="Times New Roman" w:hAnsi="Times New Roman" w:cs="Times New Roman"/>
          <w:sz w:val="28"/>
          <w:szCs w:val="28"/>
        </w:rPr>
        <w:t>4.28. Размещение  нестационарных  объектов  на  земельном  участке должно  осуществляться  с  учетом  организ</w:t>
      </w:r>
      <w:r w:rsidR="00616331" w:rsidRPr="00616331">
        <w:rPr>
          <w:rFonts w:ascii="Times New Roman" w:hAnsi="Times New Roman" w:cs="Times New Roman"/>
          <w:sz w:val="28"/>
          <w:szCs w:val="28"/>
        </w:rPr>
        <w:t>ации  входных  узлов,  парковочн</w:t>
      </w:r>
      <w:r w:rsidRPr="00616331">
        <w:rPr>
          <w:rFonts w:ascii="Times New Roman" w:hAnsi="Times New Roman" w:cs="Times New Roman"/>
          <w:sz w:val="28"/>
          <w:szCs w:val="28"/>
        </w:rPr>
        <w:t>ых мест и загрузки товаров. Количество парковочных</w:t>
      </w:r>
      <w:r w:rsidR="00616331" w:rsidRPr="00616331">
        <w:rPr>
          <w:rFonts w:ascii="Times New Roman" w:hAnsi="Times New Roman" w:cs="Times New Roman"/>
          <w:sz w:val="28"/>
          <w:szCs w:val="28"/>
        </w:rPr>
        <w:t xml:space="preserve"> </w:t>
      </w:r>
      <w:r w:rsidRPr="00616331">
        <w:rPr>
          <w:rFonts w:ascii="Times New Roman" w:hAnsi="Times New Roman" w:cs="Times New Roman"/>
          <w:sz w:val="28"/>
          <w:szCs w:val="28"/>
        </w:rPr>
        <w:t xml:space="preserve">мест определяется в соответствии с Приложением И к настоящим нормативам. Загрузка товаров  должна  осуществляться  с  учетом  требований  пункта  4.12 СП 54.13330. </w:t>
      </w:r>
    </w:p>
    <w:p w:rsidR="00616331" w:rsidRDefault="00616331" w:rsidP="00D5340D"/>
    <w:p w:rsidR="00D5340D" w:rsidRPr="00616331" w:rsidRDefault="00D5340D" w:rsidP="00616331">
      <w:pPr>
        <w:jc w:val="center"/>
        <w:rPr>
          <w:rFonts w:ascii="Times New Roman" w:hAnsi="Times New Roman" w:cs="Times New Roman"/>
          <w:sz w:val="28"/>
          <w:szCs w:val="28"/>
        </w:rPr>
      </w:pPr>
      <w:r w:rsidRPr="00616331">
        <w:rPr>
          <w:rFonts w:ascii="Times New Roman" w:hAnsi="Times New Roman" w:cs="Times New Roman"/>
          <w:sz w:val="28"/>
          <w:szCs w:val="28"/>
        </w:rPr>
        <w:lastRenderedPageBreak/>
        <w:t>5. Производственные зоны, зоны транспортной и инженерной инфраструктур.</w:t>
      </w:r>
    </w:p>
    <w:p w:rsidR="00D5340D" w:rsidRPr="00616331" w:rsidRDefault="00D5340D" w:rsidP="00616331">
      <w:pPr>
        <w:jc w:val="center"/>
        <w:rPr>
          <w:rFonts w:ascii="Times New Roman" w:hAnsi="Times New Roman" w:cs="Times New Roman"/>
          <w:sz w:val="28"/>
          <w:szCs w:val="28"/>
        </w:rPr>
      </w:pPr>
      <w:r w:rsidRPr="00616331">
        <w:rPr>
          <w:rFonts w:ascii="Times New Roman" w:hAnsi="Times New Roman" w:cs="Times New Roman"/>
          <w:sz w:val="28"/>
          <w:szCs w:val="28"/>
        </w:rPr>
        <w:t>Общие требования и расчетные показатели</w:t>
      </w:r>
      <w:r w:rsidR="00616331" w:rsidRPr="00616331">
        <w:rPr>
          <w:rFonts w:ascii="Times New Roman" w:hAnsi="Times New Roman" w:cs="Times New Roman"/>
          <w:sz w:val="28"/>
          <w:szCs w:val="28"/>
        </w:rPr>
        <w:t>.</w:t>
      </w:r>
    </w:p>
    <w:p w:rsidR="00616331" w:rsidRDefault="00616331" w:rsidP="00616331">
      <w:pPr>
        <w:jc w:val="center"/>
      </w:pP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 В  состав  производственных  зон,  зон  инженерной  и  транспортной инфраструктур могут включаться: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железнодорожных подъездных путей;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2) коммунальные зоны – зоны размещения коммунальных</w:t>
      </w:r>
      <w:r w:rsidR="00616331" w:rsidRPr="00552026">
        <w:rPr>
          <w:rFonts w:ascii="Times New Roman" w:hAnsi="Times New Roman" w:cs="Times New Roman"/>
          <w:sz w:val="28"/>
          <w:szCs w:val="28"/>
        </w:rPr>
        <w:t xml:space="preserve"> </w:t>
      </w:r>
      <w:r w:rsidR="00D5340D" w:rsidRPr="00552026">
        <w:rPr>
          <w:rFonts w:ascii="Times New Roman" w:hAnsi="Times New Roman" w:cs="Times New Roman"/>
          <w:sz w:val="28"/>
          <w:szCs w:val="28"/>
        </w:rPr>
        <w:t>и складских объектов, объектов жилищно-коммунального хозяйства,</w:t>
      </w:r>
      <w:r w:rsidR="00616331" w:rsidRPr="00552026">
        <w:rPr>
          <w:rFonts w:ascii="Times New Roman" w:hAnsi="Times New Roman" w:cs="Times New Roman"/>
          <w:sz w:val="28"/>
          <w:szCs w:val="28"/>
        </w:rPr>
        <w:t xml:space="preserve"> </w:t>
      </w:r>
      <w:r w:rsidR="00D5340D" w:rsidRPr="00552026">
        <w:rPr>
          <w:rFonts w:ascii="Times New Roman" w:hAnsi="Times New Roman" w:cs="Times New Roman"/>
          <w:sz w:val="28"/>
          <w:szCs w:val="28"/>
        </w:rPr>
        <w:t xml:space="preserve">объектов  транспорта, объектов оптовой торговли;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3) иные виды производственной (научно-производственной), инженерной и транспортной инфраструктур.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w:t>
      </w:r>
      <w:r w:rsidR="00616331" w:rsidRPr="00552026">
        <w:rPr>
          <w:rFonts w:ascii="Times New Roman" w:hAnsi="Times New Roman" w:cs="Times New Roman"/>
          <w:sz w:val="28"/>
          <w:szCs w:val="28"/>
        </w:rPr>
        <w:t xml:space="preserve"> грузооборота и ви</w:t>
      </w:r>
      <w:r w:rsidRPr="00552026">
        <w:rPr>
          <w:rFonts w:ascii="Times New Roman" w:hAnsi="Times New Roman" w:cs="Times New Roman"/>
          <w:sz w:val="28"/>
          <w:szCs w:val="28"/>
        </w:rPr>
        <w:t xml:space="preserve">дов транспорта, а также очередности строительства.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5.4. Территория, занимаемая площадками промышленных</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предприятий</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Г к настоящим нормативам.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lastRenderedPageBreak/>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на атмосферный воздух (шум, вибрация, электромагнитные поля (ЭМП) и др.) по разработанным в установленном порядке методикам.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объектов определяется положениями СанПиН 2.2.1/2.1.1.1200.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5.8. Минимальную  площадь  озеленения  санитарно-защитных  зон  следует  принимать  в  зависимости  от  ширины  зоны:  до  300 м  –  60%;  от 300 до 1000 м – 50%; от 1000 до 3000 м – 40%; свыше3000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5.9. В  составе  научно-производственных  зон  следует  размещать  учреждения науки и научного обслуживания, опытные производства и связанные</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с  ними  высшие  и  средние  учебные  заведения,  гостиницы,  учреждения  и предприятия обслуживания,  а  также инженерные и  транспортные коммуникации и сооружения.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обслуживания населения города.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w:t>
      </w:r>
      <w:r w:rsidRPr="00552026">
        <w:rPr>
          <w:rFonts w:ascii="Times New Roman" w:hAnsi="Times New Roman" w:cs="Times New Roman"/>
          <w:sz w:val="28"/>
          <w:szCs w:val="28"/>
        </w:rPr>
        <w:lastRenderedPageBreak/>
        <w:t xml:space="preserve">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Д настоящих нормативов.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5.15. Для объектов по изготовлению и хранению взрывчатых материалов и изделий на их основе (организаций, арсеналов,</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баз, складов) устанавливаются запретные (опасные) зоны и районы. Размеры</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этих зон и районов, а</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w:t>
      </w:r>
      <w:r w:rsidR="00616331"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Федерации, других войск,  воинских  формирований  и  органов,  утвержденного  постановлением Правительства Российской Федерации от 05.05.2014 № 405.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w:t>
      </w:r>
      <w:r w:rsidR="00552026"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населенных пунктов на землях промышленности.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5.19. В зоны транспортной инфраструктуры включаются</w:t>
      </w:r>
      <w:r w:rsidR="00552026" w:rsidRPr="00552026">
        <w:rPr>
          <w:rFonts w:ascii="Times New Roman" w:hAnsi="Times New Roman" w:cs="Times New Roman"/>
          <w:sz w:val="28"/>
          <w:szCs w:val="28"/>
        </w:rPr>
        <w:t xml:space="preserve"> </w:t>
      </w:r>
      <w:r w:rsidRPr="00552026">
        <w:rPr>
          <w:rFonts w:ascii="Times New Roman" w:hAnsi="Times New Roman" w:cs="Times New Roman"/>
          <w:sz w:val="28"/>
          <w:szCs w:val="28"/>
        </w:rPr>
        <w:t xml:space="preserve">территории и земельные участки в границах населенного пункта: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w:t>
      </w:r>
      <w:r w:rsidR="00552026">
        <w:rPr>
          <w:rFonts w:ascii="Times New Roman" w:hAnsi="Times New Roman" w:cs="Times New Roman"/>
          <w:sz w:val="28"/>
          <w:szCs w:val="28"/>
        </w:rPr>
        <w:t>путями,  иными  объектами  авто-,</w:t>
      </w:r>
      <w:r w:rsidR="00D5340D" w:rsidRPr="00552026">
        <w:rPr>
          <w:rFonts w:ascii="Times New Roman" w:hAnsi="Times New Roman" w:cs="Times New Roman"/>
          <w:sz w:val="28"/>
          <w:szCs w:val="28"/>
        </w:rPr>
        <w:t xml:space="preserve">  электротранспорта  и  улично-дорожной  сети,  а  также  предназначенные  для  размещения таких объектов;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2) занятые железнодорожными путями, железнодорожными станциями, водоотводными  и  укрепительными  устройст</w:t>
      </w:r>
      <w:r w:rsidR="00552026" w:rsidRPr="00552026">
        <w:rPr>
          <w:rFonts w:ascii="Times New Roman" w:hAnsi="Times New Roman" w:cs="Times New Roman"/>
          <w:sz w:val="28"/>
          <w:szCs w:val="28"/>
        </w:rPr>
        <w:t>вами,  линиями  связи,  электро</w:t>
      </w:r>
      <w:r w:rsidR="00D5340D" w:rsidRPr="00552026">
        <w:rPr>
          <w:rFonts w:ascii="Times New Roman" w:hAnsi="Times New Roman" w:cs="Times New Roman"/>
          <w:sz w:val="28"/>
          <w:szCs w:val="28"/>
        </w:rPr>
        <w:t xml:space="preserve">снабжения, производственными и иными зданиями, строениями, сооружениями,  устройствами и  другими объектами  железнодорожного  </w:t>
      </w:r>
      <w:r w:rsidR="00D5340D" w:rsidRPr="00552026">
        <w:rPr>
          <w:rFonts w:ascii="Times New Roman" w:hAnsi="Times New Roman" w:cs="Times New Roman"/>
          <w:sz w:val="28"/>
          <w:szCs w:val="28"/>
        </w:rPr>
        <w:lastRenderedPageBreak/>
        <w:t>транспорта,  защитными полосами лесов вдоль железнодорожных путей,</w:t>
      </w:r>
      <w:r w:rsidR="00552026" w:rsidRPr="00552026">
        <w:rPr>
          <w:rFonts w:ascii="Times New Roman" w:hAnsi="Times New Roman" w:cs="Times New Roman"/>
          <w:sz w:val="28"/>
          <w:szCs w:val="28"/>
        </w:rPr>
        <w:t xml:space="preserve"> </w:t>
      </w:r>
      <w:r w:rsidR="00D5340D" w:rsidRPr="00552026">
        <w:rPr>
          <w:rFonts w:ascii="Times New Roman" w:hAnsi="Times New Roman" w:cs="Times New Roman"/>
          <w:sz w:val="28"/>
          <w:szCs w:val="28"/>
        </w:rPr>
        <w:t xml:space="preserve">а также предназначенные для размещения таких объектов; </w:t>
      </w:r>
    </w:p>
    <w:p w:rsidR="00D5340D" w:rsidRPr="00552026"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552026">
        <w:rPr>
          <w:rFonts w:ascii="Times New Roman" w:hAnsi="Times New Roman" w:cs="Times New Roman"/>
          <w:sz w:val="28"/>
          <w:szCs w:val="28"/>
        </w:rPr>
        <w:t xml:space="preserve">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5.21.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также  для  установления  санитарно-защитных  зон  и  зон санитарной  охраны данных объектов, сооружений и коммуникаций.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5.24.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 </w:t>
      </w:r>
    </w:p>
    <w:p w:rsidR="00D5340D" w:rsidRPr="00552026" w:rsidRDefault="00D5340D" w:rsidP="00D5340D">
      <w:pPr>
        <w:rPr>
          <w:rFonts w:ascii="Times New Roman" w:hAnsi="Times New Roman" w:cs="Times New Roman"/>
          <w:sz w:val="28"/>
          <w:szCs w:val="28"/>
        </w:rPr>
      </w:pPr>
      <w:r w:rsidRPr="00552026">
        <w:rPr>
          <w:rFonts w:ascii="Times New Roman" w:hAnsi="Times New Roman" w:cs="Times New Roman"/>
          <w:sz w:val="28"/>
          <w:szCs w:val="28"/>
        </w:rPr>
        <w:t xml:space="preserve">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 </w:t>
      </w:r>
    </w:p>
    <w:p w:rsidR="00552026" w:rsidRDefault="00552026" w:rsidP="00D5340D"/>
    <w:p w:rsidR="00D5340D" w:rsidRPr="00552026" w:rsidRDefault="00D5340D" w:rsidP="00552026">
      <w:pPr>
        <w:jc w:val="center"/>
        <w:rPr>
          <w:rFonts w:ascii="Times New Roman" w:hAnsi="Times New Roman" w:cs="Times New Roman"/>
          <w:sz w:val="28"/>
          <w:szCs w:val="28"/>
        </w:rPr>
      </w:pPr>
      <w:r w:rsidRPr="00552026">
        <w:rPr>
          <w:rFonts w:ascii="Times New Roman" w:hAnsi="Times New Roman" w:cs="Times New Roman"/>
          <w:sz w:val="28"/>
          <w:szCs w:val="28"/>
        </w:rPr>
        <w:t>6. Зоны рекреационного назначения.</w:t>
      </w:r>
    </w:p>
    <w:p w:rsidR="00D5340D" w:rsidRPr="00552026" w:rsidRDefault="00D5340D" w:rsidP="00552026">
      <w:pPr>
        <w:jc w:val="center"/>
        <w:rPr>
          <w:rFonts w:ascii="Times New Roman" w:hAnsi="Times New Roman" w:cs="Times New Roman"/>
          <w:sz w:val="28"/>
          <w:szCs w:val="28"/>
        </w:rPr>
      </w:pPr>
      <w:r w:rsidRPr="00552026">
        <w:rPr>
          <w:rFonts w:ascii="Times New Roman" w:hAnsi="Times New Roman" w:cs="Times New Roman"/>
          <w:sz w:val="28"/>
          <w:szCs w:val="28"/>
        </w:rPr>
        <w:t>Зоны особо охраняемых территорий. Зоны отдыха.</w:t>
      </w:r>
    </w:p>
    <w:p w:rsidR="00D5340D" w:rsidRPr="00552026" w:rsidRDefault="00D5340D" w:rsidP="00552026">
      <w:pPr>
        <w:jc w:val="center"/>
        <w:rPr>
          <w:rFonts w:ascii="Times New Roman" w:hAnsi="Times New Roman" w:cs="Times New Roman"/>
          <w:sz w:val="28"/>
          <w:szCs w:val="28"/>
        </w:rPr>
      </w:pPr>
      <w:r w:rsidRPr="00552026">
        <w:rPr>
          <w:rFonts w:ascii="Times New Roman" w:hAnsi="Times New Roman" w:cs="Times New Roman"/>
          <w:sz w:val="28"/>
          <w:szCs w:val="28"/>
        </w:rPr>
        <w:t>Общие требования и расчетные показатели</w:t>
      </w:r>
    </w:p>
    <w:p w:rsidR="00552026" w:rsidRDefault="00552026" w:rsidP="00552026">
      <w:pPr>
        <w:jc w:val="cente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lastRenderedPageBreak/>
        <w:t>6.1. В  состав  функциональных  зон  рекреационного  назначения  включаются территории и земельные участки, занятые лесами, скверами, парками, садами, прудами, озерами, водохранилищами, пляжами,</w:t>
      </w:r>
      <w:r w:rsidR="00552026" w:rsidRPr="00456241">
        <w:rPr>
          <w:rFonts w:ascii="Times New Roman" w:hAnsi="Times New Roman" w:cs="Times New Roman"/>
          <w:sz w:val="28"/>
          <w:szCs w:val="28"/>
        </w:rPr>
        <w:t xml:space="preserve"> б</w:t>
      </w:r>
      <w:r w:rsidRPr="00456241">
        <w:rPr>
          <w:rFonts w:ascii="Times New Roman" w:hAnsi="Times New Roman" w:cs="Times New Roman"/>
          <w:sz w:val="28"/>
          <w:szCs w:val="28"/>
        </w:rPr>
        <w:t xml:space="preserve">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6.3. Строительство,  реконструкция  и  э</w:t>
      </w:r>
      <w:r w:rsidR="00552026" w:rsidRPr="00456241">
        <w:rPr>
          <w:rFonts w:ascii="Times New Roman" w:hAnsi="Times New Roman" w:cs="Times New Roman"/>
          <w:sz w:val="28"/>
          <w:szCs w:val="28"/>
        </w:rPr>
        <w:t>ксплуатация  объектов,  не  свя</w:t>
      </w:r>
      <w:r w:rsidRPr="00456241">
        <w:rPr>
          <w:rFonts w:ascii="Times New Roman" w:hAnsi="Times New Roman" w:cs="Times New Roman"/>
          <w:sz w:val="28"/>
          <w:szCs w:val="28"/>
        </w:rPr>
        <w:t>занных с созданием лесной инфраструктуры, на землях</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населенных пунктов, на которых расположены леса, допускаются в случаях,</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определенных федеральными законами, в соответствии с целевым назначением этих земель. Разработка и утверждение лесохозяйственных регламентов</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lastRenderedPageBreak/>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6.9.  В  составе  округа  санитарной  охраны  выделяется  до  трех  зон.  На территории первой зоны запрещаются проживание и все</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учреждениях  (кв.м  на  одно  место):  общекурортных  центров –  10,  озелененных  – 100. В курортных зонах степных и районов размеры озелененных территорий общего пользования допускается уменьшать, но не более чем на 50 %.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6.12. Размещение  жилой  застройки  для  расселения  обслуживающего персонала  санаторно-курортных  и  оздоровительных  учреждений  следует</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предусматривать  вне  курортной  зоны</w:t>
      </w:r>
      <w:r w:rsidR="00552026" w:rsidRPr="00456241">
        <w:rPr>
          <w:rFonts w:ascii="Times New Roman" w:hAnsi="Times New Roman" w:cs="Times New Roman"/>
          <w:sz w:val="28"/>
          <w:szCs w:val="28"/>
        </w:rPr>
        <w:t>,</w:t>
      </w:r>
      <w:r w:rsidRPr="00456241">
        <w:rPr>
          <w:rFonts w:ascii="Times New Roman" w:hAnsi="Times New Roman" w:cs="Times New Roman"/>
          <w:sz w:val="28"/>
          <w:szCs w:val="28"/>
        </w:rPr>
        <w:t xml:space="preserve">  при  условии  обеспечения  затрат  времени на передвижение до мест работы в пределах 30 минут. </w:t>
      </w:r>
    </w:p>
    <w:p w:rsidR="00552026"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6.13. Расстояние от границ земельных участков</w:t>
      </w:r>
      <w:r w:rsidR="00552026" w:rsidRPr="00456241">
        <w:rPr>
          <w:rFonts w:ascii="Times New Roman" w:hAnsi="Times New Roman" w:cs="Times New Roman"/>
          <w:sz w:val="28"/>
          <w:szCs w:val="28"/>
        </w:rPr>
        <w:t>,</w:t>
      </w:r>
      <w:r w:rsidRPr="00456241">
        <w:rPr>
          <w:rFonts w:ascii="Times New Roman" w:hAnsi="Times New Roman" w:cs="Times New Roman"/>
          <w:sz w:val="28"/>
          <w:szCs w:val="28"/>
        </w:rPr>
        <w:t xml:space="preserve"> вновь</w:t>
      </w:r>
      <w:r w:rsidR="00552026"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проектируемых санаторно-курортных и оздоровительных учреждений следует принимать не менее: </w:t>
      </w:r>
    </w:p>
    <w:p w:rsidR="00552026"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жилой застройки, учреждений коммунального хозяйства и складов – 500 м (в условиях реконструкции не менее 100 м); </w:t>
      </w:r>
    </w:p>
    <w:p w:rsidR="00552026"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автомобильных дорог категорий I, II, III – 500 м; </w:t>
      </w:r>
    </w:p>
    <w:p w:rsidR="00D5340D"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автомобильных дорог категории IV – 200 м; </w:t>
      </w:r>
    </w:p>
    <w:p w:rsidR="00D5340D" w:rsidRPr="00456241" w:rsidRDefault="00552026" w:rsidP="00D5340D">
      <w:pPr>
        <w:rPr>
          <w:rFonts w:ascii="Times New Roman" w:hAnsi="Times New Roman" w:cs="Times New Roman"/>
          <w:sz w:val="28"/>
          <w:szCs w:val="28"/>
        </w:rPr>
      </w:pPr>
      <w:r w:rsidRPr="00456241">
        <w:rPr>
          <w:rFonts w:ascii="Times New Roman" w:hAnsi="Times New Roman" w:cs="Times New Roman"/>
          <w:sz w:val="28"/>
          <w:szCs w:val="28"/>
        </w:rPr>
        <w:t xml:space="preserve">- </w:t>
      </w:r>
      <w:r w:rsidR="00D5340D" w:rsidRPr="00456241">
        <w:rPr>
          <w:rFonts w:ascii="Times New Roman" w:hAnsi="Times New Roman" w:cs="Times New Roman"/>
          <w:sz w:val="28"/>
          <w:szCs w:val="28"/>
        </w:rPr>
        <w:t xml:space="preserve">до садоводческих товариществ – 300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w:t>
      </w:r>
      <w:r w:rsidRPr="00456241">
        <w:rPr>
          <w:rFonts w:ascii="Times New Roman" w:hAnsi="Times New Roman" w:cs="Times New Roman"/>
          <w:sz w:val="28"/>
          <w:szCs w:val="28"/>
        </w:rPr>
        <w:lastRenderedPageBreak/>
        <w:t xml:space="preserve">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 на одного посетителя.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0,6-0,8; учреждений отдыха и туризма – 0,7-0,9; пионерских лагерей – 0,5-1,0; общего  пользования  для  местного  населения  –  0,2;  санаториев  –  0,6-0,8; отдыхающих без путевок – 0,5.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 «Об особо охраняемых природных территориях».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6.18. Расчетную численность единовременных посетителей территории парков,  лесопарков,  лесов,  зеленых  зон  следует  принимать  не  более:  для городских парков – 100 чел./га, парков зон отдыха –70 чел./га, парков курортов – 50 чел./га, лесопарков (лугопарков, гидропарков) – 10 чел./га, лесов – 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ероприятия по преобразованию лесного ландшафта в парковый.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6.20. Размеры  территорий  зон  отдыха  следует  принимать  из  расчета 500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  на  одного  посетителя,  в  том  числе  интенсивно  используемая  их часть  для  активных  видов  отдыха  должна  составлять  не  менее  100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  на одного  посетителя.  Площадь  участка  зоны  массового  кратковременного  отдыха следует принимать не менее 50 га.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lastRenderedPageBreak/>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И к настоящим нормативам.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6.23. В 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 </w:t>
      </w:r>
    </w:p>
    <w:p w:rsidR="00D5340D" w:rsidRPr="00456241" w:rsidRDefault="00D5340D" w:rsidP="00456241">
      <w:pPr>
        <w:jc w:val="right"/>
        <w:rPr>
          <w:rFonts w:ascii="Times New Roman" w:hAnsi="Times New Roman" w:cs="Times New Roman"/>
          <w:sz w:val="24"/>
          <w:szCs w:val="24"/>
        </w:rPr>
      </w:pPr>
      <w:r w:rsidRPr="00456241">
        <w:rPr>
          <w:rFonts w:ascii="Times New Roman" w:hAnsi="Times New Roman" w:cs="Times New Roman"/>
          <w:sz w:val="24"/>
          <w:szCs w:val="24"/>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39"/>
        <w:gridCol w:w="1714"/>
        <w:gridCol w:w="1714"/>
        <w:gridCol w:w="1723"/>
        <w:gridCol w:w="1704"/>
      </w:tblGrid>
      <w:tr w:rsidR="00456241" w:rsidRPr="00456241" w:rsidTr="00456241">
        <w:tc>
          <w:tcPr>
            <w:tcW w:w="2539" w:type="dxa"/>
            <w:vMerge w:val="restart"/>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Озелененные территории общего пользования</w:t>
            </w:r>
          </w:p>
        </w:tc>
        <w:tc>
          <w:tcPr>
            <w:tcW w:w="6855" w:type="dxa"/>
            <w:gridSpan w:val="4"/>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Площадь озелененных территорий, кв. м/чел.</w:t>
            </w:r>
          </w:p>
        </w:tc>
      </w:tr>
      <w:tr w:rsidR="00456241" w:rsidRPr="00456241" w:rsidTr="00456241">
        <w:tc>
          <w:tcPr>
            <w:tcW w:w="2539" w:type="dxa"/>
            <w:vMerge/>
          </w:tcPr>
          <w:p w:rsidR="00456241" w:rsidRPr="00456241" w:rsidRDefault="00456241" w:rsidP="00456241">
            <w:pPr>
              <w:rPr>
                <w:rFonts w:ascii="Times New Roman" w:hAnsi="Times New Roman" w:cs="Times New Roman"/>
                <w:sz w:val="24"/>
                <w:szCs w:val="24"/>
              </w:rPr>
            </w:pP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крупных и больших городов</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средних городов</w:t>
            </w:r>
          </w:p>
        </w:tc>
        <w:tc>
          <w:tcPr>
            <w:tcW w:w="172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малых городов</w:t>
            </w:r>
          </w:p>
        </w:tc>
        <w:tc>
          <w:tcPr>
            <w:tcW w:w="170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сельских поселений</w:t>
            </w:r>
          </w:p>
        </w:tc>
      </w:tr>
      <w:tr w:rsidR="00456241" w:rsidRPr="00456241" w:rsidTr="00456241">
        <w:tc>
          <w:tcPr>
            <w:tcW w:w="253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Общегородские</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7</w:t>
            </w:r>
          </w:p>
        </w:tc>
        <w:tc>
          <w:tcPr>
            <w:tcW w:w="172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8</w:t>
            </w:r>
          </w:p>
        </w:tc>
        <w:tc>
          <w:tcPr>
            <w:tcW w:w="170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12</w:t>
            </w:r>
          </w:p>
        </w:tc>
      </w:tr>
      <w:tr w:rsidR="00456241" w:rsidRPr="00456241" w:rsidTr="00456241">
        <w:tc>
          <w:tcPr>
            <w:tcW w:w="253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Жилых районов</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6</w:t>
            </w:r>
          </w:p>
        </w:tc>
        <w:tc>
          <w:tcPr>
            <w:tcW w:w="171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6</w:t>
            </w:r>
          </w:p>
        </w:tc>
        <w:tc>
          <w:tcPr>
            <w:tcW w:w="172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c>
          <w:tcPr>
            <w:tcW w:w="1704"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1. Площадь  озелененных  территорий  общего  пользования  в  поселениях,  расположенных в степи и лесостепи, допускается увеличивать</w:t>
      </w:r>
      <w:r w:rsidR="00456241" w:rsidRPr="00710F66">
        <w:rPr>
          <w:rFonts w:ascii="Times New Roman" w:hAnsi="Times New Roman" w:cs="Times New Roman"/>
          <w:sz w:val="24"/>
          <w:szCs w:val="24"/>
        </w:rPr>
        <w:t xml:space="preserve"> </w:t>
      </w:r>
      <w:r w:rsidR="00D5340D" w:rsidRPr="00710F66">
        <w:rPr>
          <w:rFonts w:ascii="Times New Roman" w:hAnsi="Times New Roman" w:cs="Times New Roman"/>
          <w:sz w:val="24"/>
          <w:szCs w:val="24"/>
        </w:rPr>
        <w:t xml:space="preserve">на 10-20%.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710F66" w:rsidRDefault="00710F66" w:rsidP="00D5340D">
      <w:pPr>
        <w:rPr>
          <w:rFonts w:ascii="Times New Roman" w:hAnsi="Times New Roman" w:cs="Times New Roman"/>
          <w:sz w:val="28"/>
          <w:szCs w:val="28"/>
        </w:rP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6.27. Размещение зоопарков следует предусматривать  в составе рекреационных зон. Расстояние от границ зоопарка до жилой</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и общественной застройки устанавливается по согласованию с местными  органами здравоохранения, но не менее 50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6.28. Ориентировочные  размеры  детских  парков  допускается  принимать из расчета 0,5 кв</w:t>
      </w:r>
      <w:r w:rsidR="00AC5D0B" w:rsidRPr="00456241">
        <w:rPr>
          <w:rFonts w:ascii="Times New Roman" w:hAnsi="Times New Roman" w:cs="Times New Roman"/>
          <w:sz w:val="28"/>
          <w:szCs w:val="28"/>
        </w:rPr>
        <w:t>. м</w:t>
      </w:r>
      <w:r w:rsidRPr="00456241">
        <w:rPr>
          <w:rFonts w:ascii="Times New Roman" w:hAnsi="Times New Roman" w:cs="Times New Roman"/>
          <w:sz w:val="28"/>
          <w:szCs w:val="28"/>
        </w:rPr>
        <w:t xml:space="preserve">/чел., включая площадки и спортивные сооружения,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нормы расчета которых приведены в рекомендуемом Приложении</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Ж к настоящим нормативам.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w:t>
      </w:r>
      <w:r w:rsidRPr="00456241">
        <w:rPr>
          <w:rFonts w:ascii="Times New Roman" w:hAnsi="Times New Roman" w:cs="Times New Roman"/>
          <w:sz w:val="28"/>
          <w:szCs w:val="28"/>
        </w:rPr>
        <w:lastRenderedPageBreak/>
        <w:t>районов – 3 га; скверов – 0,5 га. Для условий реконструкции площадь</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площадки для кратковременного отдыха.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6.31.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6.32. Озелененные  территории  общего  пользования  должны  быть освещены, благоустроены и оборудованы малыми архитектурными формами.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rsidR="00D5340D" w:rsidRPr="00456241" w:rsidRDefault="00D5340D" w:rsidP="00456241">
      <w:pPr>
        <w:jc w:val="right"/>
        <w:rPr>
          <w:rFonts w:ascii="Times New Roman" w:hAnsi="Times New Roman" w:cs="Times New Roman"/>
          <w:sz w:val="24"/>
          <w:szCs w:val="24"/>
        </w:rPr>
      </w:pPr>
      <w:r w:rsidRPr="00456241">
        <w:rPr>
          <w:rFonts w:ascii="Times New Roman" w:hAnsi="Times New Roman" w:cs="Times New Roman"/>
          <w:sz w:val="24"/>
          <w:szCs w:val="24"/>
        </w:rPr>
        <w:t xml:space="preserve">Таблица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89"/>
        <w:gridCol w:w="1853"/>
        <w:gridCol w:w="1762"/>
      </w:tblGrid>
      <w:tr w:rsidR="00456241" w:rsidRPr="00456241" w:rsidTr="00456241">
        <w:tc>
          <w:tcPr>
            <w:tcW w:w="5789" w:type="dxa"/>
            <w:vMerge w:val="restart"/>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Здание, сооружение, объект инженерного благоустройства</w:t>
            </w:r>
          </w:p>
        </w:tc>
        <w:tc>
          <w:tcPr>
            <w:tcW w:w="3615" w:type="dxa"/>
            <w:gridSpan w:val="2"/>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Расстояния от здания, сооружения, объекта до оси, м</w:t>
            </w:r>
          </w:p>
        </w:tc>
      </w:tr>
      <w:tr w:rsidR="00456241" w:rsidRPr="00456241" w:rsidTr="00456241">
        <w:tc>
          <w:tcPr>
            <w:tcW w:w="5789" w:type="dxa"/>
            <w:vMerge/>
          </w:tcPr>
          <w:p w:rsidR="00456241" w:rsidRPr="00456241" w:rsidRDefault="00456241" w:rsidP="00456241">
            <w:pPr>
              <w:rPr>
                <w:rFonts w:ascii="Times New Roman" w:hAnsi="Times New Roman" w:cs="Times New Roman"/>
                <w:sz w:val="24"/>
                <w:szCs w:val="24"/>
              </w:rPr>
            </w:pP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ствола дерева</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кустарника</w:t>
            </w:r>
          </w:p>
        </w:tc>
      </w:tr>
      <w:tr w:rsidR="00456241" w:rsidRPr="00456241" w:rsidTr="00456241">
        <w:tc>
          <w:tcPr>
            <w:tcW w:w="5789" w:type="dxa"/>
          </w:tcPr>
          <w:p w:rsidR="00456241" w:rsidRPr="00456241" w:rsidRDefault="00456241" w:rsidP="00456241">
            <w:pPr>
              <w:pStyle w:val="ConsPlusNormal"/>
              <w:contextualSpacing/>
              <w:jc w:val="center"/>
              <w:rPr>
                <w:rFonts w:ascii="Times New Roman" w:hAnsi="Times New Roman" w:cs="Times New Roman"/>
                <w:sz w:val="24"/>
                <w:szCs w:val="24"/>
              </w:rPr>
            </w:pPr>
            <w:r w:rsidRPr="00456241">
              <w:rPr>
                <w:rFonts w:ascii="Times New Roman" w:hAnsi="Times New Roman" w:cs="Times New Roman"/>
                <w:sz w:val="24"/>
                <w:szCs w:val="24"/>
              </w:rPr>
              <w:t>1</w:t>
            </w:r>
          </w:p>
        </w:tc>
        <w:tc>
          <w:tcPr>
            <w:tcW w:w="1853" w:type="dxa"/>
          </w:tcPr>
          <w:p w:rsidR="00456241" w:rsidRPr="00456241" w:rsidRDefault="00456241" w:rsidP="00456241">
            <w:pPr>
              <w:pStyle w:val="ConsPlusNormal"/>
              <w:contextualSpacing/>
              <w:jc w:val="center"/>
              <w:rPr>
                <w:rFonts w:ascii="Times New Roman" w:hAnsi="Times New Roman" w:cs="Times New Roman"/>
                <w:sz w:val="24"/>
                <w:szCs w:val="24"/>
              </w:rPr>
            </w:pPr>
            <w:r w:rsidRPr="00456241">
              <w:rPr>
                <w:rFonts w:ascii="Times New Roman" w:hAnsi="Times New Roman" w:cs="Times New Roman"/>
                <w:sz w:val="24"/>
                <w:szCs w:val="24"/>
              </w:rPr>
              <w:t>2</w:t>
            </w:r>
          </w:p>
        </w:tc>
        <w:tc>
          <w:tcPr>
            <w:tcW w:w="1762" w:type="dxa"/>
          </w:tcPr>
          <w:p w:rsidR="00456241" w:rsidRPr="00456241" w:rsidRDefault="00456241" w:rsidP="00456241">
            <w:pPr>
              <w:pStyle w:val="ConsPlusNormal"/>
              <w:contextualSpacing/>
              <w:jc w:val="center"/>
              <w:rPr>
                <w:rFonts w:ascii="Times New Roman" w:hAnsi="Times New Roman" w:cs="Times New Roman"/>
                <w:sz w:val="24"/>
                <w:szCs w:val="24"/>
              </w:rPr>
            </w:pPr>
            <w:r w:rsidRPr="00456241">
              <w:rPr>
                <w:rFonts w:ascii="Times New Roman" w:hAnsi="Times New Roman" w:cs="Times New Roman"/>
                <w:sz w:val="24"/>
                <w:szCs w:val="24"/>
              </w:rPr>
              <w:t>3</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Наружная стена здания и сооружения</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5,0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1,5</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Край трамвайного полотна</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5,0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3,0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Край тротуара и садовой дорожки</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0,7</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0,5</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Край проезжей части улиц, кромка укрепленной полосы обочины дороги или бровка канавы</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Мачта и опора осветительной сети, трамвая, мостовая опора и эстакада</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4,0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Подошва откоса, террасы и др.</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0,5</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Подошва или внутренняя грань подпорной стенки</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3,0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Подземные сети</w:t>
            </w:r>
          </w:p>
        </w:tc>
        <w:tc>
          <w:tcPr>
            <w:tcW w:w="1853" w:type="dxa"/>
          </w:tcPr>
          <w:p w:rsidR="00456241" w:rsidRPr="00456241" w:rsidRDefault="00456241" w:rsidP="00456241">
            <w:pPr>
              <w:pStyle w:val="ConsPlusNormal"/>
              <w:rPr>
                <w:rFonts w:ascii="Times New Roman" w:hAnsi="Times New Roman" w:cs="Times New Roman"/>
                <w:sz w:val="24"/>
                <w:szCs w:val="24"/>
              </w:rPr>
            </w:pPr>
          </w:p>
        </w:tc>
        <w:tc>
          <w:tcPr>
            <w:tcW w:w="1762" w:type="dxa"/>
          </w:tcPr>
          <w:p w:rsidR="00456241" w:rsidRPr="00456241" w:rsidRDefault="00456241" w:rsidP="00456241">
            <w:pPr>
              <w:pStyle w:val="ConsPlusNormal"/>
              <w:rPr>
                <w:rFonts w:ascii="Times New Roman" w:hAnsi="Times New Roman" w:cs="Times New Roman"/>
                <w:sz w:val="24"/>
                <w:szCs w:val="24"/>
              </w:rPr>
            </w:pP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Газопровод, канализация</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1,5</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Тепловая сеть (стенка канала, тоннеля или оболочка при бесканальной прокладке)</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1,0</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t>Водопровод, дренаж</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w:t>
            </w:r>
          </w:p>
        </w:tc>
      </w:tr>
      <w:tr w:rsidR="00456241" w:rsidRPr="00456241" w:rsidTr="00456241">
        <w:tc>
          <w:tcPr>
            <w:tcW w:w="5789" w:type="dxa"/>
          </w:tcPr>
          <w:p w:rsidR="00456241" w:rsidRPr="00456241" w:rsidRDefault="00456241" w:rsidP="00456241">
            <w:pPr>
              <w:pStyle w:val="ConsPlusNormal"/>
              <w:jc w:val="both"/>
              <w:rPr>
                <w:rFonts w:ascii="Times New Roman" w:hAnsi="Times New Roman" w:cs="Times New Roman"/>
                <w:sz w:val="24"/>
                <w:szCs w:val="24"/>
              </w:rPr>
            </w:pPr>
            <w:r w:rsidRPr="00456241">
              <w:rPr>
                <w:rFonts w:ascii="Times New Roman" w:hAnsi="Times New Roman" w:cs="Times New Roman"/>
                <w:sz w:val="24"/>
                <w:szCs w:val="24"/>
              </w:rPr>
              <w:lastRenderedPageBreak/>
              <w:t>Силовой кабель и кабель связи</w:t>
            </w:r>
          </w:p>
        </w:tc>
        <w:tc>
          <w:tcPr>
            <w:tcW w:w="1853"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2,0</w:t>
            </w:r>
          </w:p>
        </w:tc>
        <w:tc>
          <w:tcPr>
            <w:tcW w:w="1762" w:type="dxa"/>
          </w:tcPr>
          <w:p w:rsidR="00456241" w:rsidRPr="00456241" w:rsidRDefault="00456241" w:rsidP="00456241">
            <w:pPr>
              <w:pStyle w:val="ConsPlusNormal"/>
              <w:jc w:val="center"/>
              <w:rPr>
                <w:rFonts w:ascii="Times New Roman" w:hAnsi="Times New Roman" w:cs="Times New Roman"/>
                <w:sz w:val="24"/>
                <w:szCs w:val="24"/>
              </w:rPr>
            </w:pPr>
            <w:r w:rsidRPr="00456241">
              <w:rPr>
                <w:rFonts w:ascii="Times New Roman" w:hAnsi="Times New Roman" w:cs="Times New Roman"/>
                <w:sz w:val="24"/>
                <w:szCs w:val="24"/>
              </w:rPr>
              <w:t>0,7</w:t>
            </w:r>
          </w:p>
        </w:tc>
      </w:tr>
    </w:tbl>
    <w:p w:rsidR="00D5340D" w:rsidRPr="00710F66" w:rsidRDefault="00D5340D" w:rsidP="00D5340D">
      <w:pPr>
        <w:rPr>
          <w:rFonts w:ascii="Times New Roman" w:hAnsi="Times New Roman" w:cs="Times New Roman"/>
          <w:sz w:val="24"/>
          <w:szCs w:val="24"/>
        </w:rPr>
      </w:pPr>
      <w:r w:rsidRPr="00710F66">
        <w:rPr>
          <w:rFonts w:ascii="Times New Roman" w:hAnsi="Times New Roman" w:cs="Times New Roman"/>
          <w:sz w:val="24"/>
          <w:szCs w:val="24"/>
        </w:rPr>
        <w:t xml:space="preserve">Примечания: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1. Приведенные  нормы  относятся  к  деревьям  с  диаметром  кроны  не  более  5  м  и должны быть увеличены для деревьев с кроной большего диаметра. </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2. Расстояния  от  воздушных  линий  электропередачи  до деревьев  следует  принимать по Правилам устройства электроустановок (ПУЭ).</w:t>
      </w:r>
    </w:p>
    <w:p w:rsidR="00D5340D" w:rsidRPr="00710F66"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710F66">
        <w:rPr>
          <w:rFonts w:ascii="Times New Roman" w:hAnsi="Times New Roman" w:cs="Times New Roman"/>
          <w:sz w:val="24"/>
          <w:szCs w:val="24"/>
        </w:rPr>
        <w:t xml:space="preserve">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 </w:t>
      </w:r>
    </w:p>
    <w:p w:rsidR="00710F66" w:rsidRDefault="00710F66" w:rsidP="00D5340D">
      <w:pPr>
        <w:rPr>
          <w:rFonts w:ascii="Times New Roman" w:hAnsi="Times New Roman" w:cs="Times New Roman"/>
          <w:sz w:val="28"/>
          <w:szCs w:val="28"/>
        </w:rP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6.35.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Федеральным законом от 14.03.1995 №  33-ФЗ  «Об  особо  охраняемых  природных  территориях»,  Положением  об определении функциональных зон в лесопарковых зонах, площади и границ лесопарковых  зон,  зеленых  зон,  утвержденным</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постановлением  Правительства Российской Федерации от 14.12.2009 № 1007. </w:t>
      </w:r>
    </w:p>
    <w:p w:rsidR="00456241" w:rsidRPr="00456241" w:rsidRDefault="00456241" w:rsidP="00D5340D">
      <w:pPr>
        <w:rPr>
          <w:rFonts w:ascii="Times New Roman" w:hAnsi="Times New Roman" w:cs="Times New Roman"/>
          <w:sz w:val="28"/>
          <w:szCs w:val="28"/>
        </w:rPr>
      </w:pPr>
    </w:p>
    <w:p w:rsidR="00D5340D"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7. Зоны сельскохозяйственного использования</w:t>
      </w:r>
    </w:p>
    <w:p w:rsidR="00D5340D"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Общие требования</w:t>
      </w:r>
      <w:r w:rsidR="00456241" w:rsidRPr="00456241">
        <w:rPr>
          <w:rFonts w:ascii="Times New Roman" w:hAnsi="Times New Roman" w:cs="Times New Roman"/>
          <w:sz w:val="28"/>
          <w:szCs w:val="28"/>
        </w:rPr>
        <w:t>.</w:t>
      </w:r>
    </w:p>
    <w:p w:rsidR="00456241" w:rsidRPr="00456241" w:rsidRDefault="00456241" w:rsidP="00456241">
      <w:pPr>
        <w:jc w:val="center"/>
        <w:rPr>
          <w:rFonts w:ascii="Times New Roman" w:hAnsi="Times New Roman" w:cs="Times New Roman"/>
          <w:sz w:val="28"/>
          <w:szCs w:val="28"/>
        </w:rPr>
      </w:pP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сооружениями сельскохозяйственного назначения, используются в целях  ведения сельскохозяйственного производства до момента изменения вида их</w:t>
      </w:r>
      <w:r w:rsidR="00456241" w:rsidRPr="00456241">
        <w:rPr>
          <w:rFonts w:ascii="Times New Roman" w:hAnsi="Times New Roman" w:cs="Times New Roman"/>
          <w:sz w:val="28"/>
          <w:szCs w:val="28"/>
        </w:rPr>
        <w:t xml:space="preserve"> </w:t>
      </w:r>
      <w:r w:rsidRPr="00456241">
        <w:rPr>
          <w:rFonts w:ascii="Times New Roman" w:hAnsi="Times New Roman" w:cs="Times New Roman"/>
          <w:sz w:val="28"/>
          <w:szCs w:val="28"/>
        </w:rPr>
        <w:t xml:space="preserve">использования в соответствии  с  генеральными  планами  населенных  пунктов  и  правилами  землепользования и застройки.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w:t>
      </w:r>
      <w:r w:rsidRPr="00456241">
        <w:rPr>
          <w:rFonts w:ascii="Times New Roman" w:hAnsi="Times New Roman" w:cs="Times New Roman"/>
          <w:sz w:val="28"/>
          <w:szCs w:val="28"/>
        </w:rPr>
        <w:lastRenderedPageBreak/>
        <w:t xml:space="preserve">законодательством и требованиями  Федерального  закона  от  15.04.1998  №  66-ФЗ  «О  садоводческих, огороднических и дачных некоммерческих объединениях граждан». </w:t>
      </w:r>
    </w:p>
    <w:p w:rsidR="00D5340D" w:rsidRPr="00456241" w:rsidRDefault="00D5340D" w:rsidP="00D5340D">
      <w:pPr>
        <w:rPr>
          <w:rFonts w:ascii="Times New Roman" w:hAnsi="Times New Roman" w:cs="Times New Roman"/>
          <w:sz w:val="28"/>
          <w:szCs w:val="28"/>
        </w:rPr>
      </w:pPr>
      <w:r w:rsidRPr="00456241">
        <w:rPr>
          <w:rFonts w:ascii="Times New Roman" w:hAnsi="Times New Roman" w:cs="Times New Roman"/>
          <w:sz w:val="28"/>
          <w:szCs w:val="28"/>
        </w:rPr>
        <w:t xml:space="preserve">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 </w:t>
      </w:r>
    </w:p>
    <w:p w:rsidR="00456241" w:rsidRDefault="00456241" w:rsidP="00D5340D"/>
    <w:p w:rsidR="00D5340D"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8. Зоны специального назначения</w:t>
      </w:r>
    </w:p>
    <w:p w:rsidR="00456241" w:rsidRPr="00456241" w:rsidRDefault="00D5340D" w:rsidP="00456241">
      <w:pPr>
        <w:jc w:val="center"/>
        <w:rPr>
          <w:rFonts w:ascii="Times New Roman" w:hAnsi="Times New Roman" w:cs="Times New Roman"/>
          <w:sz w:val="28"/>
          <w:szCs w:val="28"/>
        </w:rPr>
      </w:pPr>
      <w:r w:rsidRPr="00456241">
        <w:rPr>
          <w:rFonts w:ascii="Times New Roman" w:hAnsi="Times New Roman" w:cs="Times New Roman"/>
          <w:sz w:val="28"/>
          <w:szCs w:val="28"/>
        </w:rPr>
        <w:t>Общие требования и расчетные показатели</w:t>
      </w:r>
      <w:r w:rsidR="00456241" w:rsidRPr="00456241">
        <w:rPr>
          <w:rFonts w:ascii="Times New Roman" w:hAnsi="Times New Roman" w:cs="Times New Roman"/>
          <w:sz w:val="28"/>
          <w:szCs w:val="28"/>
        </w:rPr>
        <w:t>.</w:t>
      </w:r>
    </w:p>
    <w:p w:rsidR="00D5340D" w:rsidRPr="006003CE" w:rsidRDefault="00D5340D" w:rsidP="00D5340D">
      <w:pPr>
        <w:rPr>
          <w:rFonts w:ascii="Times New Roman" w:hAnsi="Times New Roman" w:cs="Times New Roman"/>
          <w:sz w:val="28"/>
          <w:szCs w:val="28"/>
        </w:rPr>
      </w:pPr>
      <w:r>
        <w:t xml:space="preserve">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 В состав зон специального назначения могут включаться зоны, занятые кладбищами, </w:t>
      </w:r>
      <w:r w:rsidR="00456241" w:rsidRPr="006003CE">
        <w:rPr>
          <w:rFonts w:ascii="Times New Roman" w:hAnsi="Times New Roman" w:cs="Times New Roman"/>
          <w:sz w:val="28"/>
          <w:szCs w:val="28"/>
        </w:rPr>
        <w:t>к</w:t>
      </w:r>
      <w:r w:rsidRPr="006003CE">
        <w:rPr>
          <w:rFonts w:ascii="Times New Roman" w:hAnsi="Times New Roman" w:cs="Times New Roman"/>
          <w:sz w:val="28"/>
          <w:szCs w:val="28"/>
        </w:rPr>
        <w:t>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w:t>
      </w:r>
      <w:r w:rsidR="00456241"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зонах.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 Для  предприятий,  производств и объектов, расположенных  в  зоне специального  назначения,  в  зависимости  от  мощности, характера  и  </w:t>
      </w:r>
      <w:r w:rsidR="00AC5D0B" w:rsidRPr="006003CE">
        <w:rPr>
          <w:rFonts w:ascii="Times New Roman" w:hAnsi="Times New Roman" w:cs="Times New Roman"/>
          <w:sz w:val="28"/>
          <w:szCs w:val="28"/>
        </w:rPr>
        <w:t>количества,</w:t>
      </w:r>
      <w:r w:rsidRPr="006003CE">
        <w:rPr>
          <w:rFonts w:ascii="Times New Roman" w:hAnsi="Times New Roman" w:cs="Times New Roman"/>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56241"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w:t>
      </w:r>
      <w:r w:rsidR="00456241"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 </w:t>
      </w:r>
    </w:p>
    <w:p w:rsidR="00D5340D" w:rsidRPr="006003CE" w:rsidRDefault="00456241" w:rsidP="00D5340D">
      <w:pPr>
        <w:rPr>
          <w:rFonts w:ascii="Times New Roman" w:hAnsi="Times New Roman" w:cs="Times New Roman"/>
          <w:sz w:val="28"/>
          <w:szCs w:val="28"/>
        </w:rPr>
      </w:pPr>
      <w:r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от жилых, общественных зданий, спортивно-оздоровительных и санаторно-курортных зон – в соответствии с требованиями СанПиН 2.2.1/2.1.1.1200; </w:t>
      </w:r>
    </w:p>
    <w:p w:rsidR="00D5340D" w:rsidRPr="006003CE" w:rsidRDefault="00456241" w:rsidP="00D5340D">
      <w:pPr>
        <w:rPr>
          <w:rFonts w:ascii="Times New Roman" w:hAnsi="Times New Roman" w:cs="Times New Roman"/>
          <w:sz w:val="28"/>
          <w:szCs w:val="28"/>
        </w:rPr>
      </w:pPr>
      <w:r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от водозаборных сооружений централизованного источника водоснабжения населения – в соответствии с СанПиН 2.1.4.1110.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8.4. Не разрешается размещать кладбища на территориях: </w:t>
      </w:r>
    </w:p>
    <w:p w:rsidR="00D5340D"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 </w:t>
      </w:r>
    </w:p>
    <w:p w:rsidR="00D5340D" w:rsidRPr="006003CE" w:rsidRDefault="00D726E0"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2) с  выходом  на  поверхность  закарстованных,  сильнотрещиноватых пород и в местах выклинивания водоносных горизонтов;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lastRenderedPageBreak/>
        <w:t xml:space="preserve">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8.7. Скотомогильники (биотермические ямы) предназначены для: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D5340D" w:rsidRPr="006003CE">
        <w:rPr>
          <w:rFonts w:ascii="Times New Roman" w:hAnsi="Times New Roman" w:cs="Times New Roman"/>
          <w:sz w:val="28"/>
          <w:szCs w:val="28"/>
        </w:rPr>
        <w:t xml:space="preserve">2) других отходов, получаемых при переработке пищевого и непищевого сырья животного происхождения.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w:t>
      </w:r>
      <w:r w:rsidR="006003CE" w:rsidRPr="006003CE">
        <w:rPr>
          <w:rFonts w:ascii="Times New Roman" w:hAnsi="Times New Roman" w:cs="Times New Roman"/>
          <w:sz w:val="28"/>
          <w:szCs w:val="28"/>
        </w:rPr>
        <w:t>изводственными зданиями  ветерин</w:t>
      </w:r>
      <w:r w:rsidRPr="006003CE">
        <w:rPr>
          <w:rFonts w:ascii="Times New Roman" w:hAnsi="Times New Roman" w:cs="Times New Roman"/>
          <w:sz w:val="28"/>
          <w:szCs w:val="28"/>
        </w:rPr>
        <w:t xml:space="preserve">арных организаций, находящимися на этой территории, не регламентируется.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8.11. Полигоны твердых бытовых отходов (ТБО) являются специальными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СанПиН 2.1.7.1322, СП 2.1.7.1038.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lastRenderedPageBreak/>
        <w:t xml:space="preserve">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 и СП 2.1.7.1038.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8.14. Не допускается размещение полигонов: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на территории I, II и III поясов зон санитарной охраны водоисточников и минеральных источников;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во всех поясах зоны санитарной охраны курортов;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в зонах массового загородного отдыха населения и на</w:t>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территории лечебно-оздоровительных учреждений;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 рекреационных зонах;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 местах выклинивания водоносных горизонтов; </w:t>
      </w:r>
    </w:p>
    <w:p w:rsidR="00D5340D" w:rsidRPr="006003CE" w:rsidRDefault="00710F66" w:rsidP="00D5340D">
      <w:pPr>
        <w:rPr>
          <w:rFonts w:ascii="Times New Roman" w:hAnsi="Times New Roman" w:cs="Times New Roman"/>
          <w:sz w:val="28"/>
          <w:szCs w:val="28"/>
        </w:rPr>
      </w:pPr>
      <w:r>
        <w:rPr>
          <w:rFonts w:ascii="Times New Roman" w:hAnsi="Times New Roman" w:cs="Times New Roman"/>
          <w:sz w:val="28"/>
          <w:szCs w:val="28"/>
        </w:rPr>
        <w:tab/>
      </w:r>
      <w:r w:rsidR="006003CE" w:rsidRPr="006003CE">
        <w:rPr>
          <w:rFonts w:ascii="Times New Roman" w:hAnsi="Times New Roman" w:cs="Times New Roman"/>
          <w:sz w:val="28"/>
          <w:szCs w:val="28"/>
        </w:rPr>
        <w:t xml:space="preserve">- </w:t>
      </w:r>
      <w:r w:rsidR="00D5340D" w:rsidRPr="006003CE">
        <w:rPr>
          <w:rFonts w:ascii="Times New Roman" w:hAnsi="Times New Roman" w:cs="Times New Roman"/>
          <w:sz w:val="28"/>
          <w:szCs w:val="28"/>
        </w:rPr>
        <w:t xml:space="preserve">в границах установленных водоохранных зон открытых водоемов.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8.15. При выборе участка для устройства полигона ТБО следует учитывать климатогеографические и почвенные особенности,</w:t>
      </w:r>
      <w:r w:rsidR="006003CE" w:rsidRPr="006003CE">
        <w:rPr>
          <w:rFonts w:ascii="Times New Roman" w:hAnsi="Times New Roman" w:cs="Times New Roman"/>
          <w:sz w:val="28"/>
          <w:szCs w:val="28"/>
        </w:rPr>
        <w:t xml:space="preserve"> г</w:t>
      </w:r>
      <w:r w:rsidRPr="006003CE">
        <w:rPr>
          <w:rFonts w:ascii="Times New Roman" w:hAnsi="Times New Roman" w:cs="Times New Roman"/>
          <w:sz w:val="28"/>
          <w:szCs w:val="28"/>
        </w:rPr>
        <w:t>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питания.</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8.16. Полигон ТБО размещается на ровной территории,</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8.18. Полигоны  по  обезвреживанию </w:t>
      </w:r>
      <w:r w:rsidR="006003CE" w:rsidRPr="006003CE">
        <w:rPr>
          <w:rFonts w:ascii="Times New Roman" w:hAnsi="Times New Roman" w:cs="Times New Roman"/>
          <w:sz w:val="28"/>
          <w:szCs w:val="28"/>
        </w:rPr>
        <w:t xml:space="preserve"> и  захоронению  токсичных  про</w:t>
      </w:r>
      <w:r w:rsidRPr="006003CE">
        <w:rPr>
          <w:rFonts w:ascii="Times New Roman" w:hAnsi="Times New Roman" w:cs="Times New Roman"/>
          <w:sz w:val="28"/>
          <w:szCs w:val="28"/>
        </w:rPr>
        <w:t>мышленных отходов также не допускается размещать на</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площадях залегания полезных ископаемых без разрешения федерального органа управления государственным фондом недр или его территориальных органов, в зонах активного карста, в зонах оползней, в зоне питания </w:t>
      </w:r>
      <w:r w:rsidRPr="006003CE">
        <w:rPr>
          <w:rFonts w:ascii="Times New Roman" w:hAnsi="Times New Roman" w:cs="Times New Roman"/>
          <w:sz w:val="28"/>
          <w:szCs w:val="28"/>
        </w:rPr>
        <w:lastRenderedPageBreak/>
        <w:t>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w:t>
      </w:r>
      <w:r w:rsidR="006003CE" w:rsidRPr="006003CE">
        <w:rPr>
          <w:rFonts w:ascii="Times New Roman" w:hAnsi="Times New Roman" w:cs="Times New Roman"/>
          <w:sz w:val="28"/>
          <w:szCs w:val="28"/>
        </w:rPr>
        <w:t>дами, до истечения сроков, уста</w:t>
      </w:r>
      <w:r w:rsidRPr="006003CE">
        <w:rPr>
          <w:rFonts w:ascii="Times New Roman" w:hAnsi="Times New Roman" w:cs="Times New Roman"/>
          <w:sz w:val="28"/>
          <w:szCs w:val="28"/>
        </w:rPr>
        <w:t xml:space="preserve">новленных органами Роспотребнадзора.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8.19. Земельный участок для размещения полигона по  обезвреживанию и  захоронению  токсичных промышленных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8.21. Размещение отходов на территории объекта осуществляется в соответствии с требованиями СанПиН 2.1.7.1322, СП 2.1.7.1038.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8.22. Размеры санитарно-защитной зоны завода по обезвреживанию токсичных промышленных отходов мощностью 100 тыс. тонн</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и более отходов в год следует принимать 1000 м, завода мощностью менее 100 тыс. тонн – 500 м. Размеры санитарно-защитной зоны завода в конкретных</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8.26.  Размещение  гаража  специализированного  парка  автомашин  осуществляется в соответствии с СП 2.2.1.1312, СП 2.1.7.1038-01.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8.24.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–от границ леса и лесопосадок, не предназначенных для использования в рекреационных целях.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lastRenderedPageBreak/>
        <w:t xml:space="preserve">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8.30. Не допускается размещение «сухих» снегосвалок</w:t>
      </w:r>
      <w:r w:rsidR="006003CE" w:rsidRPr="006003CE">
        <w:rPr>
          <w:rFonts w:ascii="Times New Roman" w:hAnsi="Times New Roman" w:cs="Times New Roman"/>
          <w:sz w:val="28"/>
          <w:szCs w:val="28"/>
        </w:rPr>
        <w:t xml:space="preserve"> </w:t>
      </w:r>
      <w:r w:rsidRPr="006003CE">
        <w:rPr>
          <w:rFonts w:ascii="Times New Roman" w:hAnsi="Times New Roman" w:cs="Times New Roman"/>
          <w:sz w:val="28"/>
          <w:szCs w:val="28"/>
        </w:rPr>
        <w:t xml:space="preserve">в водоохранных зонах водных объектов, а также над подземными инженерными сетями.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8.31.  Размер  санитарно-защитной  зоны  от  снегоприемных  пунктов  до жилой застройки следует принимать не менее 100 м.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8.32.  Сброс  талых  вод  в  канализацию  должен  осуществляться  после предварительной  очистки  на  локальных  очистных  сооружениях  до  нормативных показателей.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8.33.  В  конструкции  снегоплавильны</w:t>
      </w:r>
      <w:r w:rsidR="006003CE" w:rsidRPr="006003CE">
        <w:rPr>
          <w:rFonts w:ascii="Times New Roman" w:hAnsi="Times New Roman" w:cs="Times New Roman"/>
          <w:sz w:val="28"/>
          <w:szCs w:val="28"/>
        </w:rPr>
        <w:t>х  шахт  (камер)  должно  преду</w:t>
      </w:r>
      <w:r w:rsidRPr="006003CE">
        <w:rPr>
          <w:rFonts w:ascii="Times New Roman" w:hAnsi="Times New Roman" w:cs="Times New Roman"/>
          <w:sz w:val="28"/>
          <w:szCs w:val="28"/>
        </w:rPr>
        <w:t xml:space="preserve">сматриваться  растапливание  сбрасываемого  снега  в  течение  всего  зимнего периода, а также очистка талых вод до нормативных показателей.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8.34. Допускается использование территории снегосвалки в летнее время для организации стоянки (парковки) автотранспорта или для иных целей.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8.35. Зоны размещения военных объектов предназначены для размещения объектов, в отношении территорий которых устанавливается особый режим. </w:t>
      </w:r>
    </w:p>
    <w:p w:rsidR="00D5340D" w:rsidRPr="006003CE" w:rsidRDefault="00D5340D" w:rsidP="00D5340D">
      <w:pPr>
        <w:rPr>
          <w:rFonts w:ascii="Times New Roman" w:hAnsi="Times New Roman" w:cs="Times New Roman"/>
          <w:sz w:val="28"/>
          <w:szCs w:val="28"/>
        </w:rPr>
      </w:pPr>
      <w:r w:rsidRPr="006003CE">
        <w:rPr>
          <w:rFonts w:ascii="Times New Roman" w:hAnsi="Times New Roman" w:cs="Times New Roman"/>
          <w:sz w:val="28"/>
          <w:szCs w:val="28"/>
        </w:rPr>
        <w:t xml:space="preserve">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 </w:t>
      </w:r>
    </w:p>
    <w:p w:rsidR="006003CE" w:rsidRDefault="006003CE" w:rsidP="00D5340D"/>
    <w:p w:rsidR="00D5340D" w:rsidRPr="00143984" w:rsidRDefault="00D5340D" w:rsidP="00143984">
      <w:pPr>
        <w:jc w:val="center"/>
        <w:rPr>
          <w:rFonts w:ascii="Times New Roman" w:hAnsi="Times New Roman" w:cs="Times New Roman"/>
          <w:b/>
          <w:sz w:val="28"/>
          <w:szCs w:val="28"/>
          <w:u w:val="single"/>
        </w:rPr>
      </w:pPr>
      <w:r w:rsidRPr="00143984">
        <w:rPr>
          <w:rFonts w:ascii="Times New Roman" w:hAnsi="Times New Roman" w:cs="Times New Roman"/>
          <w:b/>
          <w:sz w:val="28"/>
          <w:szCs w:val="28"/>
          <w:u w:val="single"/>
        </w:rPr>
        <w:t>II. Расчетные показатели объектов социальной инфраструктуры</w:t>
      </w:r>
    </w:p>
    <w:p w:rsidR="00143984" w:rsidRDefault="00143984" w:rsidP="00143984">
      <w:pPr>
        <w:jc w:val="center"/>
        <w:rPr>
          <w:rFonts w:ascii="Times New Roman" w:hAnsi="Times New Roman" w:cs="Times New Roman"/>
          <w:sz w:val="28"/>
          <w:szCs w:val="28"/>
        </w:rPr>
      </w:pPr>
    </w:p>
    <w:p w:rsidR="00D5340D" w:rsidRDefault="00D5340D" w:rsidP="00143984">
      <w:pPr>
        <w:jc w:val="center"/>
        <w:rPr>
          <w:rFonts w:ascii="Times New Roman" w:hAnsi="Times New Roman" w:cs="Times New Roman"/>
          <w:sz w:val="28"/>
          <w:szCs w:val="28"/>
        </w:rPr>
      </w:pPr>
      <w:r w:rsidRPr="00143984">
        <w:rPr>
          <w:rFonts w:ascii="Times New Roman" w:hAnsi="Times New Roman" w:cs="Times New Roman"/>
          <w:sz w:val="28"/>
          <w:szCs w:val="28"/>
        </w:rPr>
        <w:t>9. Учреждения и предприятия обслуживания</w:t>
      </w:r>
      <w:r w:rsidR="00143984">
        <w:rPr>
          <w:rFonts w:ascii="Times New Roman" w:hAnsi="Times New Roman" w:cs="Times New Roman"/>
          <w:sz w:val="28"/>
          <w:szCs w:val="28"/>
        </w:rPr>
        <w:t>.</w:t>
      </w:r>
    </w:p>
    <w:p w:rsidR="00143984" w:rsidRPr="00143984" w:rsidRDefault="00143984" w:rsidP="00143984">
      <w:pPr>
        <w:jc w:val="center"/>
        <w:rPr>
          <w:rFonts w:ascii="Times New Roman" w:hAnsi="Times New Roman" w:cs="Times New Roman"/>
          <w:sz w:val="28"/>
          <w:szCs w:val="28"/>
        </w:rPr>
      </w:pP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w:t>
      </w:r>
      <w:r w:rsidR="00143984" w:rsidRPr="00AB1891">
        <w:rPr>
          <w:rFonts w:ascii="Times New Roman" w:hAnsi="Times New Roman" w:cs="Times New Roman"/>
          <w:sz w:val="28"/>
          <w:szCs w:val="28"/>
        </w:rPr>
        <w:t>ц</w:t>
      </w:r>
      <w:r w:rsidRPr="00AB1891">
        <w:rPr>
          <w:rFonts w:ascii="Times New Roman" w:hAnsi="Times New Roman" w:cs="Times New Roman"/>
          <w:sz w:val="28"/>
          <w:szCs w:val="28"/>
        </w:rPr>
        <w:t xml:space="preserve">ентров в увязке с сетью общественного пассажирского транспорта.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lastRenderedPageBreak/>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w:t>
      </w:r>
      <w:r w:rsidR="00143984" w:rsidRPr="00AB1891">
        <w:rPr>
          <w:rFonts w:ascii="Times New Roman" w:hAnsi="Times New Roman" w:cs="Times New Roman"/>
          <w:sz w:val="28"/>
          <w:szCs w:val="28"/>
        </w:rPr>
        <w:t>обеспеченности</w:t>
      </w:r>
      <w:r w:rsidRPr="00AB1891">
        <w:rPr>
          <w:rFonts w:ascii="Times New Roman" w:hAnsi="Times New Roman" w:cs="Times New Roman"/>
          <w:sz w:val="28"/>
          <w:szCs w:val="28"/>
        </w:rPr>
        <w:t>, число учреждений и предприятий обслуживания и размеры их земельных участков допускается принимать в соответствии с</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рекомендуемым Приложением</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Е к настоящим нормативам.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Е, следует принимать по заданию на проектирование.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w:t>
      </w:r>
      <w:r w:rsidR="00143984"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постановления  Администрации края от 08.05.2007 № 195 «Об основных требованиях к торговым местам и размерах площади рынков на территории Алтайского края».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9.7. Радиус обслуживания населения учреждениями и предприятиями, размещенными в жилой застройке, как правило, следует принимать не более указанного в таблице 8. </w:t>
      </w:r>
    </w:p>
    <w:p w:rsidR="00D5340D" w:rsidRPr="00AB1891" w:rsidRDefault="00D5340D" w:rsidP="00D726E0">
      <w:pPr>
        <w:jc w:val="right"/>
        <w:outlineLvl w:val="0"/>
        <w:rPr>
          <w:rFonts w:ascii="Times New Roman" w:hAnsi="Times New Roman" w:cs="Times New Roman"/>
          <w:sz w:val="28"/>
          <w:szCs w:val="28"/>
        </w:rPr>
      </w:pPr>
      <w:r w:rsidRPr="00AB1891">
        <w:rPr>
          <w:rFonts w:ascii="Times New Roman" w:hAnsi="Times New Roman" w:cs="Times New Roman"/>
          <w:sz w:val="28"/>
          <w:szCs w:val="28"/>
        </w:rPr>
        <w:t xml:space="preserve">Таблица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72"/>
        <w:gridCol w:w="2126"/>
      </w:tblGrid>
      <w:tr w:rsidR="00AB1891" w:rsidRPr="00AB1891" w:rsidTr="001D0D1E">
        <w:tc>
          <w:tcPr>
            <w:tcW w:w="727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Учреждения и предприятия обслуживания</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Радиус обслуживания, м</w:t>
            </w:r>
          </w:p>
        </w:tc>
      </w:tr>
      <w:tr w:rsidR="00AB1891" w:rsidRPr="00AB1891" w:rsidTr="001D0D1E">
        <w:tc>
          <w:tcPr>
            <w:tcW w:w="727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2</w:t>
            </w:r>
          </w:p>
        </w:tc>
      </w:tr>
      <w:tr w:rsidR="00AB1891" w:rsidRPr="00AB1891" w:rsidTr="001D0D1E">
        <w:tc>
          <w:tcPr>
            <w:tcW w:w="7272" w:type="dxa"/>
          </w:tcPr>
          <w:p w:rsidR="00AB1891" w:rsidRPr="00AB1891" w:rsidRDefault="00AB1891" w:rsidP="00AB1891">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 xml:space="preserve">Детские дошкольные учреждения </w:t>
            </w:r>
            <w:hyperlink r:id="rId10" w:history="1">
              <w:r w:rsidRPr="00AB1891">
                <w:rPr>
                  <w:rFonts w:ascii="Times New Roman" w:hAnsi="Times New Roman" w:cs="Times New Roman"/>
                  <w:sz w:val="24"/>
                  <w:szCs w:val="24"/>
                </w:rPr>
                <w:t>(СанПиН 2.4.1.3049)</w:t>
              </w:r>
            </w:hyperlink>
            <w:r w:rsidRPr="00AB1891">
              <w:rPr>
                <w:rFonts w:ascii="Times New Roman" w:hAnsi="Times New Roman" w:cs="Times New Roman"/>
                <w:sz w:val="24"/>
                <w:szCs w:val="24"/>
              </w:rPr>
              <w:t xml:space="preserve"> </w:t>
            </w:r>
            <w:hyperlink w:anchor="P697" w:history="1">
              <w:r w:rsidRPr="00AB1891">
                <w:rPr>
                  <w:rFonts w:ascii="Times New Roman" w:hAnsi="Times New Roman" w:cs="Times New Roman"/>
                  <w:sz w:val="24"/>
                  <w:szCs w:val="24"/>
                </w:rPr>
                <w:t>*</w:t>
              </w:r>
            </w:hyperlink>
          </w:p>
        </w:tc>
        <w:tc>
          <w:tcPr>
            <w:tcW w:w="2126" w:type="dxa"/>
          </w:tcPr>
          <w:p w:rsidR="00AB1891" w:rsidRPr="00AB1891" w:rsidRDefault="00AB1891" w:rsidP="001D0D1E">
            <w:pPr>
              <w:pStyle w:val="ConsPlusNormal"/>
              <w:rPr>
                <w:rFonts w:ascii="Times New Roman" w:hAnsi="Times New Roman" w:cs="Times New Roman"/>
                <w:sz w:val="24"/>
                <w:szCs w:val="24"/>
              </w:rPr>
            </w:pP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в городах</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300</w:t>
            </w:r>
          </w:p>
        </w:tc>
      </w:tr>
      <w:tr w:rsidR="00AB1891" w:rsidRPr="00AB1891" w:rsidTr="001D0D1E">
        <w:tc>
          <w:tcPr>
            <w:tcW w:w="7272" w:type="dxa"/>
          </w:tcPr>
          <w:p w:rsidR="00AB1891" w:rsidRPr="00AB1891" w:rsidRDefault="00AB1891" w:rsidP="00AB1891">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 xml:space="preserve">в сельских поселениях и в малых городах, при одно- и двухэтажной застройке </w:t>
            </w:r>
            <w:hyperlink w:anchor="P698" w:history="1">
              <w:r w:rsidRPr="00AB1891">
                <w:rPr>
                  <w:rFonts w:ascii="Times New Roman" w:hAnsi="Times New Roman" w:cs="Times New Roman"/>
                  <w:sz w:val="24"/>
                  <w:szCs w:val="24"/>
                </w:rPr>
                <w:t>**</w:t>
              </w:r>
            </w:hyperlink>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lastRenderedPageBreak/>
              <w:t>Помещения для физкультурно-оздоровительных занятий</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Физкультурно-спортивные центры жилых районов</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1500</w:t>
            </w:r>
          </w:p>
        </w:tc>
      </w:tr>
      <w:tr w:rsidR="00AB1891" w:rsidRPr="00AB1891" w:rsidTr="001D0D1E">
        <w:tc>
          <w:tcPr>
            <w:tcW w:w="7272" w:type="dxa"/>
          </w:tcPr>
          <w:p w:rsidR="00AB1891" w:rsidRPr="00AB1891" w:rsidRDefault="00AB1891" w:rsidP="00AB1891">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 xml:space="preserve">Поликлиники и их филиалы в городах </w:t>
            </w:r>
            <w:hyperlink w:anchor="P699" w:history="1">
              <w:r w:rsidRPr="00AB1891">
                <w:rPr>
                  <w:rFonts w:ascii="Times New Roman" w:hAnsi="Times New Roman" w:cs="Times New Roman"/>
                  <w:sz w:val="24"/>
                  <w:szCs w:val="24"/>
                </w:rPr>
                <w:t>***</w:t>
              </w:r>
            </w:hyperlink>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Раздаточные пункты молочной кухни</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То же при одно- и двухэтажной застройке</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800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Аптеки в городах</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То же при одно- и двухэтажной застройке</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800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Предприятия торговли, общественного питания и бытового обслуживания местного значения</w:t>
            </w:r>
          </w:p>
        </w:tc>
        <w:tc>
          <w:tcPr>
            <w:tcW w:w="2126" w:type="dxa"/>
          </w:tcPr>
          <w:p w:rsidR="00AB1891" w:rsidRPr="00AB1891" w:rsidRDefault="00AB1891" w:rsidP="001D0D1E">
            <w:pPr>
              <w:pStyle w:val="ConsPlusNormal"/>
              <w:rPr>
                <w:rFonts w:ascii="Times New Roman" w:hAnsi="Times New Roman" w:cs="Times New Roman"/>
                <w:sz w:val="24"/>
                <w:szCs w:val="24"/>
              </w:rPr>
            </w:pP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в городах при застройке</w:t>
            </w:r>
          </w:p>
        </w:tc>
        <w:tc>
          <w:tcPr>
            <w:tcW w:w="2126" w:type="dxa"/>
          </w:tcPr>
          <w:p w:rsidR="00AB1891" w:rsidRPr="00AB1891" w:rsidRDefault="00AB1891" w:rsidP="001D0D1E">
            <w:pPr>
              <w:pStyle w:val="ConsPlusNormal"/>
              <w:rPr>
                <w:rFonts w:ascii="Times New Roman" w:hAnsi="Times New Roman" w:cs="Times New Roman"/>
                <w:sz w:val="24"/>
                <w:szCs w:val="24"/>
              </w:rPr>
            </w:pP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многоэтажной</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одно-, двухэтажной</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800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в сельских поселениях</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2000</w:t>
            </w:r>
          </w:p>
        </w:tc>
      </w:tr>
      <w:tr w:rsidR="00AB1891" w:rsidRPr="00AB1891" w:rsidTr="001D0D1E">
        <w:tc>
          <w:tcPr>
            <w:tcW w:w="727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Отделения почтовой связи, электросвязи, банки и филиалы банков</w:t>
            </w:r>
          </w:p>
        </w:tc>
        <w:tc>
          <w:tcPr>
            <w:tcW w:w="212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bl>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 </w:t>
      </w:r>
    </w:p>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 Допускается для сельских районов радиус пешеходной доступности до 1 км. </w:t>
      </w:r>
    </w:p>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t>
      </w:r>
    </w:p>
    <w:p w:rsidR="00D5340D" w:rsidRPr="00AB1891" w:rsidRDefault="00D5340D" w:rsidP="00D5340D">
      <w:pPr>
        <w:rPr>
          <w:rFonts w:ascii="Times New Roman" w:hAnsi="Times New Roman" w:cs="Times New Roman"/>
          <w:sz w:val="24"/>
          <w:szCs w:val="24"/>
        </w:rPr>
      </w:pPr>
      <w:r w:rsidRPr="00AB1891">
        <w:rPr>
          <w:rFonts w:ascii="Times New Roman" w:hAnsi="Times New Roman" w:cs="Times New Roman"/>
          <w:sz w:val="24"/>
          <w:szCs w:val="24"/>
        </w:rPr>
        <w:t xml:space="preserve">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AB1891" w:rsidRDefault="00AB1891" w:rsidP="00D5340D"/>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9.8.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400 м, для учащихся III ступени – 500 м.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 (в одну сторону).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9.10. В  сельской  местности  размещение  общеобразовательных  учреждений должно предусматривать для обучающихся I ступени обучения ради</w:t>
      </w:r>
      <w:r w:rsidR="00AB1891" w:rsidRPr="00AB1891">
        <w:rPr>
          <w:rFonts w:ascii="Times New Roman" w:hAnsi="Times New Roman" w:cs="Times New Roman"/>
          <w:sz w:val="28"/>
          <w:szCs w:val="28"/>
        </w:rPr>
        <w:t>у</w:t>
      </w:r>
      <w:r w:rsidRPr="00AB1891">
        <w:rPr>
          <w:rFonts w:ascii="Times New Roman" w:hAnsi="Times New Roman" w:cs="Times New Roman"/>
          <w:sz w:val="28"/>
          <w:szCs w:val="28"/>
        </w:rPr>
        <w:t>с  доступности  не более  2 км пешком  и  не  более 15  мин.  (в  одну  сторону) при транспортном обслуживании. Для обучающихся II и</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III ступеней обучения  радиус  пешеходной  доступности  не  должен  превышать  4  км,  а  при транспортном обслуживании – не более 30 минут в одну сторону.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lastRenderedPageBreak/>
        <w:t>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w:t>
      </w:r>
      <w:r w:rsidR="00AB1891" w:rsidRPr="00AB1891">
        <w:rPr>
          <w:rFonts w:ascii="Times New Roman" w:hAnsi="Times New Roman" w:cs="Times New Roman"/>
          <w:sz w:val="28"/>
          <w:szCs w:val="28"/>
        </w:rPr>
        <w:t xml:space="preserve">  до  общеобразовательной  орга</w:t>
      </w:r>
      <w:r w:rsidRPr="00AB1891">
        <w:rPr>
          <w:rFonts w:ascii="Times New Roman" w:hAnsi="Times New Roman" w:cs="Times New Roman"/>
          <w:sz w:val="28"/>
          <w:szCs w:val="28"/>
        </w:rPr>
        <w:t>низации и обратно. Время в пути не должно превышать30 мин. в одну сторону. Подвоз учащихся осуществляется на транспорте,</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допускается увеличение радиуса пешеходной доступности</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до остановки до 1 км.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9.12. Остановка транспорта оборудуется навесом, огражденным с трех сторон, защищена барьером от проезжей части дороги,</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имеет твердое покрытие и обзорность не менее 250 м со стороны дороги.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9.13. Для учащихся, проживающих на расстоянии с</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выше</w:t>
      </w:r>
      <w:r w:rsidR="00AB1891" w:rsidRPr="00AB1891">
        <w:rPr>
          <w:rFonts w:ascii="Times New Roman" w:hAnsi="Times New Roman" w:cs="Times New Roman"/>
          <w:sz w:val="28"/>
          <w:szCs w:val="28"/>
        </w:rPr>
        <w:t xml:space="preserve"> </w:t>
      </w:r>
      <w:r w:rsidRPr="00AB1891">
        <w:rPr>
          <w:rFonts w:ascii="Times New Roman" w:hAnsi="Times New Roman" w:cs="Times New Roman"/>
          <w:sz w:val="28"/>
          <w:szCs w:val="28"/>
        </w:rPr>
        <w:t xml:space="preserve">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 </w:t>
      </w:r>
    </w:p>
    <w:p w:rsidR="00D5340D" w:rsidRPr="00AB1891" w:rsidRDefault="00D5340D" w:rsidP="00D5340D">
      <w:pPr>
        <w:rPr>
          <w:rFonts w:ascii="Times New Roman" w:hAnsi="Times New Roman" w:cs="Times New Roman"/>
          <w:sz w:val="28"/>
          <w:szCs w:val="28"/>
        </w:rPr>
      </w:pPr>
      <w:r w:rsidRPr="00AB1891">
        <w:rPr>
          <w:rFonts w:ascii="Times New Roman" w:hAnsi="Times New Roman" w:cs="Times New Roman"/>
          <w:sz w:val="28"/>
          <w:szCs w:val="28"/>
        </w:rPr>
        <w:t xml:space="preserve">9.14. Расстояния от зданий и границ земельных участков учреждений и предприятий обслуживания следует принимать не менее приведенных в таблице 9. </w:t>
      </w:r>
    </w:p>
    <w:p w:rsidR="00AB1891" w:rsidRPr="00AB1891" w:rsidRDefault="00AB1891" w:rsidP="00AB1891">
      <w:pPr>
        <w:jc w:val="right"/>
        <w:rPr>
          <w:rFonts w:ascii="Times New Roman" w:hAnsi="Times New Roman" w:cs="Times New Roman"/>
          <w:sz w:val="28"/>
          <w:szCs w:val="28"/>
        </w:rPr>
      </w:pPr>
    </w:p>
    <w:p w:rsidR="00D5340D" w:rsidRPr="00AB1891" w:rsidRDefault="00D5340D" w:rsidP="00D726E0">
      <w:pPr>
        <w:jc w:val="right"/>
        <w:outlineLvl w:val="0"/>
        <w:rPr>
          <w:rFonts w:ascii="Times New Roman" w:hAnsi="Times New Roman" w:cs="Times New Roman"/>
          <w:sz w:val="28"/>
          <w:szCs w:val="28"/>
        </w:rPr>
      </w:pPr>
      <w:r w:rsidRPr="00AB1891">
        <w:rPr>
          <w:rFonts w:ascii="Times New Roman" w:hAnsi="Times New Roman" w:cs="Times New Roman"/>
          <w:sz w:val="28"/>
          <w:szCs w:val="28"/>
        </w:rPr>
        <w:t xml:space="preserve">Таблица 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42"/>
        <w:gridCol w:w="1262"/>
        <w:gridCol w:w="1219"/>
        <w:gridCol w:w="1046"/>
        <w:gridCol w:w="2333"/>
      </w:tblGrid>
      <w:tr w:rsidR="00AB1891" w:rsidRPr="00AB1891" w:rsidTr="001D0D1E">
        <w:tc>
          <w:tcPr>
            <w:tcW w:w="3542" w:type="dxa"/>
            <w:vMerge w:val="restart"/>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Здания (земельные участки) учреждений и предприятий обслуживания</w:t>
            </w:r>
          </w:p>
        </w:tc>
        <w:tc>
          <w:tcPr>
            <w:tcW w:w="5860" w:type="dxa"/>
            <w:gridSpan w:val="4"/>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Расстояния от зданий (границ участков) учреждений и предприятий обслуживания, м</w:t>
            </w:r>
          </w:p>
        </w:tc>
      </w:tr>
      <w:tr w:rsidR="00AB1891" w:rsidRPr="00AB1891" w:rsidTr="001D0D1E">
        <w:tc>
          <w:tcPr>
            <w:tcW w:w="3542" w:type="dxa"/>
            <w:vMerge/>
          </w:tcPr>
          <w:p w:rsidR="00AB1891" w:rsidRPr="00AB1891" w:rsidRDefault="00AB1891" w:rsidP="001D0D1E">
            <w:pPr>
              <w:rPr>
                <w:rFonts w:ascii="Times New Roman" w:hAnsi="Times New Roman" w:cs="Times New Roman"/>
                <w:sz w:val="24"/>
                <w:szCs w:val="24"/>
              </w:rPr>
            </w:pPr>
          </w:p>
        </w:tc>
        <w:tc>
          <w:tcPr>
            <w:tcW w:w="2481"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до красной линии</w:t>
            </w:r>
          </w:p>
        </w:tc>
        <w:tc>
          <w:tcPr>
            <w:tcW w:w="1046" w:type="dxa"/>
            <w:vMerge w:val="restart"/>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до стен жилых домов</w:t>
            </w:r>
          </w:p>
        </w:tc>
        <w:tc>
          <w:tcPr>
            <w:tcW w:w="2333" w:type="dxa"/>
            <w:vMerge w:val="restart"/>
          </w:tcPr>
          <w:p w:rsidR="00AB1891" w:rsidRPr="00AB1891" w:rsidRDefault="00AB1891" w:rsidP="001D0D1E">
            <w:pPr>
              <w:pStyle w:val="ConsPlusNormal"/>
              <w:jc w:val="center"/>
              <w:rPr>
                <w:rFonts w:ascii="Times New Roman" w:hAnsi="Times New Roman" w:cs="Times New Roman"/>
                <w:szCs w:val="22"/>
              </w:rPr>
            </w:pPr>
            <w:r w:rsidRPr="00AB1891">
              <w:rPr>
                <w:rFonts w:ascii="Times New Roman" w:hAnsi="Times New Roman" w:cs="Times New Roman"/>
                <w:szCs w:val="22"/>
              </w:rPr>
              <w:t>до зданий общеобразовательных школ, детских дошкольных и лечебных учреждений</w:t>
            </w:r>
          </w:p>
        </w:tc>
      </w:tr>
      <w:tr w:rsidR="00AB1891" w:rsidRPr="00AB1891" w:rsidTr="001D0D1E">
        <w:tc>
          <w:tcPr>
            <w:tcW w:w="3542" w:type="dxa"/>
            <w:vMerge/>
          </w:tcPr>
          <w:p w:rsidR="00AB1891" w:rsidRPr="00AB1891" w:rsidRDefault="00AB1891" w:rsidP="001D0D1E">
            <w:pPr>
              <w:rPr>
                <w:rFonts w:ascii="Times New Roman" w:hAnsi="Times New Roman" w:cs="Times New Roman"/>
                <w:sz w:val="24"/>
                <w:szCs w:val="24"/>
              </w:rPr>
            </w:pP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в городах</w:t>
            </w:r>
          </w:p>
        </w:tc>
        <w:tc>
          <w:tcPr>
            <w:tcW w:w="1219" w:type="dxa"/>
          </w:tcPr>
          <w:p w:rsidR="00AB1891" w:rsidRPr="00AB1891" w:rsidRDefault="00AB1891" w:rsidP="001D0D1E">
            <w:pPr>
              <w:pStyle w:val="ConsPlusNormal"/>
              <w:jc w:val="center"/>
              <w:rPr>
                <w:rFonts w:ascii="Times New Roman" w:hAnsi="Times New Roman" w:cs="Times New Roman"/>
                <w:szCs w:val="22"/>
              </w:rPr>
            </w:pPr>
            <w:r w:rsidRPr="00AB1891">
              <w:rPr>
                <w:rFonts w:ascii="Times New Roman" w:hAnsi="Times New Roman" w:cs="Times New Roman"/>
                <w:szCs w:val="22"/>
              </w:rPr>
              <w:t>в сельских поселениях</w:t>
            </w:r>
          </w:p>
        </w:tc>
        <w:tc>
          <w:tcPr>
            <w:tcW w:w="1046" w:type="dxa"/>
            <w:vMerge/>
          </w:tcPr>
          <w:p w:rsidR="00AB1891" w:rsidRPr="00AB1891" w:rsidRDefault="00AB1891" w:rsidP="001D0D1E">
            <w:pPr>
              <w:rPr>
                <w:rFonts w:ascii="Times New Roman" w:hAnsi="Times New Roman" w:cs="Times New Roman"/>
                <w:sz w:val="24"/>
                <w:szCs w:val="24"/>
              </w:rPr>
            </w:pPr>
          </w:p>
        </w:tc>
        <w:tc>
          <w:tcPr>
            <w:tcW w:w="2333" w:type="dxa"/>
            <w:vMerge/>
          </w:tcPr>
          <w:p w:rsidR="00AB1891" w:rsidRPr="00AB1891" w:rsidRDefault="00AB1891" w:rsidP="001D0D1E">
            <w:pPr>
              <w:rPr>
                <w:rFonts w:ascii="Times New Roman" w:hAnsi="Times New Roman" w:cs="Times New Roman"/>
                <w:sz w:val="24"/>
                <w:szCs w:val="24"/>
              </w:rPr>
            </w:pPr>
          </w:p>
        </w:tc>
      </w:tr>
      <w:tr w:rsidR="00AB1891" w:rsidRPr="00AB1891" w:rsidTr="00AB1891">
        <w:trPr>
          <w:trHeight w:val="1037"/>
        </w:trPr>
        <w:tc>
          <w:tcPr>
            <w:tcW w:w="3542" w:type="dxa"/>
          </w:tcPr>
          <w:p w:rsidR="00AB1891" w:rsidRPr="00AB1891" w:rsidRDefault="00AB1891" w:rsidP="00AB1891">
            <w:pPr>
              <w:pStyle w:val="ConsPlusNormal"/>
              <w:rPr>
                <w:rFonts w:ascii="Times New Roman" w:hAnsi="Times New Roman" w:cs="Times New Roman"/>
                <w:sz w:val="24"/>
                <w:szCs w:val="24"/>
              </w:rPr>
            </w:pPr>
            <w:r w:rsidRPr="00AB1891">
              <w:rPr>
                <w:rFonts w:ascii="Times New Roman" w:hAnsi="Times New Roman" w:cs="Times New Roman"/>
                <w:sz w:val="24"/>
                <w:szCs w:val="24"/>
              </w:rPr>
              <w:t>Детские дошкольные учреждения и общеобразовательные школы (земельный участок)</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25</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w:t>
            </w:r>
          </w:p>
        </w:tc>
        <w:tc>
          <w:tcPr>
            <w:tcW w:w="3379"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по нормам инсоляции и освещенности</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Больницы, родильные дома и другие лечебные стационары (здания)</w:t>
            </w:r>
          </w:p>
        </w:tc>
        <w:tc>
          <w:tcPr>
            <w:tcW w:w="2481"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w:t>
            </w:r>
          </w:p>
        </w:tc>
        <w:tc>
          <w:tcPr>
            <w:tcW w:w="3379" w:type="dxa"/>
            <w:gridSpan w:val="2"/>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30 - 50 (в зависимости от этажности)</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Приемные пункты вторичного сырья</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c>
          <w:tcPr>
            <w:tcW w:w="1046" w:type="dxa"/>
          </w:tcPr>
          <w:p w:rsidR="00AB1891" w:rsidRPr="00AB1891" w:rsidRDefault="00AB1891" w:rsidP="00AB1891">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 xml:space="preserve">20 </w:t>
            </w:r>
            <w:hyperlink w:anchor="P764" w:history="1">
              <w:r w:rsidRPr="00AB1891">
                <w:rPr>
                  <w:rFonts w:ascii="Times New Roman" w:hAnsi="Times New Roman" w:cs="Times New Roman"/>
                  <w:sz w:val="24"/>
                  <w:szCs w:val="24"/>
                </w:rPr>
                <w:t>*</w:t>
              </w:r>
            </w:hyperlink>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Пожарные депо</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Кладбища смешанного и традиционного захоронения площадью от 20 до 40 га</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 xml:space="preserve">Кладбища смешанного и </w:t>
            </w:r>
            <w:r w:rsidRPr="00AB1891">
              <w:rPr>
                <w:rFonts w:ascii="Times New Roman" w:hAnsi="Times New Roman" w:cs="Times New Roman"/>
                <w:sz w:val="24"/>
                <w:szCs w:val="24"/>
              </w:rPr>
              <w:lastRenderedPageBreak/>
              <w:t>традиционного захоронения площадью от 10 до 20 га</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lastRenderedPageBreak/>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300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lastRenderedPageBreak/>
              <w:t>Кладбища смешанного и традиционного захоронения площадью 10 га и менее</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Кладбища для погребения после кремации</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100</w:t>
            </w:r>
          </w:p>
        </w:tc>
      </w:tr>
      <w:tr w:rsidR="00AB1891" w:rsidRPr="00AB1891" w:rsidTr="001D0D1E">
        <w:tc>
          <w:tcPr>
            <w:tcW w:w="3542" w:type="dxa"/>
          </w:tcPr>
          <w:p w:rsidR="00AB1891" w:rsidRPr="00AB1891" w:rsidRDefault="00AB1891" w:rsidP="001D0D1E">
            <w:pPr>
              <w:pStyle w:val="ConsPlusNormal"/>
              <w:jc w:val="both"/>
              <w:rPr>
                <w:rFonts w:ascii="Times New Roman" w:hAnsi="Times New Roman" w:cs="Times New Roman"/>
                <w:sz w:val="24"/>
                <w:szCs w:val="24"/>
              </w:rPr>
            </w:pPr>
            <w:r w:rsidRPr="00AB1891">
              <w:rPr>
                <w:rFonts w:ascii="Times New Roman" w:hAnsi="Times New Roman" w:cs="Times New Roman"/>
                <w:sz w:val="24"/>
                <w:szCs w:val="24"/>
              </w:rPr>
              <w:t>Закрытые кладбища и мемориальные комплексы, кладбища с погребением после кремации, колумбарии, сельские кладбища</w:t>
            </w:r>
          </w:p>
        </w:tc>
        <w:tc>
          <w:tcPr>
            <w:tcW w:w="1262"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219"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6</w:t>
            </w:r>
          </w:p>
        </w:tc>
        <w:tc>
          <w:tcPr>
            <w:tcW w:w="1046"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w:t>
            </w:r>
          </w:p>
        </w:tc>
        <w:tc>
          <w:tcPr>
            <w:tcW w:w="2333" w:type="dxa"/>
          </w:tcPr>
          <w:p w:rsidR="00AB1891" w:rsidRPr="00AB1891" w:rsidRDefault="00AB1891" w:rsidP="001D0D1E">
            <w:pPr>
              <w:pStyle w:val="ConsPlusNormal"/>
              <w:jc w:val="center"/>
              <w:rPr>
                <w:rFonts w:ascii="Times New Roman" w:hAnsi="Times New Roman" w:cs="Times New Roman"/>
                <w:sz w:val="24"/>
                <w:szCs w:val="24"/>
              </w:rPr>
            </w:pPr>
            <w:r w:rsidRPr="00AB1891">
              <w:rPr>
                <w:rFonts w:ascii="Times New Roman" w:hAnsi="Times New Roman" w:cs="Times New Roman"/>
                <w:sz w:val="24"/>
                <w:szCs w:val="24"/>
              </w:rPr>
              <w:t>50</w:t>
            </w:r>
          </w:p>
        </w:tc>
      </w:tr>
    </w:tbl>
    <w:p w:rsidR="00D5340D" w:rsidRDefault="00D5340D" w:rsidP="00D5340D">
      <w:r w:rsidRPr="00AB1891">
        <w:rPr>
          <w:rFonts w:ascii="Times New Roman" w:hAnsi="Times New Roman" w:cs="Times New Roman"/>
          <w:sz w:val="24"/>
          <w:szCs w:val="24"/>
        </w:rPr>
        <w:t>* С входами и окнами.</w:t>
      </w:r>
      <w:r>
        <w:t xml:space="preserve"> </w:t>
      </w:r>
    </w:p>
    <w:p w:rsidR="00D5340D" w:rsidRPr="00D1247D" w:rsidRDefault="00D5340D" w:rsidP="00D5340D">
      <w:pPr>
        <w:rPr>
          <w:rFonts w:ascii="Times New Roman" w:hAnsi="Times New Roman" w:cs="Times New Roman"/>
          <w:sz w:val="24"/>
          <w:szCs w:val="24"/>
        </w:rPr>
      </w:pPr>
      <w:r w:rsidRPr="00D1247D">
        <w:rPr>
          <w:rFonts w:ascii="Times New Roman" w:hAnsi="Times New Roman" w:cs="Times New Roman"/>
          <w:sz w:val="24"/>
          <w:szCs w:val="24"/>
        </w:rPr>
        <w:t xml:space="preserve">Примечания: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AB1891"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 xml:space="preserve">соответствующие  требованиям  санитарных правил и нормативов.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5.  После  закрытия  кладбища  традиционного  захоронения  по  истечении  двадцати пяти  лет  после  последнего  захоронения  расстояния  до жи</w:t>
      </w:r>
      <w:r w:rsidR="00796AEA" w:rsidRPr="00D1247D">
        <w:rPr>
          <w:rFonts w:ascii="Times New Roman" w:hAnsi="Times New Roman" w:cs="Times New Roman"/>
          <w:sz w:val="24"/>
          <w:szCs w:val="24"/>
        </w:rPr>
        <w:t>лой  застройки  могут  быть  со</w:t>
      </w:r>
      <w:r w:rsidR="00D5340D" w:rsidRPr="00D1247D">
        <w:rPr>
          <w:rFonts w:ascii="Times New Roman" w:hAnsi="Times New Roman" w:cs="Times New Roman"/>
          <w:sz w:val="24"/>
          <w:szCs w:val="24"/>
        </w:rPr>
        <w:t xml:space="preserve">кращены до 100 м.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w:t>
      </w:r>
      <w:r w:rsidR="00796AEA"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w:t>
      </w:r>
      <w:r w:rsidR="00796AEA"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 xml:space="preserve">анатомическому корпусу.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w:t>
      </w:r>
      <w:r w:rsidR="00D5340D" w:rsidRPr="00D1247D">
        <w:rPr>
          <w:rFonts w:ascii="Times New Roman" w:hAnsi="Times New Roman" w:cs="Times New Roman"/>
          <w:sz w:val="24"/>
          <w:szCs w:val="24"/>
        </w:rPr>
        <w:lastRenderedPageBreak/>
        <w:t xml:space="preserve">садоводческих  товариществ, коттеджной застройки, учреждений социального обеспечения населения.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 </w:t>
      </w:r>
    </w:p>
    <w:p w:rsidR="00D5340D" w:rsidRPr="00D1247D" w:rsidRDefault="00710F66"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w:t>
      </w:r>
    </w:p>
    <w:p w:rsidR="00796AEA" w:rsidRDefault="00796AEA" w:rsidP="00D5340D"/>
    <w:p w:rsidR="00D5340D" w:rsidRDefault="00D5340D" w:rsidP="00796AEA">
      <w:pPr>
        <w:jc w:val="center"/>
        <w:rPr>
          <w:rFonts w:ascii="Times New Roman" w:hAnsi="Times New Roman" w:cs="Times New Roman"/>
          <w:b/>
          <w:sz w:val="28"/>
          <w:szCs w:val="28"/>
          <w:u w:val="single"/>
        </w:rPr>
      </w:pPr>
      <w:r w:rsidRPr="00796AEA">
        <w:rPr>
          <w:rFonts w:ascii="Times New Roman" w:hAnsi="Times New Roman" w:cs="Times New Roman"/>
          <w:b/>
          <w:sz w:val="28"/>
          <w:szCs w:val="28"/>
          <w:u w:val="single"/>
        </w:rPr>
        <w:t>III. Расчетные показатели объектов транспортной инфраструктуры</w:t>
      </w:r>
    </w:p>
    <w:p w:rsidR="00796AEA" w:rsidRPr="00796AEA" w:rsidRDefault="00796AEA" w:rsidP="00796AEA">
      <w:pPr>
        <w:jc w:val="center"/>
        <w:rPr>
          <w:rFonts w:ascii="Times New Roman" w:hAnsi="Times New Roman" w:cs="Times New Roman"/>
          <w:b/>
          <w:sz w:val="28"/>
          <w:szCs w:val="28"/>
          <w:u w:val="single"/>
        </w:rPr>
      </w:pPr>
    </w:p>
    <w:p w:rsidR="00D5340D" w:rsidRDefault="00D5340D" w:rsidP="00796AEA">
      <w:pPr>
        <w:jc w:val="center"/>
        <w:rPr>
          <w:rFonts w:ascii="Times New Roman" w:hAnsi="Times New Roman" w:cs="Times New Roman"/>
          <w:sz w:val="28"/>
          <w:szCs w:val="28"/>
        </w:rPr>
      </w:pPr>
      <w:r w:rsidRPr="00796AEA">
        <w:rPr>
          <w:rFonts w:ascii="Times New Roman" w:hAnsi="Times New Roman" w:cs="Times New Roman"/>
          <w:sz w:val="28"/>
          <w:szCs w:val="28"/>
        </w:rPr>
        <w:t>10.Внешний транспорт</w:t>
      </w:r>
    </w:p>
    <w:p w:rsidR="00796AEA" w:rsidRPr="00796AEA" w:rsidRDefault="00796AEA" w:rsidP="00796AEA">
      <w:pPr>
        <w:jc w:val="center"/>
        <w:rPr>
          <w:rFonts w:ascii="Times New Roman" w:hAnsi="Times New Roman" w:cs="Times New Roman"/>
          <w:sz w:val="28"/>
          <w:szCs w:val="28"/>
        </w:rPr>
      </w:pP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lastRenderedPageBreak/>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СП 119.13330.2012, СП 122.13330.2012.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10.7. Размещение  объектов  инфраструктуры  железнодорожного  транспорта  на  территориях  поселений  </w:t>
      </w:r>
      <w:r w:rsidR="00796AEA" w:rsidRPr="003741E0">
        <w:rPr>
          <w:rFonts w:ascii="Times New Roman" w:hAnsi="Times New Roman" w:cs="Times New Roman"/>
          <w:sz w:val="28"/>
          <w:szCs w:val="28"/>
        </w:rPr>
        <w:t>муниципального</w:t>
      </w:r>
      <w:r w:rsidRPr="003741E0">
        <w:rPr>
          <w:rFonts w:ascii="Times New Roman" w:hAnsi="Times New Roman" w:cs="Times New Roman"/>
          <w:sz w:val="28"/>
          <w:szCs w:val="28"/>
        </w:rPr>
        <w:t xml:space="preserve">  образования  </w:t>
      </w:r>
      <w:r w:rsidR="00796AEA" w:rsidRPr="003741E0">
        <w:rPr>
          <w:rFonts w:ascii="Times New Roman" w:hAnsi="Times New Roman" w:cs="Times New Roman"/>
          <w:sz w:val="28"/>
          <w:szCs w:val="28"/>
        </w:rPr>
        <w:t>Шипунов</w:t>
      </w:r>
      <w:r w:rsidRPr="003741E0">
        <w:rPr>
          <w:rFonts w:ascii="Times New Roman" w:hAnsi="Times New Roman" w:cs="Times New Roman"/>
          <w:sz w:val="28"/>
          <w:szCs w:val="28"/>
        </w:rPr>
        <w:t xml:space="preserve">ский район Алтайского края должно осуществляться в  соответствии с требованиями настоящих нормативов.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10.8. При проектировании железных дорог вдоль берегов рек и водоемов,  где  возможны  размывы  берегов,  в  полосе  отвод</w:t>
      </w:r>
      <w:r w:rsidR="00796AEA" w:rsidRPr="003741E0">
        <w:rPr>
          <w:rFonts w:ascii="Times New Roman" w:hAnsi="Times New Roman" w:cs="Times New Roman"/>
          <w:sz w:val="28"/>
          <w:szCs w:val="28"/>
        </w:rPr>
        <w:t>а  необходимо  преду</w:t>
      </w:r>
      <w:r w:rsidRPr="003741E0">
        <w:rPr>
          <w:rFonts w:ascii="Times New Roman" w:hAnsi="Times New Roman" w:cs="Times New Roman"/>
          <w:sz w:val="28"/>
          <w:szCs w:val="28"/>
        </w:rPr>
        <w:t xml:space="preserve">сматривать  противоабразионные  лесные  насаждения  в  комплексе  с  укрепительными и регуляционными сооружениями и устройствами.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отвода и охранных зон железных дорог».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санитарным, противопожарным и иным законодательством Российской Федерации.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w:t>
      </w:r>
      <w:r w:rsidRPr="003741E0">
        <w:rPr>
          <w:rFonts w:ascii="Times New Roman" w:hAnsi="Times New Roman" w:cs="Times New Roman"/>
          <w:sz w:val="28"/>
          <w:szCs w:val="28"/>
        </w:rPr>
        <w:lastRenderedPageBreak/>
        <w:t>не</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менее 100 м. На территории санитарного разрыва, вне</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I, II – за пределами территории населенных пунктов;</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III, IV – за пределами жилых зон. </w:t>
      </w:r>
    </w:p>
    <w:p w:rsidR="00D5340D" w:rsidRPr="003741E0" w:rsidRDefault="00D5340D" w:rsidP="00D1247D">
      <w:pPr>
        <w:rPr>
          <w:rFonts w:ascii="Times New Roman" w:hAnsi="Times New Roman" w:cs="Times New Roman"/>
          <w:sz w:val="28"/>
          <w:szCs w:val="28"/>
        </w:rPr>
      </w:pPr>
      <w:r w:rsidRPr="003741E0">
        <w:rPr>
          <w:rFonts w:ascii="Times New Roman" w:hAnsi="Times New Roman" w:cs="Times New Roman"/>
          <w:sz w:val="28"/>
          <w:szCs w:val="28"/>
        </w:rPr>
        <w:t xml:space="preserve">10.16. В соответствии с Федеральным законом от 08.11.2007 № 257-ФЗ </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«Об автомобильных дорогах и о дорожной деятельности</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автомобильные дороги федерального значения;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автомобильные дороги регионального или межмуниципального значения;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автомобильные дороги местного значения;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частные автомобильные дороги.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75 м – для автомобильных дорог I и II категорий; </w:t>
      </w:r>
    </w:p>
    <w:p w:rsidR="00D5340D" w:rsidRPr="003741E0" w:rsidRDefault="00D5340D" w:rsidP="00796AEA">
      <w:pPr>
        <w:ind w:firstLine="1701"/>
        <w:rPr>
          <w:rFonts w:ascii="Times New Roman" w:hAnsi="Times New Roman" w:cs="Times New Roman"/>
          <w:sz w:val="28"/>
          <w:szCs w:val="28"/>
        </w:rPr>
      </w:pPr>
      <w:r w:rsidRPr="003741E0">
        <w:rPr>
          <w:rFonts w:ascii="Times New Roman" w:hAnsi="Times New Roman" w:cs="Times New Roman"/>
          <w:sz w:val="28"/>
          <w:szCs w:val="28"/>
        </w:rPr>
        <w:t xml:space="preserve">50 м – для автомобильных дорог III, IV и V категорий;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lastRenderedPageBreak/>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w:t>
      </w:r>
      <w:r w:rsidR="00796AEA"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10.12.1995№  196-ФЗ  «О  безопасности  дорожного  движения»,СП 34.13330.2012.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10.25. При проектировании автомобильных дорог через</w:t>
      </w:r>
      <w:r w:rsidR="003741E0" w:rsidRPr="003741E0">
        <w:rPr>
          <w:rFonts w:ascii="Times New Roman" w:hAnsi="Times New Roman" w:cs="Times New Roman"/>
          <w:sz w:val="28"/>
          <w:szCs w:val="28"/>
        </w:rPr>
        <w:t xml:space="preserve"> </w:t>
      </w:r>
      <w:r w:rsidRPr="003741E0">
        <w:rPr>
          <w:rFonts w:ascii="Times New Roman" w:hAnsi="Times New Roman" w:cs="Times New Roman"/>
          <w:sz w:val="28"/>
          <w:szCs w:val="28"/>
        </w:rPr>
        <w:t>болота с поперечным (по отношению к трассе дороги) движением воды</w:t>
      </w:r>
      <w:r w:rsidR="003741E0"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в водонасыщенном горизонте  необходимо  предусматривать  мероприятия  в  соответствии  с  требованиями СП 34 13330-2012. 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10.27. Расстояния  от  бровки  земляного  полотна  автомобильных  дорог до застройки необходимо принимать не менее приведенных в таблице 10. </w:t>
      </w:r>
    </w:p>
    <w:p w:rsidR="003741E0" w:rsidRDefault="003741E0" w:rsidP="003741E0">
      <w:pPr>
        <w:jc w:val="right"/>
        <w:rPr>
          <w:rFonts w:ascii="Times New Roman" w:hAnsi="Times New Roman" w:cs="Times New Roman"/>
          <w:sz w:val="28"/>
          <w:szCs w:val="28"/>
        </w:rPr>
      </w:pPr>
    </w:p>
    <w:p w:rsidR="00D5340D" w:rsidRPr="003741E0" w:rsidRDefault="00D5340D" w:rsidP="00D726E0">
      <w:pPr>
        <w:jc w:val="right"/>
        <w:outlineLvl w:val="0"/>
        <w:rPr>
          <w:rFonts w:ascii="Times New Roman" w:hAnsi="Times New Roman" w:cs="Times New Roman"/>
          <w:sz w:val="24"/>
          <w:szCs w:val="24"/>
        </w:rPr>
      </w:pPr>
      <w:r w:rsidRPr="003741E0">
        <w:rPr>
          <w:rFonts w:ascii="Times New Roman" w:hAnsi="Times New Roman" w:cs="Times New Roman"/>
          <w:sz w:val="24"/>
          <w:szCs w:val="24"/>
        </w:rPr>
        <w:t xml:space="preserve">Таблица 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97"/>
        <w:gridCol w:w="2952"/>
        <w:gridCol w:w="3826"/>
      </w:tblGrid>
      <w:tr w:rsidR="003741E0" w:rsidRPr="003741E0" w:rsidTr="001D0D1E">
        <w:tc>
          <w:tcPr>
            <w:tcW w:w="2597" w:type="dxa"/>
            <w:vMerge w:val="restart"/>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Категория автомобильных дорог</w:t>
            </w:r>
          </w:p>
        </w:tc>
        <w:tc>
          <w:tcPr>
            <w:tcW w:w="6778" w:type="dxa"/>
            <w:gridSpan w:val="2"/>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Расстояние от бровки земляного полотна, м</w:t>
            </w:r>
          </w:p>
        </w:tc>
      </w:tr>
      <w:tr w:rsidR="003741E0" w:rsidRPr="003741E0" w:rsidTr="001D0D1E">
        <w:tc>
          <w:tcPr>
            <w:tcW w:w="2597" w:type="dxa"/>
            <w:vMerge/>
          </w:tcPr>
          <w:p w:rsidR="003741E0" w:rsidRPr="003741E0" w:rsidRDefault="003741E0" w:rsidP="001D0D1E">
            <w:pPr>
              <w:rPr>
                <w:rFonts w:ascii="Times New Roman" w:hAnsi="Times New Roman" w:cs="Times New Roman"/>
                <w:sz w:val="24"/>
                <w:szCs w:val="24"/>
              </w:rPr>
            </w:pPr>
          </w:p>
        </w:tc>
        <w:tc>
          <w:tcPr>
            <w:tcW w:w="2952"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до жилой застройки</w:t>
            </w:r>
          </w:p>
        </w:tc>
        <w:tc>
          <w:tcPr>
            <w:tcW w:w="3826"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 xml:space="preserve">до садоводческих огороднических, </w:t>
            </w:r>
            <w:r w:rsidRPr="003741E0">
              <w:rPr>
                <w:rFonts w:ascii="Times New Roman" w:hAnsi="Times New Roman" w:cs="Times New Roman"/>
                <w:sz w:val="24"/>
                <w:szCs w:val="24"/>
              </w:rPr>
              <w:lastRenderedPageBreak/>
              <w:t>дачных объединений</w:t>
            </w:r>
          </w:p>
        </w:tc>
      </w:tr>
      <w:tr w:rsidR="003741E0" w:rsidRPr="003741E0" w:rsidTr="001D0D1E">
        <w:tc>
          <w:tcPr>
            <w:tcW w:w="2597" w:type="dxa"/>
          </w:tcPr>
          <w:p w:rsidR="003741E0" w:rsidRPr="003741E0" w:rsidRDefault="003741E0" w:rsidP="001D0D1E">
            <w:pPr>
              <w:pStyle w:val="ConsPlusNormal"/>
              <w:jc w:val="both"/>
              <w:rPr>
                <w:rFonts w:ascii="Times New Roman" w:hAnsi="Times New Roman" w:cs="Times New Roman"/>
                <w:sz w:val="24"/>
                <w:szCs w:val="24"/>
              </w:rPr>
            </w:pPr>
            <w:r w:rsidRPr="003741E0">
              <w:rPr>
                <w:rFonts w:ascii="Times New Roman" w:hAnsi="Times New Roman" w:cs="Times New Roman"/>
                <w:sz w:val="24"/>
                <w:szCs w:val="24"/>
              </w:rPr>
              <w:lastRenderedPageBreak/>
              <w:t>I, II, III</w:t>
            </w:r>
          </w:p>
        </w:tc>
        <w:tc>
          <w:tcPr>
            <w:tcW w:w="2952"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100</w:t>
            </w:r>
          </w:p>
        </w:tc>
        <w:tc>
          <w:tcPr>
            <w:tcW w:w="3826"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50</w:t>
            </w:r>
          </w:p>
        </w:tc>
      </w:tr>
      <w:tr w:rsidR="003741E0" w:rsidRPr="003741E0" w:rsidTr="001D0D1E">
        <w:tc>
          <w:tcPr>
            <w:tcW w:w="2597" w:type="dxa"/>
          </w:tcPr>
          <w:p w:rsidR="003741E0" w:rsidRPr="003741E0" w:rsidRDefault="003741E0" w:rsidP="001D0D1E">
            <w:pPr>
              <w:pStyle w:val="ConsPlusNormal"/>
              <w:jc w:val="both"/>
              <w:rPr>
                <w:rFonts w:ascii="Times New Roman" w:hAnsi="Times New Roman" w:cs="Times New Roman"/>
                <w:sz w:val="24"/>
                <w:szCs w:val="24"/>
              </w:rPr>
            </w:pPr>
            <w:r w:rsidRPr="003741E0">
              <w:rPr>
                <w:rFonts w:ascii="Times New Roman" w:hAnsi="Times New Roman" w:cs="Times New Roman"/>
                <w:sz w:val="24"/>
                <w:szCs w:val="24"/>
              </w:rPr>
              <w:t>IV</w:t>
            </w:r>
          </w:p>
        </w:tc>
        <w:tc>
          <w:tcPr>
            <w:tcW w:w="2952"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50</w:t>
            </w:r>
          </w:p>
        </w:tc>
        <w:tc>
          <w:tcPr>
            <w:tcW w:w="3826" w:type="dxa"/>
          </w:tcPr>
          <w:p w:rsidR="003741E0" w:rsidRPr="003741E0" w:rsidRDefault="003741E0" w:rsidP="001D0D1E">
            <w:pPr>
              <w:pStyle w:val="ConsPlusNormal"/>
              <w:jc w:val="center"/>
              <w:rPr>
                <w:rFonts w:ascii="Times New Roman" w:hAnsi="Times New Roman" w:cs="Times New Roman"/>
                <w:sz w:val="24"/>
                <w:szCs w:val="24"/>
              </w:rPr>
            </w:pPr>
            <w:r w:rsidRPr="003741E0">
              <w:rPr>
                <w:rFonts w:ascii="Times New Roman" w:hAnsi="Times New Roman" w:cs="Times New Roman"/>
                <w:sz w:val="24"/>
                <w:szCs w:val="24"/>
              </w:rPr>
              <w:t>не менее 25</w:t>
            </w:r>
          </w:p>
        </w:tc>
      </w:tr>
    </w:tbl>
    <w:p w:rsidR="003741E0" w:rsidRDefault="003741E0" w:rsidP="00D5340D"/>
    <w:p w:rsidR="00D5340D" w:rsidRPr="003741E0"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10.28. Для  защиты застройки  от  шума  следует  предусматривать  мероприятия по шумовой защите, в том числе шумозащитные</w:t>
      </w:r>
      <w:r w:rsidR="003741E0" w:rsidRPr="003741E0">
        <w:rPr>
          <w:rFonts w:ascii="Times New Roman" w:hAnsi="Times New Roman" w:cs="Times New Roman"/>
          <w:sz w:val="28"/>
          <w:szCs w:val="28"/>
        </w:rPr>
        <w:t xml:space="preserve"> </w:t>
      </w:r>
      <w:r w:rsidRPr="003741E0">
        <w:rPr>
          <w:rFonts w:ascii="Times New Roman" w:hAnsi="Times New Roman" w:cs="Times New Roman"/>
          <w:sz w:val="28"/>
          <w:szCs w:val="28"/>
        </w:rPr>
        <w:t xml:space="preserve">устройства и полосу зеленых насаждений вдоль дороги шириной не менее10 м. </w:t>
      </w:r>
    </w:p>
    <w:p w:rsidR="00D5340D" w:rsidRDefault="00D5340D" w:rsidP="00D5340D">
      <w:pPr>
        <w:rPr>
          <w:rFonts w:ascii="Times New Roman" w:hAnsi="Times New Roman" w:cs="Times New Roman"/>
          <w:sz w:val="28"/>
          <w:szCs w:val="28"/>
        </w:rPr>
      </w:pPr>
      <w:r w:rsidRPr="003741E0">
        <w:rPr>
          <w:rFonts w:ascii="Times New Roman" w:hAnsi="Times New Roman" w:cs="Times New Roman"/>
          <w:sz w:val="28"/>
          <w:szCs w:val="28"/>
        </w:rPr>
        <w:t xml:space="preserve">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 </w:t>
      </w:r>
    </w:p>
    <w:p w:rsidR="00710F66" w:rsidRDefault="00710F66" w:rsidP="00D5340D">
      <w:pPr>
        <w:rPr>
          <w:rFonts w:ascii="Times New Roman" w:hAnsi="Times New Roman" w:cs="Times New Roman"/>
          <w:sz w:val="28"/>
          <w:szCs w:val="28"/>
        </w:rPr>
      </w:pPr>
    </w:p>
    <w:p w:rsidR="00D5340D" w:rsidRPr="003741E0" w:rsidRDefault="00D5340D" w:rsidP="00D726E0">
      <w:pPr>
        <w:jc w:val="right"/>
        <w:outlineLvl w:val="0"/>
        <w:rPr>
          <w:rFonts w:ascii="Times New Roman" w:hAnsi="Times New Roman" w:cs="Times New Roman"/>
          <w:sz w:val="24"/>
          <w:szCs w:val="24"/>
        </w:rPr>
      </w:pPr>
      <w:r w:rsidRPr="003741E0">
        <w:rPr>
          <w:rFonts w:ascii="Times New Roman" w:hAnsi="Times New Roman" w:cs="Times New Roman"/>
          <w:sz w:val="24"/>
          <w:szCs w:val="24"/>
        </w:rPr>
        <w:t xml:space="preserve">Таблица 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24"/>
        <w:gridCol w:w="1963"/>
        <w:gridCol w:w="2016"/>
      </w:tblGrid>
      <w:tr w:rsidR="003741E0" w:rsidRPr="003741E0" w:rsidTr="001D0D1E">
        <w:tc>
          <w:tcPr>
            <w:tcW w:w="5424" w:type="dxa"/>
            <w:vMerge w:val="restart"/>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Нормируемый показатель</w:t>
            </w:r>
          </w:p>
        </w:tc>
        <w:tc>
          <w:tcPr>
            <w:tcW w:w="3979" w:type="dxa"/>
            <w:gridSpan w:val="2"/>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Рекомендуемое значение показателя</w:t>
            </w:r>
          </w:p>
        </w:tc>
      </w:tr>
      <w:tr w:rsidR="003741E0" w:rsidRPr="003741E0" w:rsidTr="001D0D1E">
        <w:tc>
          <w:tcPr>
            <w:tcW w:w="5424" w:type="dxa"/>
            <w:vMerge/>
          </w:tcPr>
          <w:p w:rsidR="003741E0" w:rsidRPr="003741E0" w:rsidRDefault="003741E0" w:rsidP="00F83B18">
            <w:pPr>
              <w:contextualSpacing/>
              <w:rPr>
                <w:rFonts w:ascii="Times New Roman" w:hAnsi="Times New Roman" w:cs="Times New Roman"/>
                <w:sz w:val="24"/>
                <w:szCs w:val="24"/>
              </w:rPr>
            </w:pP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при новом строительстве</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при благоустройстве и в стесненных условиях</w:t>
            </w:r>
          </w:p>
        </w:tc>
      </w:tr>
      <w:tr w:rsidR="003741E0" w:rsidRPr="003741E0" w:rsidTr="001D0D1E">
        <w:tc>
          <w:tcPr>
            <w:tcW w:w="5424"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Расчетная скорость движения, км/ч</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15</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Ширина проезжей части,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не менее 2,2</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Ширина обочин,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0,25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0,25</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Наименьший радиус кривых в плане, м</w:t>
            </w:r>
          </w:p>
        </w:tc>
        <w:tc>
          <w:tcPr>
            <w:tcW w:w="1963" w:type="dxa"/>
          </w:tcPr>
          <w:p w:rsidR="003741E0" w:rsidRPr="003741E0" w:rsidRDefault="003741E0" w:rsidP="00F83B18">
            <w:pPr>
              <w:pStyle w:val="ConsPlusNormal"/>
              <w:contextualSpacing/>
              <w:rPr>
                <w:rFonts w:ascii="Times New Roman" w:hAnsi="Times New Roman" w:cs="Times New Roman"/>
                <w:sz w:val="24"/>
                <w:szCs w:val="24"/>
              </w:rPr>
            </w:pPr>
          </w:p>
        </w:tc>
        <w:tc>
          <w:tcPr>
            <w:tcW w:w="2016" w:type="dxa"/>
          </w:tcPr>
          <w:p w:rsidR="003741E0" w:rsidRPr="003741E0" w:rsidRDefault="003741E0" w:rsidP="00F83B18">
            <w:pPr>
              <w:pStyle w:val="ConsPlusNormal"/>
              <w:contextualSpacing/>
              <w:rPr>
                <w:rFonts w:ascii="Times New Roman" w:hAnsi="Times New Roman" w:cs="Times New Roman"/>
                <w:sz w:val="24"/>
                <w:szCs w:val="24"/>
              </w:rPr>
            </w:pP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при отсутствии виража</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150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50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при наличии виража</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50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10</w:t>
            </w:r>
          </w:p>
        </w:tc>
      </w:tr>
      <w:tr w:rsidR="003741E0" w:rsidRPr="003741E0" w:rsidTr="00D1247D">
        <w:trPr>
          <w:trHeight w:val="573"/>
        </w:trPr>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Наименьший радиус кривых в продольном профиле, м</w:t>
            </w:r>
          </w:p>
        </w:tc>
        <w:tc>
          <w:tcPr>
            <w:tcW w:w="1963" w:type="dxa"/>
          </w:tcPr>
          <w:p w:rsidR="003741E0" w:rsidRPr="003741E0" w:rsidRDefault="003741E0" w:rsidP="00F83B18">
            <w:pPr>
              <w:pStyle w:val="ConsPlusNormal"/>
              <w:contextualSpacing/>
              <w:rPr>
                <w:rFonts w:ascii="Times New Roman" w:hAnsi="Times New Roman" w:cs="Times New Roman"/>
                <w:sz w:val="24"/>
                <w:szCs w:val="24"/>
              </w:rPr>
            </w:pPr>
          </w:p>
        </w:tc>
        <w:tc>
          <w:tcPr>
            <w:tcW w:w="2016" w:type="dxa"/>
          </w:tcPr>
          <w:p w:rsidR="003741E0" w:rsidRPr="003741E0" w:rsidRDefault="003741E0" w:rsidP="00F83B18">
            <w:pPr>
              <w:pStyle w:val="ConsPlusNormal"/>
              <w:contextualSpacing/>
              <w:rPr>
                <w:rFonts w:ascii="Times New Roman" w:hAnsi="Times New Roman" w:cs="Times New Roman"/>
                <w:sz w:val="24"/>
                <w:szCs w:val="24"/>
              </w:rPr>
            </w:pP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выпуклых</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600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400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вогнутых</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150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100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Продольный уклон, промилле</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Уклон виража (промилле) при радиусе</w:t>
            </w:r>
          </w:p>
        </w:tc>
        <w:tc>
          <w:tcPr>
            <w:tcW w:w="1963" w:type="dxa"/>
          </w:tcPr>
          <w:p w:rsidR="003741E0" w:rsidRPr="003741E0" w:rsidRDefault="003741E0" w:rsidP="00F83B18">
            <w:pPr>
              <w:pStyle w:val="ConsPlusNormal"/>
              <w:contextualSpacing/>
              <w:rPr>
                <w:rFonts w:ascii="Times New Roman" w:hAnsi="Times New Roman" w:cs="Times New Roman"/>
                <w:sz w:val="24"/>
                <w:szCs w:val="24"/>
              </w:rPr>
            </w:pPr>
          </w:p>
        </w:tc>
        <w:tc>
          <w:tcPr>
            <w:tcW w:w="2016" w:type="dxa"/>
          </w:tcPr>
          <w:p w:rsidR="003741E0" w:rsidRPr="003741E0" w:rsidRDefault="003741E0" w:rsidP="00F83B18">
            <w:pPr>
              <w:pStyle w:val="ConsPlusNormal"/>
              <w:contextualSpacing/>
              <w:rPr>
                <w:rFonts w:ascii="Times New Roman" w:hAnsi="Times New Roman" w:cs="Times New Roman"/>
                <w:sz w:val="24"/>
                <w:szCs w:val="24"/>
              </w:rPr>
            </w:pP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10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30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10 - 50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20</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20</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lastRenderedPageBreak/>
              <w:t>Габарит по высоте,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2,5</w:t>
            </w:r>
          </w:p>
        </w:tc>
      </w:tr>
      <w:tr w:rsidR="003741E0" w:rsidRPr="003741E0" w:rsidTr="001D0D1E">
        <w:tc>
          <w:tcPr>
            <w:tcW w:w="5424" w:type="dxa"/>
          </w:tcPr>
          <w:p w:rsidR="003741E0" w:rsidRPr="003741E0" w:rsidRDefault="003741E0" w:rsidP="00F83B18">
            <w:pPr>
              <w:pStyle w:val="ConsPlusNormal"/>
              <w:contextualSpacing/>
              <w:jc w:val="both"/>
              <w:rPr>
                <w:rFonts w:ascii="Times New Roman" w:hAnsi="Times New Roman" w:cs="Times New Roman"/>
                <w:sz w:val="24"/>
                <w:szCs w:val="24"/>
              </w:rPr>
            </w:pPr>
            <w:r w:rsidRPr="003741E0">
              <w:rPr>
                <w:rFonts w:ascii="Times New Roman" w:hAnsi="Times New Roman" w:cs="Times New Roman"/>
                <w:sz w:val="24"/>
                <w:szCs w:val="24"/>
              </w:rPr>
              <w:t>Минимальное расстояние до препятствия, м</w:t>
            </w:r>
          </w:p>
        </w:tc>
        <w:tc>
          <w:tcPr>
            <w:tcW w:w="1963"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0,5</w:t>
            </w:r>
          </w:p>
        </w:tc>
        <w:tc>
          <w:tcPr>
            <w:tcW w:w="2016" w:type="dxa"/>
          </w:tcPr>
          <w:p w:rsidR="003741E0" w:rsidRPr="003741E0" w:rsidRDefault="003741E0" w:rsidP="00F83B18">
            <w:pPr>
              <w:pStyle w:val="ConsPlusNormal"/>
              <w:contextualSpacing/>
              <w:jc w:val="center"/>
              <w:rPr>
                <w:rFonts w:ascii="Times New Roman" w:hAnsi="Times New Roman" w:cs="Times New Roman"/>
                <w:sz w:val="24"/>
                <w:szCs w:val="24"/>
              </w:rPr>
            </w:pPr>
            <w:r w:rsidRPr="003741E0">
              <w:rPr>
                <w:rFonts w:ascii="Times New Roman" w:hAnsi="Times New Roman" w:cs="Times New Roman"/>
                <w:sz w:val="24"/>
                <w:szCs w:val="24"/>
              </w:rPr>
              <w:t>0,4</w:t>
            </w:r>
          </w:p>
        </w:tc>
      </w:tr>
    </w:tbl>
    <w:p w:rsidR="00F83B18" w:rsidRDefault="00F83B18" w:rsidP="00D5340D"/>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10.30.  Размещение объектов  дорожного  сервиса  в  границах  полосы  отвода автомобильной дороги необходимо осуществлять в</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размещения объектов дорожного сервиса в Алтайском</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Алтайского края».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10.31. Размещение объектов дорожного сервиса в границах придорожных полос автомобильных дорог федерального, регионального или местного значения должно осуществляться при условии согласования  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10.32.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w:t>
      </w:r>
      <w:r w:rsidR="00F83B18" w:rsidRPr="00074696">
        <w:rPr>
          <w:rFonts w:ascii="Times New Roman" w:hAnsi="Times New Roman" w:cs="Times New Roman"/>
          <w:sz w:val="28"/>
          <w:szCs w:val="28"/>
        </w:rPr>
        <w:t>зования и содержания автомобиль</w:t>
      </w:r>
      <w:r w:rsidRPr="00074696">
        <w:rPr>
          <w:rFonts w:ascii="Times New Roman" w:hAnsi="Times New Roman" w:cs="Times New Roman"/>
          <w:sz w:val="28"/>
          <w:szCs w:val="28"/>
        </w:rPr>
        <w:t>ной дороги и расположенных на ней сооружений и иных</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объектов.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10.33. Объекты  дорожного  сервиса  должны  быть  оборудованы  стоянками и местами остановки транспортных ср</w:t>
      </w:r>
      <w:r w:rsidR="00F83B18" w:rsidRPr="00074696">
        <w:rPr>
          <w:rFonts w:ascii="Times New Roman" w:hAnsi="Times New Roman" w:cs="Times New Roman"/>
          <w:sz w:val="28"/>
          <w:szCs w:val="28"/>
        </w:rPr>
        <w:t>едств, а также подъездами, съез</w:t>
      </w:r>
      <w:r w:rsidRPr="00074696">
        <w:rPr>
          <w:rFonts w:ascii="Times New Roman" w:hAnsi="Times New Roman" w:cs="Times New Roman"/>
          <w:sz w:val="28"/>
          <w:szCs w:val="28"/>
        </w:rPr>
        <w:t>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соответствии с требованиями СП 34.13330.2012.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10.34. Предприятия и объекты автосервиса по функциональному значению могут быть разделены на три группы обслуживания:</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1) пассажирские перевозки;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2) подвижной состав;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3) грузовые перевозки.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w:t>
      </w:r>
      <w:r w:rsidR="00F83B18"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автогостиницы, </w:t>
      </w:r>
      <w:r w:rsidRPr="00074696">
        <w:rPr>
          <w:rFonts w:ascii="Times New Roman" w:hAnsi="Times New Roman" w:cs="Times New Roman"/>
          <w:sz w:val="28"/>
          <w:szCs w:val="28"/>
        </w:rPr>
        <w:lastRenderedPageBreak/>
        <w:t xml:space="preserve">мотели,  кемпинги,  предприятия  общественного  питания  и  торговли,  площадки отдыха, площадки-стоянки.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10.40. На дорогах I-III категорий автобусные остановки следует назначать не чаще чем через 3 км, а в районах, с развитой инфраструктурой туризма и отдыха – 1,5 км.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5 постов – 0,5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10 постов – 1,0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15 постов – 1,5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074696">
        <w:rPr>
          <w:rFonts w:ascii="Times New Roman" w:hAnsi="Times New Roman" w:cs="Times New Roman"/>
          <w:sz w:val="28"/>
          <w:szCs w:val="28"/>
        </w:rPr>
        <w:t xml:space="preserve">на 25 постов – 2,0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40 постов – 3,5 га.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2 колонки – 0,1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5 колонок – 0,2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7 колонок – 0,3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9 колонок – 0,35 га; </w:t>
      </w:r>
    </w:p>
    <w:p w:rsidR="00D5340D" w:rsidRPr="00074696" w:rsidRDefault="00710F66" w:rsidP="00710F66">
      <w:pPr>
        <w:rPr>
          <w:rFonts w:ascii="Times New Roman" w:hAnsi="Times New Roman" w:cs="Times New Roman"/>
          <w:sz w:val="28"/>
          <w:szCs w:val="28"/>
        </w:rPr>
      </w:pPr>
      <w:r>
        <w:rPr>
          <w:rFonts w:ascii="Times New Roman" w:hAnsi="Times New Roman" w:cs="Times New Roman"/>
          <w:sz w:val="28"/>
          <w:szCs w:val="28"/>
        </w:rPr>
        <w:tab/>
      </w:r>
      <w:r w:rsidR="00D5340D" w:rsidRPr="00074696">
        <w:rPr>
          <w:rFonts w:ascii="Times New Roman" w:hAnsi="Times New Roman" w:cs="Times New Roman"/>
          <w:sz w:val="28"/>
          <w:szCs w:val="28"/>
        </w:rPr>
        <w:t xml:space="preserve">на 11 колонок – 0,4 га.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10.46. Расстояния от АЗС, станций технического обслуживания и моек автомобилей до границ земельных участков детских дошкольных учреждений, общеобразовательных  школ,  школ-интернатов,  лечебных</w:t>
      </w:r>
      <w:r w:rsidR="00074696"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учреждений  со  стационаром  или  до  стен  жилых  и  других  общественных  зданий  и  сооружений следует принимать в соответствии с требованиями СанПиН 2.2.1/2.1.1.1200.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w:t>
      </w:r>
      <w:r w:rsidR="00074696"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объектов допускается уменьшать, но принимать не менее 25 м. Расстояние от АЗС до объектов, к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ней не относящихся, следует определять в соответствии со статьей 71 Федерального закона от 22.07.2008 № 123-ФЗ «Технический</w:t>
      </w:r>
      <w:r w:rsidR="00074696" w:rsidRPr="00074696">
        <w:rPr>
          <w:rFonts w:ascii="Times New Roman" w:hAnsi="Times New Roman" w:cs="Times New Roman"/>
          <w:sz w:val="28"/>
          <w:szCs w:val="28"/>
        </w:rPr>
        <w:t xml:space="preserve"> </w:t>
      </w:r>
      <w:r w:rsidRPr="00074696">
        <w:rPr>
          <w:rFonts w:ascii="Times New Roman" w:hAnsi="Times New Roman" w:cs="Times New Roman"/>
          <w:sz w:val="28"/>
          <w:szCs w:val="28"/>
        </w:rPr>
        <w:t xml:space="preserve">регламент о требованиях пожарной безопасности».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 </w:t>
      </w:r>
    </w:p>
    <w:p w:rsidR="00D5340D" w:rsidRPr="00074696" w:rsidRDefault="00D5340D" w:rsidP="00D5340D">
      <w:pPr>
        <w:rPr>
          <w:rFonts w:ascii="Times New Roman" w:hAnsi="Times New Roman" w:cs="Times New Roman"/>
          <w:sz w:val="28"/>
          <w:szCs w:val="28"/>
        </w:rPr>
      </w:pPr>
      <w:r w:rsidRPr="00074696">
        <w:rPr>
          <w:rFonts w:ascii="Times New Roman" w:hAnsi="Times New Roman" w:cs="Times New Roman"/>
          <w:sz w:val="28"/>
          <w:szCs w:val="28"/>
        </w:rPr>
        <w:t xml:space="preserve">10.49. Ориентировочная  площадь  отвода  участков  под  строительство предприятий и объектов автосервиса представлена в таблице 12. </w:t>
      </w:r>
    </w:p>
    <w:p w:rsidR="00D5340D" w:rsidRPr="00074696" w:rsidRDefault="00D5340D" w:rsidP="00074696">
      <w:pPr>
        <w:jc w:val="right"/>
        <w:rPr>
          <w:rFonts w:ascii="Times New Roman" w:hAnsi="Times New Roman" w:cs="Times New Roman"/>
          <w:sz w:val="24"/>
          <w:szCs w:val="24"/>
        </w:rPr>
      </w:pPr>
      <w:r w:rsidRPr="00074696">
        <w:rPr>
          <w:rFonts w:ascii="Times New Roman" w:hAnsi="Times New Roman" w:cs="Times New Roman"/>
          <w:sz w:val="24"/>
          <w:szCs w:val="24"/>
        </w:rPr>
        <w:t xml:space="preserve">Таблица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6931"/>
        <w:gridCol w:w="1901"/>
      </w:tblGrid>
      <w:tr w:rsidR="00074696" w:rsidRPr="00D1247D" w:rsidTr="00074696">
        <w:trPr>
          <w:trHeight w:val="846"/>
        </w:trPr>
        <w:tc>
          <w:tcPr>
            <w:tcW w:w="566"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N п/п</w:t>
            </w:r>
          </w:p>
        </w:tc>
        <w:tc>
          <w:tcPr>
            <w:tcW w:w="693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Наименование</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Ориентировочная площадь земельного участка, га</w:t>
            </w:r>
          </w:p>
        </w:tc>
      </w:tr>
      <w:tr w:rsidR="00074696" w:rsidRPr="00D1247D" w:rsidTr="00074696">
        <w:trPr>
          <w:trHeight w:val="283"/>
        </w:trPr>
        <w:tc>
          <w:tcPr>
            <w:tcW w:w="566"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1</w:t>
            </w:r>
          </w:p>
        </w:tc>
        <w:tc>
          <w:tcPr>
            <w:tcW w:w="693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2</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3</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Автопавильон на 10 пассажиров</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0,08</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2.</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Автопавильон на 20 пассажиров</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0,10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lastRenderedPageBreak/>
              <w:t>3.</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Пассажирская автостанция (ПАС) вместимостью 10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0,45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4.</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 вместимостью 25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0,65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5.</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 вместимостью 50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0,75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6.</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 вместимостью 75 чел.</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0,90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7.</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Площадка-стоянка на 5 грузовых автомобилей</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0,03 - 0,08</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8.</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Площадка-стоянка на 5 автопоездов</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0,07</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9.</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Пост ГИБДД</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0,10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10.</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Притрассовая площадка отдыха, смотровая эстакада, туалет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0,01 - 0,04</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11.</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Притрассовая площадка отдыха, предприятия торговли и общественного питания, туалет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0,7 - 1,0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12.</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АЗС, туалет, предприятия торговли и общественного питания</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1,50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13.</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АЗС, СТО, предприятия торговли и общественного питания, моечный пункт, комнаты отдыха</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3,50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14.</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Кемпинг, АЗС, СТО, туалет, медицинский пункт, моечный пункт, предприятия торговли и общественного питания, площадка-стоянка</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5,00</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15.</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Мотель, кемпинг, площадка-стоянка, туалет, предприятия торговли и общественного питания, АЗС, СТО, моечный пункт, медицинский пункт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9,5</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16.</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Пассажирская автостанция, площадка-стоянка, предприятия торговли и общественного питания, комнаты отдыха, пост ГИБДД</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0,45 - 0,9</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17.</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Автовокзал, площадка-стоянка, предприятия торговли и общественного питания, медицинский пункт, пикет милиции</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1,8</w:t>
            </w:r>
          </w:p>
        </w:tc>
      </w:tr>
      <w:tr w:rsidR="00074696" w:rsidRPr="00D1247D" w:rsidTr="001D0D1E">
        <w:tc>
          <w:tcPr>
            <w:tcW w:w="566"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18.</w:t>
            </w:r>
          </w:p>
        </w:tc>
        <w:tc>
          <w:tcPr>
            <w:tcW w:w="6931" w:type="dxa"/>
          </w:tcPr>
          <w:p w:rsidR="00074696" w:rsidRPr="00D1247D" w:rsidRDefault="00074696" w:rsidP="001D0D1E">
            <w:pPr>
              <w:pStyle w:val="ConsPlusNormal"/>
              <w:jc w:val="both"/>
              <w:rPr>
                <w:rFonts w:ascii="Times New Roman" w:hAnsi="Times New Roman" w:cs="Times New Roman"/>
                <w:sz w:val="24"/>
                <w:szCs w:val="24"/>
              </w:rPr>
            </w:pPr>
            <w:r w:rsidRPr="00D1247D">
              <w:rPr>
                <w:rFonts w:ascii="Times New Roman" w:hAnsi="Times New Roman" w:cs="Times New Roman"/>
                <w:sz w:val="24"/>
                <w:szCs w:val="24"/>
              </w:rPr>
              <w:t>Грузовая автостанция, площадка-стоянка, моечный пункт, комната отдыха, медицинский пункт, туалет</w:t>
            </w:r>
          </w:p>
        </w:tc>
        <w:tc>
          <w:tcPr>
            <w:tcW w:w="1901" w:type="dxa"/>
          </w:tcPr>
          <w:p w:rsidR="00074696" w:rsidRPr="00D1247D" w:rsidRDefault="00074696" w:rsidP="001D0D1E">
            <w:pPr>
              <w:pStyle w:val="ConsPlusNormal"/>
              <w:jc w:val="center"/>
              <w:rPr>
                <w:rFonts w:ascii="Times New Roman" w:hAnsi="Times New Roman" w:cs="Times New Roman"/>
                <w:sz w:val="24"/>
                <w:szCs w:val="24"/>
              </w:rPr>
            </w:pPr>
            <w:r w:rsidRPr="00D1247D">
              <w:rPr>
                <w:rFonts w:ascii="Times New Roman" w:hAnsi="Times New Roman" w:cs="Times New Roman"/>
                <w:sz w:val="24"/>
                <w:szCs w:val="24"/>
              </w:rPr>
              <w:t>2,0 - 4,0</w:t>
            </w:r>
          </w:p>
        </w:tc>
      </w:tr>
    </w:tbl>
    <w:p w:rsidR="00D5340D" w:rsidRPr="00D1247D" w:rsidRDefault="00D5340D" w:rsidP="00D5340D">
      <w:pPr>
        <w:rPr>
          <w:rFonts w:ascii="Times New Roman" w:hAnsi="Times New Roman" w:cs="Times New Roman"/>
          <w:sz w:val="24"/>
          <w:szCs w:val="24"/>
        </w:rPr>
      </w:pPr>
      <w:r w:rsidRPr="00D1247D">
        <w:rPr>
          <w:rFonts w:ascii="Times New Roman" w:hAnsi="Times New Roman" w:cs="Times New Roman"/>
          <w:sz w:val="24"/>
          <w:szCs w:val="24"/>
        </w:rPr>
        <w:t xml:space="preserve">Примечания: </w:t>
      </w:r>
    </w:p>
    <w:p w:rsidR="00D5340D" w:rsidRPr="00D1247D"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1. При водоснабжении комплекса от проектируемой артезианской скважины добавлять 1 га к указанной площади. </w:t>
      </w:r>
    </w:p>
    <w:p w:rsidR="00D5340D" w:rsidRPr="00D1247D"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D5340D" w:rsidRPr="00D1247D"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D1247D">
        <w:rPr>
          <w:rFonts w:ascii="Times New Roman" w:hAnsi="Times New Roman" w:cs="Times New Roman"/>
          <w:sz w:val="24"/>
          <w:szCs w:val="24"/>
        </w:rPr>
        <w:t>3. При проектировании котельной к площади комплекса</w:t>
      </w:r>
      <w:r w:rsidR="00D1247D" w:rsidRPr="00D1247D">
        <w:rPr>
          <w:rFonts w:ascii="Times New Roman" w:hAnsi="Times New Roman" w:cs="Times New Roman"/>
          <w:sz w:val="24"/>
          <w:szCs w:val="24"/>
        </w:rPr>
        <w:t xml:space="preserve"> </w:t>
      </w:r>
      <w:r w:rsidR="00D5340D" w:rsidRPr="00D1247D">
        <w:rPr>
          <w:rFonts w:ascii="Times New Roman" w:hAnsi="Times New Roman" w:cs="Times New Roman"/>
          <w:sz w:val="24"/>
          <w:szCs w:val="24"/>
        </w:rPr>
        <w:t xml:space="preserve">добавлять от 0,4 до 0,7 га. </w:t>
      </w:r>
    </w:p>
    <w:p w:rsidR="00D1247D" w:rsidRDefault="00D1247D" w:rsidP="00D5340D"/>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10.51. Аэродромы и вертодромы следует размещать в соответствии с требованиями Федеральных правил использования воздушного пространства Российской Федерации, утвержденных постановлением Правительства </w:t>
      </w:r>
      <w:r w:rsidRPr="001D0D1E">
        <w:rPr>
          <w:rFonts w:ascii="Times New Roman" w:hAnsi="Times New Roman" w:cs="Times New Roman"/>
          <w:sz w:val="28"/>
          <w:szCs w:val="28"/>
        </w:rPr>
        <w:lastRenderedPageBreak/>
        <w:t xml:space="preserve">Российской Федерации от 11.03.2010 № 138, СП 121.13330.2012, СанПиН 2.2.1/2.1.1.1200. 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w:t>
      </w:r>
      <w:r w:rsidR="00D1247D" w:rsidRPr="001D0D1E">
        <w:rPr>
          <w:rFonts w:ascii="Times New Roman" w:hAnsi="Times New Roman" w:cs="Times New Roman"/>
          <w:sz w:val="28"/>
          <w:szCs w:val="28"/>
        </w:rPr>
        <w:t xml:space="preserve"> </w:t>
      </w:r>
      <w:r w:rsidRPr="001D0D1E">
        <w:rPr>
          <w:rFonts w:ascii="Times New Roman" w:hAnsi="Times New Roman" w:cs="Times New Roman"/>
          <w:sz w:val="28"/>
          <w:szCs w:val="28"/>
        </w:rPr>
        <w:t xml:space="preserve">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10.54.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1) объектов высотой 50 м и более относительно уровня аэродрома (вертодрома);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3) взрывоопасных объектов;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4) факельных устройств для аварийного сжигания сбрасываемых газов высотой 50 м и более (с учетом возможной высоты выброса пламени);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5)  промышленных  и  иных  предприятий  и  сооружений,  деятельность которых может привести к ухудшению видимости в районе аэродрома (вертодрома).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10.57. Контрольная  точка  аэродромов располагается  вблизи  геометрического центра аэродрома: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при одной взлетно-посадочной полосе (ВПП) – в ее центре;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1D0D1E">
        <w:rPr>
          <w:rFonts w:ascii="Times New Roman" w:hAnsi="Times New Roman" w:cs="Times New Roman"/>
          <w:sz w:val="28"/>
          <w:szCs w:val="28"/>
        </w:rPr>
        <w:t xml:space="preserve">при  двух  параллельных  ВПП  –  в  середине  прямой,  соединяющей  их центры; </w:t>
      </w:r>
    </w:p>
    <w:p w:rsidR="00D5340D" w:rsidRPr="001D0D1E"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1D0D1E">
        <w:rPr>
          <w:rFonts w:ascii="Times New Roman" w:hAnsi="Times New Roman" w:cs="Times New Roman"/>
          <w:sz w:val="28"/>
          <w:szCs w:val="28"/>
        </w:rPr>
        <w:t xml:space="preserve">при  двух  непараллельных  ВПП  –  в  точке  пересечения  перпендикуляров, восстановленных из центров ВПП.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w:t>
      </w:r>
      <w:r w:rsidR="001D0D1E" w:rsidRPr="001D0D1E">
        <w:rPr>
          <w:rFonts w:ascii="Times New Roman" w:hAnsi="Times New Roman" w:cs="Times New Roman"/>
          <w:sz w:val="28"/>
          <w:szCs w:val="28"/>
        </w:rPr>
        <w:t xml:space="preserve"> </w:t>
      </w:r>
      <w:r w:rsidRPr="001D0D1E">
        <w:rPr>
          <w:rFonts w:ascii="Times New Roman" w:hAnsi="Times New Roman" w:cs="Times New Roman"/>
          <w:sz w:val="28"/>
          <w:szCs w:val="28"/>
        </w:rPr>
        <w:t xml:space="preserve">стеллажном хранении судов следует принимать (на одно место): для прогулочного флота – 27 кв.м, спортивного – 75 кв.м. </w:t>
      </w:r>
    </w:p>
    <w:p w:rsidR="001D0D1E" w:rsidRDefault="001D0D1E" w:rsidP="00D5340D"/>
    <w:p w:rsidR="00D5340D" w:rsidRPr="001D0D1E" w:rsidRDefault="00D5340D" w:rsidP="001D0D1E">
      <w:pPr>
        <w:jc w:val="center"/>
        <w:rPr>
          <w:rFonts w:ascii="Times New Roman" w:hAnsi="Times New Roman" w:cs="Times New Roman"/>
          <w:sz w:val="28"/>
          <w:szCs w:val="28"/>
        </w:rPr>
      </w:pPr>
      <w:r w:rsidRPr="001D0D1E">
        <w:rPr>
          <w:rFonts w:ascii="Times New Roman" w:hAnsi="Times New Roman" w:cs="Times New Roman"/>
          <w:sz w:val="28"/>
          <w:szCs w:val="28"/>
        </w:rPr>
        <w:t>11. Транспорт и улично-дорожная сеть населенных пунктов</w:t>
      </w:r>
    </w:p>
    <w:p w:rsidR="001D0D1E" w:rsidRDefault="001D0D1E" w:rsidP="00D5340D"/>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городов указанные нормы затрат времени следует интерполировать.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w:t>
      </w:r>
      <w:r w:rsidR="001D0D1E" w:rsidRPr="001D0D1E">
        <w:rPr>
          <w:rFonts w:ascii="Times New Roman" w:hAnsi="Times New Roman" w:cs="Times New Roman"/>
          <w:sz w:val="28"/>
          <w:szCs w:val="28"/>
        </w:rPr>
        <w:t xml:space="preserve"> </w:t>
      </w:r>
      <w:r w:rsidRPr="001D0D1E">
        <w:rPr>
          <w:rFonts w:ascii="Times New Roman" w:hAnsi="Times New Roman" w:cs="Times New Roman"/>
          <w:sz w:val="28"/>
          <w:szCs w:val="28"/>
        </w:rPr>
        <w:t xml:space="preserve">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w:t>
      </w:r>
      <w:r w:rsidRPr="001D0D1E">
        <w:rPr>
          <w:rFonts w:ascii="Times New Roman" w:hAnsi="Times New Roman" w:cs="Times New Roman"/>
          <w:sz w:val="28"/>
          <w:szCs w:val="28"/>
        </w:rPr>
        <w:lastRenderedPageBreak/>
        <w:t xml:space="preserve">населением  свыше  100  тыс.  человек  и 100-150 единиц для остальных поселений.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11.4. Число  автомобилей,  прибывающих  в  город  из  других  поселений системы расселения, и транзитных определяется специальным расчетом. </w:t>
      </w:r>
    </w:p>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 </w:t>
      </w:r>
    </w:p>
    <w:p w:rsidR="001D0D1E" w:rsidRDefault="001D0D1E" w:rsidP="00D5340D"/>
    <w:p w:rsidR="00D5340D" w:rsidRPr="001D0D1E" w:rsidRDefault="00D5340D" w:rsidP="00D726E0">
      <w:pPr>
        <w:jc w:val="right"/>
        <w:outlineLvl w:val="0"/>
        <w:rPr>
          <w:rFonts w:ascii="Times New Roman" w:hAnsi="Times New Roman" w:cs="Times New Roman"/>
          <w:sz w:val="24"/>
          <w:szCs w:val="24"/>
        </w:rPr>
      </w:pPr>
      <w:r w:rsidRPr="001D0D1E">
        <w:rPr>
          <w:rFonts w:ascii="Times New Roman" w:hAnsi="Times New Roman" w:cs="Times New Roman"/>
          <w:sz w:val="24"/>
          <w:szCs w:val="24"/>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4"/>
        <w:gridCol w:w="6634"/>
      </w:tblGrid>
      <w:tr w:rsidR="001D0D1E" w:rsidRPr="001D0D1E" w:rsidTr="001D0D1E">
        <w:tc>
          <w:tcPr>
            <w:tcW w:w="277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Категория дорог и улиц</w:t>
            </w:r>
          </w:p>
        </w:tc>
        <w:tc>
          <w:tcPr>
            <w:tcW w:w="663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Основное назначение дорог и улиц</w:t>
            </w:r>
          </w:p>
        </w:tc>
      </w:tr>
      <w:tr w:rsidR="001D0D1E" w:rsidRPr="001D0D1E" w:rsidTr="001D0D1E">
        <w:tc>
          <w:tcPr>
            <w:tcW w:w="277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w:t>
            </w:r>
          </w:p>
        </w:tc>
        <w:tc>
          <w:tcPr>
            <w:tcW w:w="6634"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дороги</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Скоростного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скоростная транспортная связь между удаленными промышленными и планировочными районами в крупнейших и крупных городах; выходы на внешние автомобильные дороги, к аэропортам, крупным зонам массового отдыха и поселениям в системе расселения. Пересечения с магистральными улицами и дорогами в разных уровнях</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между районами города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общегородского значения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Непрерывного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районного значения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Транспортно-пешеходные</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 xml:space="preserve">транспортная и пешеходная связи между жилыми районами, а также между жилыми и промышленными районами, </w:t>
            </w:r>
            <w:r w:rsidRPr="001D0D1E">
              <w:rPr>
                <w:rFonts w:ascii="Times New Roman" w:hAnsi="Times New Roman" w:cs="Times New Roman"/>
                <w:sz w:val="24"/>
                <w:szCs w:val="24"/>
              </w:rPr>
              <w:lastRenderedPageBreak/>
              <w:t>общественными центрами, выходы на другие магистральные улицы</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lastRenderedPageBreak/>
              <w:t>Пешеходно-транспортные</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пешеходная и транспортная связи (преимущественно общественный пассажирский транспорт) в пределах планировочного района</w:t>
            </w:r>
          </w:p>
        </w:tc>
      </w:tr>
      <w:tr w:rsidR="001D0D1E" w:rsidRPr="001D0D1E" w:rsidTr="001D0D1E">
        <w:tc>
          <w:tcPr>
            <w:tcW w:w="9408" w:type="dxa"/>
            <w:gridSpan w:val="2"/>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Улицы и дороги местного значения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в жилой застройке</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и дороги в научно-производственных, промышленных и коммунально-складских зонах (районах)</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Пешеходные улицы и дороги</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Парковые дороги</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Проезды</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1D0D1E" w:rsidRPr="001D0D1E" w:rsidTr="001D0D1E">
        <w:tc>
          <w:tcPr>
            <w:tcW w:w="277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Велосипедные дорожки</w:t>
            </w:r>
          </w:p>
        </w:tc>
        <w:tc>
          <w:tcPr>
            <w:tcW w:w="6634"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D5340D" w:rsidRPr="001D0D1E" w:rsidRDefault="00D5340D" w:rsidP="00D5340D">
      <w:pPr>
        <w:rPr>
          <w:rFonts w:ascii="Times New Roman" w:hAnsi="Times New Roman" w:cs="Times New Roman"/>
          <w:sz w:val="24"/>
          <w:szCs w:val="24"/>
        </w:rPr>
      </w:pPr>
      <w:r w:rsidRPr="001D0D1E">
        <w:rPr>
          <w:rFonts w:ascii="Times New Roman" w:hAnsi="Times New Roman" w:cs="Times New Roman"/>
          <w:sz w:val="24"/>
          <w:szCs w:val="24"/>
        </w:rPr>
        <w:t xml:space="preserve">Примечания: </w:t>
      </w:r>
    </w:p>
    <w:p w:rsidR="00D5340D" w:rsidRPr="001D0D1E"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1D0D1E">
        <w:rPr>
          <w:rFonts w:ascii="Times New Roman" w:hAnsi="Times New Roman" w:cs="Times New Roman"/>
          <w:sz w:val="24"/>
          <w:szCs w:val="24"/>
        </w:rPr>
        <w:t xml:space="preserve">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 </w:t>
      </w:r>
    </w:p>
    <w:p w:rsidR="00D5340D" w:rsidRPr="001D0D1E"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1D0D1E">
        <w:rPr>
          <w:rFonts w:ascii="Times New Roman" w:hAnsi="Times New Roman" w:cs="Times New Roman"/>
          <w:sz w:val="24"/>
          <w:szCs w:val="24"/>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 </w:t>
      </w:r>
    </w:p>
    <w:p w:rsidR="001D0D1E" w:rsidRDefault="001D0D1E" w:rsidP="00D5340D"/>
    <w:p w:rsidR="00D5340D" w:rsidRPr="001D0D1E" w:rsidRDefault="00D5340D" w:rsidP="00D5340D">
      <w:pPr>
        <w:rPr>
          <w:rFonts w:ascii="Times New Roman" w:hAnsi="Times New Roman" w:cs="Times New Roman"/>
          <w:sz w:val="28"/>
          <w:szCs w:val="28"/>
        </w:rPr>
      </w:pPr>
      <w:r w:rsidRPr="001D0D1E">
        <w:rPr>
          <w:rFonts w:ascii="Times New Roman" w:hAnsi="Times New Roman" w:cs="Times New Roman"/>
          <w:sz w:val="28"/>
          <w:szCs w:val="28"/>
        </w:rPr>
        <w:t xml:space="preserve">11.6. Расчетные параметры улиц и дорог сельских поселений – по таблице 14. </w:t>
      </w:r>
    </w:p>
    <w:p w:rsidR="00D5340D" w:rsidRPr="001D0D1E" w:rsidRDefault="00D5340D" w:rsidP="001D0D1E">
      <w:pPr>
        <w:jc w:val="right"/>
        <w:rPr>
          <w:rFonts w:ascii="Times New Roman" w:hAnsi="Times New Roman" w:cs="Times New Roman"/>
          <w:sz w:val="24"/>
          <w:szCs w:val="24"/>
        </w:rPr>
      </w:pPr>
      <w:r w:rsidRPr="001D0D1E">
        <w:rPr>
          <w:rFonts w:ascii="Times New Roman" w:hAnsi="Times New Roman" w:cs="Times New Roman"/>
          <w:sz w:val="24"/>
          <w:szCs w:val="24"/>
        </w:rPr>
        <w:t xml:space="preserve">Таблица 14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5"/>
        <w:gridCol w:w="1272"/>
        <w:gridCol w:w="1267"/>
        <w:gridCol w:w="1262"/>
        <w:gridCol w:w="1272"/>
        <w:gridCol w:w="1262"/>
        <w:gridCol w:w="1258"/>
      </w:tblGrid>
      <w:tr w:rsidR="001D0D1E" w:rsidRPr="001D0D1E" w:rsidTr="001D0D1E">
        <w:tc>
          <w:tcPr>
            <w:tcW w:w="1805"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Категория дорог и улиц</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 xml:space="preserve">Расчетная скорость </w:t>
            </w:r>
            <w:r w:rsidRPr="001D0D1E">
              <w:rPr>
                <w:rFonts w:ascii="Times New Roman" w:hAnsi="Times New Roman" w:cs="Times New Roman"/>
                <w:sz w:val="24"/>
                <w:szCs w:val="24"/>
              </w:rPr>
              <w:lastRenderedPageBreak/>
              <w:t>движения, км/ч</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 xml:space="preserve">Ширина полосы </w:t>
            </w:r>
            <w:r w:rsidRPr="001D0D1E">
              <w:rPr>
                <w:rFonts w:ascii="Times New Roman" w:hAnsi="Times New Roman" w:cs="Times New Roman"/>
                <w:sz w:val="24"/>
                <w:szCs w:val="24"/>
              </w:rPr>
              <w:lastRenderedPageBreak/>
              <w:t>движения, м</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 xml:space="preserve">Число полос </w:t>
            </w:r>
            <w:r w:rsidRPr="001D0D1E">
              <w:rPr>
                <w:rFonts w:ascii="Times New Roman" w:hAnsi="Times New Roman" w:cs="Times New Roman"/>
                <w:sz w:val="24"/>
                <w:szCs w:val="24"/>
              </w:rPr>
              <w:lastRenderedPageBreak/>
              <w:t>движения</w:t>
            </w:r>
          </w:p>
        </w:tc>
        <w:tc>
          <w:tcPr>
            <w:tcW w:w="1272" w:type="dxa"/>
          </w:tcPr>
          <w:p w:rsid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Наимень</w:t>
            </w:r>
            <w:r>
              <w:rPr>
                <w:rFonts w:ascii="Times New Roman" w:hAnsi="Times New Roman" w:cs="Times New Roman"/>
                <w:sz w:val="24"/>
                <w:szCs w:val="24"/>
              </w:rPr>
              <w:t>-</w:t>
            </w:r>
          </w:p>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 xml:space="preserve">ший </w:t>
            </w:r>
            <w:r w:rsidRPr="001D0D1E">
              <w:rPr>
                <w:rFonts w:ascii="Times New Roman" w:hAnsi="Times New Roman" w:cs="Times New Roman"/>
                <w:sz w:val="24"/>
                <w:szCs w:val="24"/>
              </w:rPr>
              <w:lastRenderedPageBreak/>
              <w:t>радиус кривых в плане, м</w:t>
            </w:r>
          </w:p>
        </w:tc>
        <w:tc>
          <w:tcPr>
            <w:tcW w:w="1262" w:type="dxa"/>
          </w:tcPr>
          <w:p w:rsid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Наиболь</w:t>
            </w:r>
            <w:r>
              <w:rPr>
                <w:rFonts w:ascii="Times New Roman" w:hAnsi="Times New Roman" w:cs="Times New Roman"/>
                <w:sz w:val="24"/>
                <w:szCs w:val="24"/>
              </w:rPr>
              <w:t>-</w:t>
            </w:r>
          </w:p>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 xml:space="preserve">ший </w:t>
            </w:r>
            <w:r w:rsidRPr="001D0D1E">
              <w:rPr>
                <w:rFonts w:ascii="Times New Roman" w:hAnsi="Times New Roman" w:cs="Times New Roman"/>
                <w:sz w:val="24"/>
                <w:szCs w:val="24"/>
              </w:rPr>
              <w:lastRenderedPageBreak/>
              <w:t>продольный уклон, промилле</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Ширина пешеход</w:t>
            </w:r>
            <w:r>
              <w:rPr>
                <w:rFonts w:ascii="Times New Roman" w:hAnsi="Times New Roman" w:cs="Times New Roman"/>
                <w:sz w:val="24"/>
                <w:szCs w:val="24"/>
              </w:rPr>
              <w:t>-</w:t>
            </w:r>
            <w:r w:rsidRPr="001D0D1E">
              <w:rPr>
                <w:rFonts w:ascii="Times New Roman" w:hAnsi="Times New Roman" w:cs="Times New Roman"/>
                <w:sz w:val="24"/>
                <w:szCs w:val="24"/>
              </w:rPr>
              <w:lastRenderedPageBreak/>
              <w:t>ной части тротуара, м</w:t>
            </w:r>
          </w:p>
        </w:tc>
      </w:tr>
      <w:tr w:rsidR="001D0D1E" w:rsidRPr="001D0D1E" w:rsidTr="001D0D1E">
        <w:tc>
          <w:tcPr>
            <w:tcW w:w="1805"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lastRenderedPageBreak/>
              <w:t>1</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дороги</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скоростного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120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4 - 8</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2 - 6</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общегородского значения</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непрерывного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100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4 - 8</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4,5</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регулируемого движения</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4 - 8</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Магистральные улицы районного значения</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транспортно-пешеходные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2,25</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пешеходно-транспортные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125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Улицы и дороги местного значения</w:t>
            </w:r>
          </w:p>
        </w:tc>
      </w:tr>
      <w:tr w:rsidR="001D0D1E" w:rsidRPr="001D0D1E" w:rsidTr="001D0D1E">
        <w:tblPrEx>
          <w:tblBorders>
            <w:insideH w:val="nil"/>
          </w:tblBorders>
        </w:tblPrEx>
        <w:tc>
          <w:tcPr>
            <w:tcW w:w="1805" w:type="dxa"/>
            <w:tcBorders>
              <w:bottom w:val="nil"/>
            </w:tcBorders>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в жилой застройке</w:t>
            </w:r>
          </w:p>
        </w:tc>
        <w:tc>
          <w:tcPr>
            <w:tcW w:w="127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3,00</w:t>
            </w:r>
          </w:p>
        </w:tc>
        <w:tc>
          <w:tcPr>
            <w:tcW w:w="126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 xml:space="preserve">2 - 3 </w:t>
            </w:r>
            <w:hyperlink w:anchor="P1214" w:history="1">
              <w:r w:rsidRPr="001D0D1E">
                <w:rPr>
                  <w:rFonts w:ascii="Times New Roman" w:hAnsi="Times New Roman" w:cs="Times New Roman"/>
                  <w:sz w:val="24"/>
                  <w:szCs w:val="24"/>
                </w:rPr>
                <w:t>*</w:t>
              </w:r>
            </w:hyperlink>
          </w:p>
        </w:tc>
        <w:tc>
          <w:tcPr>
            <w:tcW w:w="127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90</w:t>
            </w:r>
          </w:p>
        </w:tc>
        <w:tc>
          <w:tcPr>
            <w:tcW w:w="1262"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70</w:t>
            </w:r>
          </w:p>
        </w:tc>
        <w:tc>
          <w:tcPr>
            <w:tcW w:w="1258" w:type="dxa"/>
            <w:tcBorders>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vMerge w:val="restart"/>
            <w:tcBorders>
              <w:top w:val="nil"/>
              <w:bottom w:val="nil"/>
            </w:tcBorders>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улицы и дороги научно-производственных, промышленных и коммунально-складских районов</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7"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58"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vMerge/>
            <w:tcBorders>
              <w:top w:val="nil"/>
              <w:bottom w:val="nil"/>
            </w:tcBorders>
          </w:tcPr>
          <w:p w:rsidR="001D0D1E" w:rsidRPr="001D0D1E" w:rsidRDefault="001D0D1E" w:rsidP="001D0D1E">
            <w:pPr>
              <w:rPr>
                <w:rFonts w:ascii="Times New Roman" w:hAnsi="Times New Roman" w:cs="Times New Roman"/>
                <w:sz w:val="24"/>
                <w:szCs w:val="24"/>
              </w:rPr>
            </w:pP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7"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90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vMerge/>
            <w:tcBorders>
              <w:top w:val="nil"/>
              <w:bottom w:val="nil"/>
            </w:tcBorders>
          </w:tcPr>
          <w:p w:rsidR="001D0D1E" w:rsidRPr="001D0D1E" w:rsidRDefault="001D0D1E" w:rsidP="001D0D1E">
            <w:pPr>
              <w:rPr>
                <w:rFonts w:ascii="Times New Roman" w:hAnsi="Times New Roman" w:cs="Times New Roman"/>
                <w:sz w:val="24"/>
                <w:szCs w:val="24"/>
              </w:rPr>
            </w:pP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90</w:t>
            </w:r>
          </w:p>
        </w:tc>
        <w:tc>
          <w:tcPr>
            <w:tcW w:w="1262"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Borders>
              <w:top w:val="nil"/>
              <w:bottom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w:t>
            </w:r>
          </w:p>
        </w:tc>
      </w:tr>
      <w:tr w:rsidR="001D0D1E" w:rsidRPr="001D0D1E" w:rsidTr="001D0D1E">
        <w:tblPrEx>
          <w:tblBorders>
            <w:insideH w:val="nil"/>
          </w:tblBorders>
        </w:tblPrEx>
        <w:tc>
          <w:tcPr>
            <w:tcW w:w="1805" w:type="dxa"/>
            <w:tcBorders>
              <w:top w:val="nil"/>
            </w:tcBorders>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парковые дороги</w:t>
            </w:r>
          </w:p>
        </w:tc>
        <w:tc>
          <w:tcPr>
            <w:tcW w:w="127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3,00</w:t>
            </w:r>
          </w:p>
        </w:tc>
        <w:tc>
          <w:tcPr>
            <w:tcW w:w="126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75</w:t>
            </w:r>
          </w:p>
        </w:tc>
        <w:tc>
          <w:tcPr>
            <w:tcW w:w="1262"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58" w:type="dxa"/>
            <w:tcBorders>
              <w:top w:val="nil"/>
            </w:tcBorders>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Проезды</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основные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70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1,0</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второстепенные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80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0,75</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Пешеходные улицы</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основные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1,00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по расчету</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по проекту</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lastRenderedPageBreak/>
              <w:t>второстепенные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0,75</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то же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60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то же</w:t>
            </w:r>
          </w:p>
        </w:tc>
      </w:tr>
      <w:tr w:rsidR="001D0D1E" w:rsidRPr="001D0D1E" w:rsidTr="001D0D1E">
        <w:tc>
          <w:tcPr>
            <w:tcW w:w="9398" w:type="dxa"/>
            <w:gridSpan w:val="7"/>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Велосипедные дорожки</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обособленные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1 - 2</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40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r w:rsidR="001D0D1E" w:rsidRPr="001D0D1E" w:rsidTr="001D0D1E">
        <w:tc>
          <w:tcPr>
            <w:tcW w:w="1805" w:type="dxa"/>
          </w:tcPr>
          <w:p w:rsidR="001D0D1E" w:rsidRPr="001D0D1E" w:rsidRDefault="001D0D1E" w:rsidP="001D0D1E">
            <w:pPr>
              <w:pStyle w:val="ConsPlusNormal"/>
              <w:jc w:val="both"/>
              <w:rPr>
                <w:rFonts w:ascii="Times New Roman" w:hAnsi="Times New Roman" w:cs="Times New Roman"/>
                <w:sz w:val="24"/>
                <w:szCs w:val="24"/>
              </w:rPr>
            </w:pPr>
            <w:r w:rsidRPr="001D0D1E">
              <w:rPr>
                <w:rFonts w:ascii="Times New Roman" w:hAnsi="Times New Roman" w:cs="Times New Roman"/>
                <w:sz w:val="24"/>
                <w:szCs w:val="24"/>
              </w:rPr>
              <w:t>изолированные</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67"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1,50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2 - 4</w:t>
            </w:r>
          </w:p>
        </w:tc>
        <w:tc>
          <w:tcPr>
            <w:tcW w:w="127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50</w:t>
            </w:r>
          </w:p>
        </w:tc>
        <w:tc>
          <w:tcPr>
            <w:tcW w:w="1262"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30</w:t>
            </w:r>
          </w:p>
        </w:tc>
        <w:tc>
          <w:tcPr>
            <w:tcW w:w="1258" w:type="dxa"/>
          </w:tcPr>
          <w:p w:rsidR="001D0D1E" w:rsidRPr="001D0D1E" w:rsidRDefault="001D0D1E" w:rsidP="001D0D1E">
            <w:pPr>
              <w:pStyle w:val="ConsPlusNormal"/>
              <w:jc w:val="center"/>
              <w:rPr>
                <w:rFonts w:ascii="Times New Roman" w:hAnsi="Times New Roman" w:cs="Times New Roman"/>
                <w:sz w:val="24"/>
                <w:szCs w:val="24"/>
              </w:rPr>
            </w:pPr>
            <w:r w:rsidRPr="001D0D1E">
              <w:rPr>
                <w:rFonts w:ascii="Times New Roman" w:hAnsi="Times New Roman" w:cs="Times New Roman"/>
                <w:sz w:val="24"/>
                <w:szCs w:val="24"/>
              </w:rPr>
              <w:t>-</w:t>
            </w:r>
          </w:p>
        </w:tc>
      </w:tr>
    </w:tbl>
    <w:p w:rsidR="00D5340D" w:rsidRPr="001D0D1E"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1D0D1E">
        <w:rPr>
          <w:rFonts w:ascii="Times New Roman" w:hAnsi="Times New Roman" w:cs="Times New Roman"/>
          <w:sz w:val="24"/>
          <w:szCs w:val="24"/>
        </w:rPr>
        <w:t xml:space="preserve">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 </w:t>
      </w:r>
    </w:p>
    <w:p w:rsidR="001D0D1E" w:rsidRDefault="001D0D1E" w:rsidP="00D5340D"/>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11.7.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не менее 25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11.9. В конце проезжих частей тупиковых улиц и дорог следует устраивать площадки с островками диаметром не менее 16 м</w:t>
      </w:r>
      <w:r w:rsidR="00894707" w:rsidRPr="00B9301B">
        <w:rPr>
          <w:rFonts w:ascii="Times New Roman" w:hAnsi="Times New Roman" w:cs="Times New Roman"/>
          <w:sz w:val="28"/>
          <w:szCs w:val="28"/>
        </w:rPr>
        <w:t xml:space="preserve"> д</w:t>
      </w:r>
      <w:r w:rsidRPr="00B9301B">
        <w:rPr>
          <w:rFonts w:ascii="Times New Roman" w:hAnsi="Times New Roman" w:cs="Times New Roman"/>
          <w:sz w:val="28"/>
          <w:szCs w:val="28"/>
        </w:rPr>
        <w:t xml:space="preserve">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при наименьшем расстоянии безопасности от края велодорожки: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тротуаров – 0,5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проезжей части, опор, деревьев – 0,75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стоянок автомобилей и остановок общественного транспорта – 1,5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11.12.  Радиусы  закругления  проезжей  части  улиц  и  дорог  по  кромке тротуаров и разделительных полос следует принимать не менее: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для магистральных улиц и дорог регулируемого движения – 8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местного значения – 5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B9301B">
        <w:rPr>
          <w:rFonts w:ascii="Times New Roman" w:hAnsi="Times New Roman" w:cs="Times New Roman"/>
          <w:sz w:val="28"/>
          <w:szCs w:val="28"/>
        </w:rPr>
        <w:t xml:space="preserve">на транспортных площадях – 12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11.15. На нерегулируемых перекрестках и примыканиях</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соответственно8×40 м и 10×50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11.17. В условиях сложившейся застройки, не позволяющей организовать необходимые треугольники видимости, безопасное</w:t>
      </w:r>
      <w:r w:rsidR="00894707" w:rsidRPr="00B9301B">
        <w:rPr>
          <w:rFonts w:ascii="Times New Roman" w:hAnsi="Times New Roman" w:cs="Times New Roman"/>
          <w:sz w:val="28"/>
          <w:szCs w:val="28"/>
        </w:rPr>
        <w:t xml:space="preserve"> движение транспор</w:t>
      </w:r>
      <w:r w:rsidRPr="00B9301B">
        <w:rPr>
          <w:rFonts w:ascii="Times New Roman" w:hAnsi="Times New Roman" w:cs="Times New Roman"/>
          <w:sz w:val="28"/>
          <w:szCs w:val="28"/>
        </w:rPr>
        <w:t xml:space="preserve">та и пешеходов следует обеспечивать средствами регулирования и специального технического оборудования.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 короткие рампы, а также продольные уклоны тротуаров и пешеходных дорог  более 50 ‰. На путях с уклонами 30 – 60 ‰ необходимо не реже чем через 100 м устраивать горизонтальные участки длиной не менее 5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r w:rsidR="00136824" w:rsidRPr="00B9301B">
        <w:rPr>
          <w:rFonts w:ascii="Times New Roman" w:hAnsi="Times New Roman" w:cs="Times New Roman"/>
          <w:sz w:val="28"/>
          <w:szCs w:val="28"/>
        </w:rPr>
        <w:t>. м</w:t>
      </w:r>
      <w:r w:rsidRPr="00B9301B">
        <w:rPr>
          <w:rFonts w:ascii="Times New Roman" w:hAnsi="Times New Roman" w:cs="Times New Roman"/>
          <w:sz w:val="28"/>
          <w:szCs w:val="28"/>
        </w:rPr>
        <w:t xml:space="preserve">;  на  предзаводских  площадях,  у  спортивно-зрелищных  учреждений, кинотеатров, вокзалов – 0,8 чел./кв.м.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lastRenderedPageBreak/>
        <w:t xml:space="preserve">11.21.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11.22.  Дальность  пешеходных  подходов  до  ближайшей  остановки  общественного пассажирского транспорта следует принимать не более 500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w:t>
      </w:r>
      <w:r w:rsidR="00894707" w:rsidRPr="00B9301B">
        <w:rPr>
          <w:rFonts w:ascii="Times New Roman" w:hAnsi="Times New Roman" w:cs="Times New Roman"/>
          <w:sz w:val="28"/>
          <w:szCs w:val="28"/>
        </w:rPr>
        <w:t>жидания транспорта. Коммуникаци</w:t>
      </w:r>
      <w:r w:rsidRPr="00B9301B">
        <w:rPr>
          <w:rFonts w:ascii="Times New Roman" w:hAnsi="Times New Roman" w:cs="Times New Roman"/>
          <w:sz w:val="28"/>
          <w:szCs w:val="28"/>
        </w:rPr>
        <w:t xml:space="preserve">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11.25. На селитебных территориях и на прилегающих к</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ним производственных территориях следует предусматривать гаражи</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 </w:t>
      </w:r>
    </w:p>
    <w:p w:rsidR="00D5340D" w:rsidRPr="00B9301B" w:rsidRDefault="00D5340D" w:rsidP="00894707">
      <w:pPr>
        <w:rPr>
          <w:rFonts w:ascii="Times New Roman" w:hAnsi="Times New Roman" w:cs="Times New Roman"/>
          <w:sz w:val="28"/>
          <w:szCs w:val="28"/>
        </w:rPr>
      </w:pPr>
      <w:r w:rsidRPr="00B9301B">
        <w:rPr>
          <w:rFonts w:ascii="Times New Roman" w:hAnsi="Times New Roman" w:cs="Times New Roman"/>
          <w:sz w:val="28"/>
          <w:szCs w:val="28"/>
        </w:rPr>
        <w:t xml:space="preserve">11.26.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жилых районов – 25%;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промышленных и коммунально-складских зон (районов) –25%;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общегородских и специализированных центров – 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зон массового кратковременного отдыха – 15%.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11.27. Расчетное число машино</w:t>
      </w:r>
      <w:r w:rsidR="00894707" w:rsidRPr="00B9301B">
        <w:rPr>
          <w:rFonts w:ascii="Times New Roman" w:hAnsi="Times New Roman" w:cs="Times New Roman"/>
          <w:sz w:val="28"/>
          <w:szCs w:val="28"/>
        </w:rPr>
        <w:t>-</w:t>
      </w:r>
      <w:r w:rsidRPr="00B9301B">
        <w:rPr>
          <w:rFonts w:ascii="Times New Roman" w:hAnsi="Times New Roman" w:cs="Times New Roman"/>
          <w:sz w:val="28"/>
          <w:szCs w:val="28"/>
        </w:rPr>
        <w:t>мест в зависимости от</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типов жилых домов  по  уровню  комфорта  при  застройке  многоквартирными  жилыми  домами следует принимать не менее значений, приведенных в Приложении И.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lastRenderedPageBreak/>
        <w:tab/>
      </w:r>
      <w:r w:rsidR="00D5340D" w:rsidRPr="00B9301B">
        <w:rPr>
          <w:rFonts w:ascii="Times New Roman" w:hAnsi="Times New Roman" w:cs="Times New Roman"/>
          <w:sz w:val="28"/>
          <w:szCs w:val="28"/>
        </w:rPr>
        <w:t xml:space="preserve">мотоциклы и мотороллеры с колясками, мотоколяски – 0,5;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мотоциклы и мотороллеры без колясок – 0,25;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мопеды и велосипеды – 0,1.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11.30. Допускается предусматривать открытые стоянки</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для временного и постоянного хранения автомобилей в пределах улиц и дорог, граничащих с жилыми  районами  и  микрорайонами.  Подземные  автостоянки  допускается размещать  также  на  незастроенной  территории  (под  проездами,  улицами, площадями, скверами, газонами и др.).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со стационаром), необходимо предусматривать в соответствии с требованиями СП 54.13330 и СП 118.13330.2012.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более 200 м от входов в жилые дома. Число мест принимается по заданию</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на проектирование.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11.33. Расстояние  пешеходных  подходов  от  стоянок  для  временного хранения легковых автомобилей следует принимать не более: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входов в жилые дома – 100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пассажирских  помещений  вокзалов,  входов  в  места  крупных  учреждений торговли и общественного питания – 150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прочих  учреждений  и  предприятий  обслуживания  населения  и  административных зданий – 250 м; </w:t>
      </w:r>
    </w:p>
    <w:p w:rsidR="00D5340D" w:rsidRPr="00B9301B"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9301B">
        <w:rPr>
          <w:rFonts w:ascii="Times New Roman" w:hAnsi="Times New Roman" w:cs="Times New Roman"/>
          <w:sz w:val="28"/>
          <w:szCs w:val="28"/>
        </w:rPr>
        <w:t xml:space="preserve">до входов в парки, на выставки и стадионы – 400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11.34. Нормы расчета стоянок легковых автомобилей допускается принимать в соответствии с Приложением</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И (таблица И-1).</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11.35.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w:t>
      </w:r>
      <w:r w:rsidR="00894707" w:rsidRPr="00B9301B">
        <w:rPr>
          <w:rFonts w:ascii="Times New Roman" w:hAnsi="Times New Roman" w:cs="Times New Roman"/>
          <w:sz w:val="28"/>
          <w:szCs w:val="28"/>
        </w:rPr>
        <w:t>следует  определять  в  соответ</w:t>
      </w:r>
      <w:r w:rsidRPr="00B9301B">
        <w:rPr>
          <w:rFonts w:ascii="Times New Roman" w:hAnsi="Times New Roman" w:cs="Times New Roman"/>
          <w:sz w:val="28"/>
          <w:szCs w:val="28"/>
        </w:rPr>
        <w:t>ствии с Приложением</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И (таблицы И-2 и И-4).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И (таблица И-3).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w:t>
      </w:r>
      <w:r w:rsidRPr="00B9301B">
        <w:rPr>
          <w:rFonts w:ascii="Times New Roman" w:hAnsi="Times New Roman" w:cs="Times New Roman"/>
          <w:sz w:val="28"/>
          <w:szCs w:val="28"/>
        </w:rPr>
        <w:lastRenderedPageBreak/>
        <w:t>сельскохозяйственных и др.) должны приниматься в соответствии с</w:t>
      </w:r>
      <w:r w:rsidR="00894707" w:rsidRPr="00B9301B">
        <w:rPr>
          <w:rFonts w:ascii="Times New Roman" w:hAnsi="Times New Roman" w:cs="Times New Roman"/>
          <w:sz w:val="28"/>
          <w:szCs w:val="28"/>
        </w:rPr>
        <w:t xml:space="preserve"> </w:t>
      </w:r>
      <w:r w:rsidRPr="00B9301B">
        <w:rPr>
          <w:rFonts w:ascii="Times New Roman" w:hAnsi="Times New Roman" w:cs="Times New Roman"/>
          <w:sz w:val="28"/>
          <w:szCs w:val="28"/>
        </w:rPr>
        <w:t xml:space="preserve">СП 113.13330.2012. </w:t>
      </w:r>
    </w:p>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 xml:space="preserve">11.39. Санитарные разрывы от мест хранения и обслуживания легкового автотранспорта до объектов застройки следует принимать с учетом требований СанПиН 2.2.1/2.1.1.1200 в соответствии с таблицей 15. </w:t>
      </w:r>
    </w:p>
    <w:p w:rsidR="00894707" w:rsidRDefault="00894707" w:rsidP="00D5340D"/>
    <w:p w:rsidR="00D5340D" w:rsidRPr="00035675" w:rsidRDefault="00D5340D" w:rsidP="00D726E0">
      <w:pPr>
        <w:jc w:val="right"/>
        <w:outlineLvl w:val="0"/>
        <w:rPr>
          <w:rFonts w:ascii="Times New Roman" w:hAnsi="Times New Roman" w:cs="Times New Roman"/>
          <w:sz w:val="24"/>
          <w:szCs w:val="24"/>
        </w:rPr>
      </w:pPr>
      <w:r w:rsidRPr="00035675">
        <w:rPr>
          <w:rFonts w:ascii="Times New Roman" w:hAnsi="Times New Roman" w:cs="Times New Roman"/>
          <w:sz w:val="24"/>
          <w:szCs w:val="24"/>
        </w:rPr>
        <w:t xml:space="preserve">Таблица 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17"/>
        <w:gridCol w:w="1334"/>
        <w:gridCol w:w="1334"/>
        <w:gridCol w:w="1339"/>
        <w:gridCol w:w="1334"/>
        <w:gridCol w:w="1344"/>
      </w:tblGrid>
      <w:tr w:rsidR="00B9301B" w:rsidRPr="00B9301B" w:rsidTr="00BC0114">
        <w:tc>
          <w:tcPr>
            <w:tcW w:w="2717" w:type="dxa"/>
            <w:vMerge w:val="restart"/>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Объекты, до которых исчисляется санитарный разрыв</w:t>
            </w:r>
          </w:p>
        </w:tc>
        <w:tc>
          <w:tcPr>
            <w:tcW w:w="6685" w:type="dxa"/>
            <w:gridSpan w:val="5"/>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Расстояние, м</w:t>
            </w:r>
          </w:p>
        </w:tc>
      </w:tr>
      <w:tr w:rsidR="00B9301B" w:rsidRPr="00B9301B" w:rsidTr="00BC0114">
        <w:tc>
          <w:tcPr>
            <w:tcW w:w="2717" w:type="dxa"/>
            <w:vMerge/>
          </w:tcPr>
          <w:p w:rsidR="00B9301B" w:rsidRPr="00B9301B" w:rsidRDefault="00B9301B" w:rsidP="00BC0114">
            <w:pPr>
              <w:rPr>
                <w:rFonts w:ascii="Times New Roman" w:hAnsi="Times New Roman" w:cs="Times New Roman"/>
                <w:sz w:val="24"/>
                <w:szCs w:val="24"/>
              </w:rPr>
            </w:pPr>
          </w:p>
        </w:tc>
        <w:tc>
          <w:tcPr>
            <w:tcW w:w="6685" w:type="dxa"/>
            <w:gridSpan w:val="5"/>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открытые автостоянки и паркинги вместимостью, машино-мест</w:t>
            </w:r>
          </w:p>
        </w:tc>
      </w:tr>
      <w:tr w:rsidR="00B9301B" w:rsidRPr="00B9301B" w:rsidTr="00BC0114">
        <w:tc>
          <w:tcPr>
            <w:tcW w:w="2717" w:type="dxa"/>
            <w:vMerge/>
          </w:tcPr>
          <w:p w:rsidR="00B9301B" w:rsidRPr="00B9301B" w:rsidRDefault="00B9301B" w:rsidP="00BC0114">
            <w:pPr>
              <w:rPr>
                <w:rFonts w:ascii="Times New Roman" w:hAnsi="Times New Roman" w:cs="Times New Roman"/>
                <w:sz w:val="24"/>
                <w:szCs w:val="24"/>
              </w:rPr>
            </w:pP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 и менее</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11 - 50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51 - 100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101 - 300</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свыше 300</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Фасады жилых домов и торцы с окнами</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15</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35</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Торцы жилых домов без окон</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15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35</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Территории школ, детских учреждений, ПТУ, техникумов, площадок для отдыха, игр и спорта</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r>
      <w:tr w:rsidR="00B9301B" w:rsidRPr="00B9301B" w:rsidTr="00BC0114">
        <w:tc>
          <w:tcPr>
            <w:tcW w:w="2717" w:type="dxa"/>
          </w:tcPr>
          <w:p w:rsidR="00B9301B" w:rsidRPr="00B9301B" w:rsidRDefault="00B9301B" w:rsidP="00BC0114">
            <w:pPr>
              <w:pStyle w:val="ConsPlusNormal"/>
              <w:jc w:val="both"/>
              <w:rPr>
                <w:rFonts w:ascii="Times New Roman" w:hAnsi="Times New Roman" w:cs="Times New Roman"/>
                <w:sz w:val="24"/>
                <w:szCs w:val="24"/>
              </w:rPr>
            </w:pPr>
            <w:r w:rsidRPr="00B9301B">
              <w:rPr>
                <w:rFonts w:ascii="Times New Roman" w:hAnsi="Times New Roman" w:cs="Times New Roman"/>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25</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50</w:t>
            </w:r>
          </w:p>
        </w:tc>
        <w:tc>
          <w:tcPr>
            <w:tcW w:w="1339"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по расчетам</w:t>
            </w:r>
          </w:p>
        </w:tc>
        <w:tc>
          <w:tcPr>
            <w:tcW w:w="133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по расчетам</w:t>
            </w:r>
          </w:p>
        </w:tc>
        <w:tc>
          <w:tcPr>
            <w:tcW w:w="1344" w:type="dxa"/>
          </w:tcPr>
          <w:p w:rsidR="00B9301B" w:rsidRPr="00B9301B" w:rsidRDefault="00B9301B" w:rsidP="00BC0114">
            <w:pPr>
              <w:pStyle w:val="ConsPlusNormal"/>
              <w:jc w:val="center"/>
              <w:rPr>
                <w:rFonts w:ascii="Times New Roman" w:hAnsi="Times New Roman" w:cs="Times New Roman"/>
                <w:sz w:val="24"/>
                <w:szCs w:val="24"/>
              </w:rPr>
            </w:pPr>
            <w:r w:rsidRPr="00B9301B">
              <w:rPr>
                <w:rFonts w:ascii="Times New Roman" w:hAnsi="Times New Roman" w:cs="Times New Roman"/>
                <w:sz w:val="24"/>
                <w:szCs w:val="24"/>
              </w:rPr>
              <w:t>по расчетам</w:t>
            </w:r>
          </w:p>
        </w:tc>
      </w:tr>
    </w:tbl>
    <w:p w:rsidR="00D5340D" w:rsidRPr="00B9301B" w:rsidRDefault="00D5340D" w:rsidP="00D5340D">
      <w:pPr>
        <w:rPr>
          <w:rFonts w:ascii="Times New Roman" w:hAnsi="Times New Roman" w:cs="Times New Roman"/>
          <w:sz w:val="24"/>
          <w:szCs w:val="24"/>
        </w:rPr>
      </w:pPr>
      <w:r w:rsidRPr="00B9301B">
        <w:rPr>
          <w:rFonts w:ascii="Times New Roman" w:hAnsi="Times New Roman" w:cs="Times New Roman"/>
          <w:sz w:val="24"/>
          <w:szCs w:val="24"/>
        </w:rPr>
        <w:t xml:space="preserve">Примечания: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4. Разрыв от проездов автотранспорта из гаражей-стоянок, паркингов, автостоянок до нормируемых объектов должен быть не менее 7 м.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5. Для гостевых автостоянок жилых домов разрывы не устанавливаются.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6. Разрывы, приведенные в таблице 17, могут приниматься с учетом интерполяции. </w:t>
      </w:r>
    </w:p>
    <w:p w:rsidR="00D5340D" w:rsidRPr="00B9301B"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B9301B">
        <w:rPr>
          <w:rFonts w:ascii="Times New Roman" w:hAnsi="Times New Roman" w:cs="Times New Roman"/>
          <w:sz w:val="24"/>
          <w:szCs w:val="24"/>
        </w:rPr>
        <w:t xml:space="preserve">7. Санитарный разрыв от станций технического обслуживания (осмотра) при числе </w:t>
      </w:r>
    </w:p>
    <w:p w:rsidR="00D5340D" w:rsidRPr="00B9301B" w:rsidRDefault="00D5340D" w:rsidP="00D5340D">
      <w:pPr>
        <w:rPr>
          <w:rFonts w:ascii="Times New Roman" w:hAnsi="Times New Roman" w:cs="Times New Roman"/>
          <w:sz w:val="24"/>
          <w:szCs w:val="24"/>
        </w:rPr>
      </w:pPr>
      <w:r w:rsidRPr="00B9301B">
        <w:rPr>
          <w:rFonts w:ascii="Times New Roman" w:hAnsi="Times New Roman" w:cs="Times New Roman"/>
          <w:sz w:val="24"/>
          <w:szCs w:val="24"/>
        </w:rPr>
        <w:lastRenderedPageBreak/>
        <w:t xml:space="preserve">постов до 5 (без малярно-жестяных работ) – 50 м, от5 до 10 – 100 м. Санитарный разрыв от моек автомобилей при количестве постов до 2 – 50 м, от 2 до 5 – 100 м. </w:t>
      </w:r>
    </w:p>
    <w:p w:rsidR="00B9301B" w:rsidRDefault="00B9301B" w:rsidP="00D5340D"/>
    <w:p w:rsidR="00D5340D" w:rsidRPr="00B9301B" w:rsidRDefault="00D5340D" w:rsidP="00D5340D">
      <w:pPr>
        <w:rPr>
          <w:rFonts w:ascii="Times New Roman" w:hAnsi="Times New Roman" w:cs="Times New Roman"/>
          <w:sz w:val="28"/>
          <w:szCs w:val="28"/>
        </w:rPr>
      </w:pPr>
      <w:r w:rsidRPr="00B9301B">
        <w:rPr>
          <w:rFonts w:ascii="Times New Roman" w:hAnsi="Times New Roman" w:cs="Times New Roman"/>
          <w:sz w:val="28"/>
          <w:szCs w:val="28"/>
        </w:rPr>
        <w:t>11.40.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 от 22.07.2008 № 123-ФЗ «Технический регламент о требованиях пожарной безопасности»</w:t>
      </w:r>
      <w:r w:rsidR="00F12B80">
        <w:rPr>
          <w:rFonts w:ascii="Times New Roman" w:hAnsi="Times New Roman" w:cs="Times New Roman"/>
          <w:sz w:val="28"/>
          <w:szCs w:val="28"/>
        </w:rPr>
        <w:t xml:space="preserve">  </w:t>
      </w:r>
      <w:r w:rsidRPr="00B9301B">
        <w:rPr>
          <w:rFonts w:ascii="Times New Roman" w:hAnsi="Times New Roman" w:cs="Times New Roman"/>
          <w:sz w:val="28"/>
          <w:szCs w:val="28"/>
        </w:rPr>
        <w:t xml:space="preserve">и в соответствии с таблицей 16. </w:t>
      </w:r>
    </w:p>
    <w:p w:rsidR="00D5340D" w:rsidRPr="00035675" w:rsidRDefault="00D5340D" w:rsidP="00B9301B">
      <w:pPr>
        <w:jc w:val="right"/>
        <w:rPr>
          <w:rFonts w:ascii="Times New Roman" w:hAnsi="Times New Roman" w:cs="Times New Roman"/>
          <w:sz w:val="24"/>
          <w:szCs w:val="24"/>
        </w:rPr>
      </w:pPr>
      <w:r w:rsidRPr="00035675">
        <w:rPr>
          <w:rFonts w:ascii="Times New Roman" w:hAnsi="Times New Roman" w:cs="Times New Roman"/>
          <w:sz w:val="24"/>
          <w:szCs w:val="24"/>
        </w:rPr>
        <w:t xml:space="preserve">Таблица 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59"/>
        <w:gridCol w:w="926"/>
        <w:gridCol w:w="922"/>
        <w:gridCol w:w="931"/>
        <w:gridCol w:w="778"/>
        <w:gridCol w:w="922"/>
        <w:gridCol w:w="1061"/>
      </w:tblGrid>
      <w:tr w:rsidR="00B9301B" w:rsidRPr="00035675" w:rsidTr="00BC0114">
        <w:tc>
          <w:tcPr>
            <w:tcW w:w="3859" w:type="dxa"/>
            <w:vMerge w:val="restart"/>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Здания, до которых определяются противопожарные расстояния</w:t>
            </w:r>
          </w:p>
        </w:tc>
        <w:tc>
          <w:tcPr>
            <w:tcW w:w="5540" w:type="dxa"/>
            <w:gridSpan w:val="6"/>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Противопожарные расстояния до соседних зданий, м</w:t>
            </w:r>
          </w:p>
        </w:tc>
      </w:tr>
      <w:tr w:rsidR="00B9301B" w:rsidRPr="00035675" w:rsidTr="00BC0114">
        <w:tc>
          <w:tcPr>
            <w:tcW w:w="3859" w:type="dxa"/>
            <w:vMerge/>
          </w:tcPr>
          <w:p w:rsidR="00B9301B" w:rsidRPr="00035675" w:rsidRDefault="00B9301B" w:rsidP="00BC0114">
            <w:pPr>
              <w:rPr>
                <w:rFonts w:ascii="Times New Roman" w:hAnsi="Times New Roman" w:cs="Times New Roman"/>
                <w:sz w:val="24"/>
                <w:szCs w:val="24"/>
              </w:rPr>
            </w:pPr>
          </w:p>
        </w:tc>
        <w:tc>
          <w:tcPr>
            <w:tcW w:w="3557" w:type="dxa"/>
            <w:gridSpan w:val="4"/>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от коллективных гаражей и организованных открытых автостоянок при числе легковых автомобилей</w:t>
            </w:r>
          </w:p>
        </w:tc>
        <w:tc>
          <w:tcPr>
            <w:tcW w:w="1983" w:type="dxa"/>
            <w:gridSpan w:val="2"/>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от станций технического обслуживания автомобилей при числе постов</w:t>
            </w:r>
          </w:p>
        </w:tc>
      </w:tr>
      <w:tr w:rsidR="00B9301B" w:rsidRPr="00035675" w:rsidTr="00BC0114">
        <w:tc>
          <w:tcPr>
            <w:tcW w:w="3859" w:type="dxa"/>
            <w:vMerge/>
          </w:tcPr>
          <w:p w:rsidR="00B9301B" w:rsidRPr="00035675" w:rsidRDefault="00B9301B" w:rsidP="00BC0114">
            <w:pPr>
              <w:rPr>
                <w:rFonts w:ascii="Times New Roman" w:hAnsi="Times New Roman" w:cs="Times New Roman"/>
                <w:sz w:val="24"/>
                <w:szCs w:val="24"/>
              </w:rPr>
            </w:pP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 и менее</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11 - 50</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51 - 100</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101 300</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 и менее</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11 - 30</w:t>
            </w:r>
          </w:p>
        </w:tc>
      </w:tr>
      <w:tr w:rsidR="00B9301B" w:rsidRPr="00035675" w:rsidTr="00BC0114">
        <w:tc>
          <w:tcPr>
            <w:tcW w:w="3859" w:type="dxa"/>
          </w:tcPr>
          <w:p w:rsidR="00B9301B" w:rsidRPr="00035675" w:rsidRDefault="00B9301B" w:rsidP="00BC0114">
            <w:pPr>
              <w:pStyle w:val="ConsPlusNormal"/>
              <w:jc w:val="both"/>
              <w:rPr>
                <w:rFonts w:ascii="Times New Roman" w:hAnsi="Times New Roman" w:cs="Times New Roman"/>
                <w:sz w:val="24"/>
                <w:szCs w:val="24"/>
              </w:rPr>
            </w:pPr>
            <w:r w:rsidRPr="00035675">
              <w:rPr>
                <w:rFonts w:ascii="Times New Roman" w:hAnsi="Times New Roman" w:cs="Times New Roman"/>
                <w:sz w:val="24"/>
                <w:szCs w:val="24"/>
              </w:rPr>
              <w:t>Общественные здания</w:t>
            </w: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10(12)</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10(12)</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15</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15</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20</w:t>
            </w:r>
          </w:p>
        </w:tc>
      </w:tr>
      <w:tr w:rsidR="00B9301B" w:rsidRPr="00035675" w:rsidTr="00BC0114">
        <w:tc>
          <w:tcPr>
            <w:tcW w:w="3859" w:type="dxa"/>
          </w:tcPr>
          <w:p w:rsidR="00B9301B" w:rsidRPr="00035675" w:rsidRDefault="00B9301B" w:rsidP="00BC0114">
            <w:pPr>
              <w:pStyle w:val="ConsPlusNormal"/>
              <w:jc w:val="both"/>
              <w:rPr>
                <w:rFonts w:ascii="Times New Roman" w:hAnsi="Times New Roman" w:cs="Times New Roman"/>
                <w:sz w:val="24"/>
                <w:szCs w:val="24"/>
              </w:rPr>
            </w:pPr>
            <w:r w:rsidRPr="00035675">
              <w:rPr>
                <w:rFonts w:ascii="Times New Roman" w:hAnsi="Times New Roman" w:cs="Times New Roman"/>
                <w:sz w:val="24"/>
                <w:szCs w:val="24"/>
              </w:rPr>
              <w:t>Границы земельных участков общеобразовательных учреждений и дошкольных образовательных учреждений</w:t>
            </w: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15</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r>
      <w:tr w:rsidR="00B9301B" w:rsidRPr="00035675" w:rsidTr="00BC0114">
        <w:tc>
          <w:tcPr>
            <w:tcW w:w="3859" w:type="dxa"/>
          </w:tcPr>
          <w:p w:rsidR="00B9301B" w:rsidRPr="00035675" w:rsidRDefault="00B9301B" w:rsidP="00BC0114">
            <w:pPr>
              <w:pStyle w:val="ConsPlusNormal"/>
              <w:jc w:val="both"/>
              <w:rPr>
                <w:rFonts w:ascii="Times New Roman" w:hAnsi="Times New Roman" w:cs="Times New Roman"/>
                <w:sz w:val="24"/>
                <w:szCs w:val="24"/>
              </w:rPr>
            </w:pPr>
            <w:r w:rsidRPr="00035675">
              <w:rPr>
                <w:rFonts w:ascii="Times New Roman" w:hAnsi="Times New Roman" w:cs="Times New Roman"/>
                <w:sz w:val="24"/>
                <w:szCs w:val="24"/>
              </w:rPr>
              <w:t>Границы земельных участков лечебных учреждений стационарного типа</w:t>
            </w:r>
          </w:p>
        </w:tc>
        <w:tc>
          <w:tcPr>
            <w:tcW w:w="926"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25</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93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778"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922"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c>
          <w:tcPr>
            <w:tcW w:w="1061" w:type="dxa"/>
          </w:tcPr>
          <w:p w:rsidR="00B9301B" w:rsidRPr="00035675" w:rsidRDefault="00B9301B" w:rsidP="00BC0114">
            <w:pPr>
              <w:pStyle w:val="ConsPlusNormal"/>
              <w:jc w:val="center"/>
              <w:rPr>
                <w:rFonts w:ascii="Times New Roman" w:hAnsi="Times New Roman" w:cs="Times New Roman"/>
                <w:sz w:val="24"/>
                <w:szCs w:val="24"/>
              </w:rPr>
            </w:pPr>
            <w:r w:rsidRPr="00035675">
              <w:rPr>
                <w:rFonts w:ascii="Times New Roman" w:hAnsi="Times New Roman" w:cs="Times New Roman"/>
                <w:sz w:val="24"/>
                <w:szCs w:val="24"/>
              </w:rPr>
              <w:t>50</w:t>
            </w:r>
          </w:p>
        </w:tc>
      </w:tr>
    </w:tbl>
    <w:p w:rsidR="00D5340D" w:rsidRPr="00035675" w:rsidRDefault="00D5340D" w:rsidP="00D5340D">
      <w:pPr>
        <w:rPr>
          <w:rFonts w:ascii="Times New Roman" w:hAnsi="Times New Roman" w:cs="Times New Roman"/>
          <w:sz w:val="24"/>
          <w:szCs w:val="24"/>
        </w:rPr>
      </w:pPr>
      <w:r w:rsidRPr="00035675">
        <w:rPr>
          <w:rFonts w:ascii="Times New Roman" w:hAnsi="Times New Roman" w:cs="Times New Roman"/>
          <w:sz w:val="24"/>
          <w:szCs w:val="24"/>
        </w:rPr>
        <w:t xml:space="preserve">Примечания: </w:t>
      </w:r>
    </w:p>
    <w:p w:rsidR="00D5340D" w:rsidRPr="00035675"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035675">
        <w:rPr>
          <w:rFonts w:ascii="Times New Roman" w:hAnsi="Times New Roman" w:cs="Times New Roman"/>
          <w:sz w:val="24"/>
          <w:szCs w:val="24"/>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D5340D" w:rsidRPr="00035675" w:rsidRDefault="004E0237" w:rsidP="00D5340D">
      <w:pPr>
        <w:rPr>
          <w:rFonts w:ascii="Times New Roman" w:hAnsi="Times New Roman" w:cs="Times New Roman"/>
          <w:sz w:val="24"/>
          <w:szCs w:val="24"/>
        </w:rPr>
      </w:pPr>
      <w:r>
        <w:rPr>
          <w:rFonts w:ascii="Times New Roman" w:hAnsi="Times New Roman" w:cs="Times New Roman"/>
          <w:sz w:val="24"/>
          <w:szCs w:val="24"/>
        </w:rPr>
        <w:tab/>
      </w:r>
      <w:r w:rsidR="00D5340D" w:rsidRPr="00035675">
        <w:rPr>
          <w:rFonts w:ascii="Times New Roman" w:hAnsi="Times New Roman" w:cs="Times New Roman"/>
          <w:sz w:val="24"/>
          <w:szCs w:val="24"/>
        </w:rPr>
        <w:t xml:space="preserve">2. В скобках указаны значения для гаражей III и IV степеней огнестойкости. </w:t>
      </w:r>
    </w:p>
    <w:p w:rsidR="00B9301B" w:rsidRDefault="00B9301B" w:rsidP="00D5340D"/>
    <w:p w:rsidR="00D5340D" w:rsidRDefault="00D5340D" w:rsidP="00035675">
      <w:pPr>
        <w:jc w:val="center"/>
        <w:rPr>
          <w:rFonts w:ascii="Times New Roman" w:hAnsi="Times New Roman" w:cs="Times New Roman"/>
          <w:b/>
          <w:sz w:val="28"/>
          <w:szCs w:val="28"/>
          <w:u w:val="single"/>
        </w:rPr>
      </w:pPr>
      <w:r w:rsidRPr="00035675">
        <w:rPr>
          <w:rFonts w:ascii="Times New Roman" w:hAnsi="Times New Roman" w:cs="Times New Roman"/>
          <w:b/>
          <w:sz w:val="28"/>
          <w:szCs w:val="28"/>
          <w:u w:val="single"/>
        </w:rPr>
        <w:t>IV. Расчетные показатели объектов инженерной инфраструктуры</w:t>
      </w:r>
      <w:r w:rsidR="00035675">
        <w:rPr>
          <w:rFonts w:ascii="Times New Roman" w:hAnsi="Times New Roman" w:cs="Times New Roman"/>
          <w:b/>
          <w:sz w:val="28"/>
          <w:szCs w:val="28"/>
          <w:u w:val="single"/>
        </w:rPr>
        <w:t>.</w:t>
      </w:r>
    </w:p>
    <w:p w:rsidR="00035675" w:rsidRPr="00035675" w:rsidRDefault="00035675" w:rsidP="00035675">
      <w:pPr>
        <w:jc w:val="center"/>
        <w:rPr>
          <w:rFonts w:ascii="Times New Roman" w:hAnsi="Times New Roman" w:cs="Times New Roman"/>
          <w:b/>
          <w:sz w:val="28"/>
          <w:szCs w:val="28"/>
          <w:u w:val="single"/>
        </w:rPr>
      </w:pPr>
    </w:p>
    <w:p w:rsidR="00D5340D" w:rsidRDefault="00D5340D" w:rsidP="00035675">
      <w:pPr>
        <w:jc w:val="center"/>
        <w:rPr>
          <w:rFonts w:ascii="Times New Roman" w:hAnsi="Times New Roman" w:cs="Times New Roman"/>
          <w:sz w:val="28"/>
          <w:szCs w:val="28"/>
        </w:rPr>
      </w:pPr>
      <w:r w:rsidRPr="00035675">
        <w:rPr>
          <w:rFonts w:ascii="Times New Roman" w:hAnsi="Times New Roman" w:cs="Times New Roman"/>
          <w:sz w:val="28"/>
          <w:szCs w:val="28"/>
        </w:rPr>
        <w:t>12. Водоснабжение и водоотведение</w:t>
      </w:r>
      <w:r w:rsidR="00035675">
        <w:rPr>
          <w:rFonts w:ascii="Times New Roman" w:hAnsi="Times New Roman" w:cs="Times New Roman"/>
          <w:sz w:val="28"/>
          <w:szCs w:val="28"/>
        </w:rPr>
        <w:t>.</w:t>
      </w:r>
    </w:p>
    <w:p w:rsidR="00035675" w:rsidRPr="00035675" w:rsidRDefault="00035675" w:rsidP="00035675">
      <w:pPr>
        <w:jc w:val="center"/>
        <w:rPr>
          <w:rFonts w:ascii="Times New Roman" w:hAnsi="Times New Roman" w:cs="Times New Roman"/>
          <w:sz w:val="28"/>
          <w:szCs w:val="28"/>
        </w:rPr>
      </w:pP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w:t>
      </w:r>
      <w:r w:rsidR="00BC0114" w:rsidRPr="00BC0114">
        <w:rPr>
          <w:rFonts w:ascii="Times New Roman" w:hAnsi="Times New Roman" w:cs="Times New Roman"/>
          <w:sz w:val="28"/>
          <w:szCs w:val="28"/>
        </w:rPr>
        <w:t>04 № 210-Ф3  «Об основах регули</w:t>
      </w:r>
      <w:r w:rsidRPr="00BC0114">
        <w:rPr>
          <w:rFonts w:ascii="Times New Roman" w:hAnsi="Times New Roman" w:cs="Times New Roman"/>
          <w:sz w:val="28"/>
          <w:szCs w:val="28"/>
        </w:rPr>
        <w:t xml:space="preserve">рования тарифов организаций коммунального комплекса».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 xml:space="preserve">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w:t>
      </w:r>
      <w:r w:rsidRPr="00BC0114">
        <w:rPr>
          <w:rFonts w:ascii="Times New Roman" w:hAnsi="Times New Roman" w:cs="Times New Roman"/>
          <w:sz w:val="28"/>
          <w:szCs w:val="28"/>
        </w:rPr>
        <w:lastRenderedPageBreak/>
        <w:t xml:space="preserve">санитарно-гигиенической  надежности  получения  питьевой  воды,  экологических  и  ресурсосберегающих требований.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 xml:space="preserve">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12.5. Размеры земельных участков для станций очистки воды в зависимости  от  их  производительности  (тыс. куб</w:t>
      </w:r>
      <w:r w:rsidR="00136824" w:rsidRPr="00BC0114">
        <w:rPr>
          <w:rFonts w:ascii="Times New Roman" w:hAnsi="Times New Roman" w:cs="Times New Roman"/>
          <w:sz w:val="28"/>
          <w:szCs w:val="28"/>
        </w:rPr>
        <w:t>. м</w:t>
      </w:r>
      <w:r w:rsidRPr="00BC0114">
        <w:rPr>
          <w:rFonts w:ascii="Times New Roman" w:hAnsi="Times New Roman" w:cs="Times New Roman"/>
          <w:sz w:val="28"/>
          <w:szCs w:val="28"/>
        </w:rPr>
        <w:t xml:space="preserve">/сутки)  следует  принимать  по проекту, но не более: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до 0,8 – 1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0,8 до 12 – 2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12 до 32 – 3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32 до 80 – 4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80 до 125 – 6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125 до 250 – 12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250 до 400 – 18 га; </w:t>
      </w:r>
    </w:p>
    <w:p w:rsidR="00D5340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D5340D" w:rsidRPr="00BC0114">
        <w:rPr>
          <w:rFonts w:ascii="Times New Roman" w:hAnsi="Times New Roman" w:cs="Times New Roman"/>
          <w:sz w:val="28"/>
          <w:szCs w:val="28"/>
        </w:rPr>
        <w:t xml:space="preserve">от 400 до 800 – 24 га. </w:t>
      </w:r>
    </w:p>
    <w:p w:rsidR="00D5340D" w:rsidRPr="00BC0114" w:rsidRDefault="00D5340D" w:rsidP="00D5340D">
      <w:pPr>
        <w:rPr>
          <w:rFonts w:ascii="Times New Roman" w:hAnsi="Times New Roman" w:cs="Times New Roman"/>
          <w:sz w:val="28"/>
          <w:szCs w:val="28"/>
        </w:rPr>
      </w:pPr>
      <w:r w:rsidRPr="00BC0114">
        <w:rPr>
          <w:rFonts w:ascii="Times New Roman" w:hAnsi="Times New Roman" w:cs="Times New Roman"/>
          <w:sz w:val="28"/>
          <w:szCs w:val="28"/>
        </w:rPr>
        <w:t xml:space="preserve">12.6 Размеры земельных участков для очистных сооружений канализации следует принимать не более указанных в таблице 17. </w:t>
      </w:r>
    </w:p>
    <w:p w:rsidR="004E0237" w:rsidRDefault="004E0237" w:rsidP="00BC0114">
      <w:pPr>
        <w:jc w:val="right"/>
        <w:rPr>
          <w:rFonts w:ascii="Times New Roman" w:hAnsi="Times New Roman" w:cs="Times New Roman"/>
          <w:sz w:val="24"/>
          <w:szCs w:val="24"/>
        </w:rPr>
      </w:pPr>
    </w:p>
    <w:p w:rsidR="00D5340D" w:rsidRPr="00BC0114" w:rsidRDefault="00D5340D" w:rsidP="00D726E0">
      <w:pPr>
        <w:jc w:val="right"/>
        <w:outlineLvl w:val="0"/>
        <w:rPr>
          <w:rFonts w:ascii="Times New Roman" w:hAnsi="Times New Roman" w:cs="Times New Roman"/>
          <w:sz w:val="24"/>
          <w:szCs w:val="24"/>
        </w:rPr>
      </w:pPr>
      <w:r w:rsidRPr="00BC0114">
        <w:rPr>
          <w:rFonts w:ascii="Times New Roman" w:hAnsi="Times New Roman" w:cs="Times New Roman"/>
          <w:sz w:val="24"/>
          <w:szCs w:val="24"/>
        </w:rPr>
        <w:t xml:space="preserve">Таблица 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60"/>
        <w:gridCol w:w="1339"/>
        <w:gridCol w:w="1334"/>
        <w:gridCol w:w="2438"/>
      </w:tblGrid>
      <w:tr w:rsidR="00BC0114" w:rsidRPr="00BC0114" w:rsidTr="00BC0114">
        <w:tc>
          <w:tcPr>
            <w:tcW w:w="3360" w:type="dxa"/>
            <w:vMerge w:val="restart"/>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Производительность очистных сооружений канализации, тыс. куб. м/сутки</w:t>
            </w:r>
          </w:p>
        </w:tc>
        <w:tc>
          <w:tcPr>
            <w:tcW w:w="5111" w:type="dxa"/>
            <w:gridSpan w:val="3"/>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Размеры земельных участков, га</w:t>
            </w:r>
          </w:p>
        </w:tc>
      </w:tr>
      <w:tr w:rsidR="00BC0114" w:rsidRPr="00BC0114" w:rsidTr="00BC0114">
        <w:tc>
          <w:tcPr>
            <w:tcW w:w="3360" w:type="dxa"/>
            <w:vMerge/>
          </w:tcPr>
          <w:p w:rsidR="00BC0114" w:rsidRPr="00BC0114" w:rsidRDefault="00BC0114" w:rsidP="00BC0114">
            <w:pPr>
              <w:rPr>
                <w:rFonts w:ascii="Times New Roman" w:hAnsi="Times New Roman" w:cs="Times New Roman"/>
                <w:sz w:val="24"/>
                <w:szCs w:val="24"/>
              </w:rPr>
            </w:pP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очистных сооружений</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иловых площадок</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биологических прудов глубокой очистки сточных вод</w:t>
            </w:r>
          </w:p>
        </w:tc>
      </w:tr>
      <w:tr w:rsidR="00BC0114" w:rsidRPr="00BC0114" w:rsidTr="00BC0114">
        <w:tc>
          <w:tcPr>
            <w:tcW w:w="3360"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2</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4</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до 0,7</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0,5</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0,2</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0,7 до 17</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4</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17 до 40</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6</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9</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6</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40 до 130</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12</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25</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20</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130 до 175</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14</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30</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30</w:t>
            </w:r>
          </w:p>
        </w:tc>
      </w:tr>
      <w:tr w:rsidR="00BC0114" w:rsidRPr="00BC0114" w:rsidTr="00BC0114">
        <w:tc>
          <w:tcPr>
            <w:tcW w:w="3360" w:type="dxa"/>
          </w:tcPr>
          <w:p w:rsidR="00BC0114" w:rsidRPr="00BC0114" w:rsidRDefault="00BC0114" w:rsidP="00BC0114">
            <w:pPr>
              <w:pStyle w:val="ConsPlusNormal"/>
              <w:jc w:val="both"/>
              <w:rPr>
                <w:rFonts w:ascii="Times New Roman" w:hAnsi="Times New Roman" w:cs="Times New Roman"/>
                <w:sz w:val="24"/>
                <w:szCs w:val="24"/>
              </w:rPr>
            </w:pPr>
            <w:r w:rsidRPr="00BC0114">
              <w:rPr>
                <w:rFonts w:ascii="Times New Roman" w:hAnsi="Times New Roman" w:cs="Times New Roman"/>
                <w:sz w:val="24"/>
                <w:szCs w:val="24"/>
              </w:rPr>
              <w:t>от 175 до 280</w:t>
            </w:r>
          </w:p>
        </w:tc>
        <w:tc>
          <w:tcPr>
            <w:tcW w:w="1339"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18</w:t>
            </w:r>
          </w:p>
        </w:tc>
        <w:tc>
          <w:tcPr>
            <w:tcW w:w="1334"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55</w:t>
            </w:r>
          </w:p>
        </w:tc>
        <w:tc>
          <w:tcPr>
            <w:tcW w:w="2438" w:type="dxa"/>
          </w:tcPr>
          <w:p w:rsidR="00BC0114" w:rsidRPr="00BC0114" w:rsidRDefault="00BC0114" w:rsidP="00BC0114">
            <w:pPr>
              <w:pStyle w:val="ConsPlusNormal"/>
              <w:jc w:val="center"/>
              <w:rPr>
                <w:rFonts w:ascii="Times New Roman" w:hAnsi="Times New Roman" w:cs="Times New Roman"/>
                <w:sz w:val="24"/>
                <w:szCs w:val="24"/>
              </w:rPr>
            </w:pPr>
            <w:r w:rsidRPr="00BC0114">
              <w:rPr>
                <w:rFonts w:ascii="Times New Roman" w:hAnsi="Times New Roman" w:cs="Times New Roman"/>
                <w:sz w:val="24"/>
                <w:szCs w:val="24"/>
              </w:rPr>
              <w:t>-</w:t>
            </w:r>
          </w:p>
        </w:tc>
      </w:tr>
    </w:tbl>
    <w:p w:rsidR="00D5340D" w:rsidRPr="00BC0114" w:rsidRDefault="00D5340D" w:rsidP="00D5340D">
      <w:pPr>
        <w:rPr>
          <w:rFonts w:ascii="Times New Roman" w:hAnsi="Times New Roman" w:cs="Times New Roman"/>
          <w:sz w:val="24"/>
          <w:szCs w:val="24"/>
        </w:rPr>
      </w:pPr>
      <w:r w:rsidRPr="00BC0114">
        <w:rPr>
          <w:rFonts w:ascii="Times New Roman" w:hAnsi="Times New Roman" w:cs="Times New Roman"/>
          <w:sz w:val="24"/>
          <w:szCs w:val="24"/>
        </w:rPr>
        <w:t xml:space="preserve">Примечание: </w:t>
      </w:r>
    </w:p>
    <w:p w:rsidR="00D5340D" w:rsidRPr="00BC0114" w:rsidRDefault="00D5340D" w:rsidP="00D5340D">
      <w:pPr>
        <w:rPr>
          <w:rFonts w:ascii="Times New Roman" w:hAnsi="Times New Roman" w:cs="Times New Roman"/>
          <w:sz w:val="24"/>
          <w:szCs w:val="24"/>
        </w:rPr>
      </w:pPr>
      <w:r w:rsidRPr="00BC0114">
        <w:rPr>
          <w:rFonts w:ascii="Times New Roman" w:hAnsi="Times New Roman" w:cs="Times New Roman"/>
          <w:sz w:val="24"/>
          <w:szCs w:val="24"/>
        </w:rPr>
        <w:lastRenderedPageBreak/>
        <w:t xml:space="preserve">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 </w:t>
      </w:r>
    </w:p>
    <w:p w:rsidR="00BC0114" w:rsidRDefault="00BC0114" w:rsidP="00D5340D"/>
    <w:p w:rsidR="00BD3B9D" w:rsidRPr="00BC0114" w:rsidRDefault="00D5340D" w:rsidP="00BD3B9D">
      <w:pPr>
        <w:rPr>
          <w:rFonts w:ascii="Times New Roman" w:hAnsi="Times New Roman" w:cs="Times New Roman"/>
          <w:sz w:val="28"/>
          <w:szCs w:val="28"/>
        </w:rPr>
      </w:pPr>
      <w:r w:rsidRPr="00BC0114">
        <w:rPr>
          <w:rFonts w:ascii="Times New Roman" w:hAnsi="Times New Roman" w:cs="Times New Roman"/>
          <w:sz w:val="28"/>
          <w:szCs w:val="28"/>
        </w:rPr>
        <w:t>12.7.  Размеры  земельных  участков  очистных  сооружений  локальных систем канализации и их санитарно-защитных зон следует принимать в зави</w:t>
      </w:r>
      <w:r w:rsidR="00BD3B9D" w:rsidRPr="00BC0114">
        <w:rPr>
          <w:rFonts w:ascii="Times New Roman" w:hAnsi="Times New Roman" w:cs="Times New Roman"/>
          <w:sz w:val="28"/>
          <w:szCs w:val="28"/>
        </w:rPr>
        <w:t>симости от грунтовых условий и количества сточных вод, но не более 0,25 га,</w:t>
      </w:r>
      <w:r w:rsidR="00BC0114" w:rsidRPr="00BC0114">
        <w:rPr>
          <w:rFonts w:ascii="Times New Roman" w:hAnsi="Times New Roman" w:cs="Times New Roman"/>
          <w:sz w:val="28"/>
          <w:szCs w:val="28"/>
        </w:rPr>
        <w:t xml:space="preserve"> </w:t>
      </w:r>
      <w:r w:rsidR="00BD3B9D" w:rsidRPr="00BC0114">
        <w:rPr>
          <w:rFonts w:ascii="Times New Roman" w:hAnsi="Times New Roman" w:cs="Times New Roman"/>
          <w:sz w:val="28"/>
          <w:szCs w:val="28"/>
        </w:rPr>
        <w:t xml:space="preserve">в  соответствии  с  требованиями  СП  32.13330.  Размеры  земельных  участков для  станций  очистки  воды  в  зависимости  от  их  производительности (тыс. куб.м/сутки) следует принимать по проекту, ноне более: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до 0,8 – 1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0,8 до 12 – 2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12 до 32 – 3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32 до 80 – 4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80 до 125 – 6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125 до 250 – 12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250 до 400 – 18 га; </w:t>
      </w:r>
    </w:p>
    <w:p w:rsidR="00BD3B9D" w:rsidRPr="00BC01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BC0114">
        <w:rPr>
          <w:rFonts w:ascii="Times New Roman" w:hAnsi="Times New Roman" w:cs="Times New Roman"/>
          <w:sz w:val="28"/>
          <w:szCs w:val="28"/>
        </w:rPr>
        <w:t xml:space="preserve">от 400 до 800 – 24 га.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санитарно-защитныезоны, следует принимать в соответствии с СП 32.13330, СанПиН 2.2.1/2.1.1.1200. </w:t>
      </w:r>
    </w:p>
    <w:p w:rsidR="00D726E0" w:rsidRDefault="00D726E0" w:rsidP="00BC0114">
      <w:pPr>
        <w:jc w:val="center"/>
        <w:rPr>
          <w:rFonts w:ascii="Times New Roman" w:hAnsi="Times New Roman" w:cs="Times New Roman"/>
          <w:sz w:val="28"/>
          <w:szCs w:val="28"/>
        </w:rPr>
      </w:pPr>
    </w:p>
    <w:p w:rsidR="00BD3B9D" w:rsidRDefault="00BD3B9D" w:rsidP="00BC0114">
      <w:pPr>
        <w:jc w:val="center"/>
        <w:rPr>
          <w:rFonts w:ascii="Times New Roman" w:hAnsi="Times New Roman" w:cs="Times New Roman"/>
          <w:sz w:val="28"/>
          <w:szCs w:val="28"/>
        </w:rPr>
      </w:pPr>
      <w:r w:rsidRPr="00BC0114">
        <w:rPr>
          <w:rFonts w:ascii="Times New Roman" w:hAnsi="Times New Roman" w:cs="Times New Roman"/>
          <w:sz w:val="28"/>
          <w:szCs w:val="28"/>
        </w:rPr>
        <w:t>13. Дождевая канализация</w:t>
      </w:r>
    </w:p>
    <w:p w:rsidR="004E0237" w:rsidRPr="00BC0114" w:rsidRDefault="004E0237" w:rsidP="00BC0114">
      <w:pPr>
        <w:jc w:val="center"/>
        <w:rPr>
          <w:rFonts w:ascii="Times New Roman" w:hAnsi="Times New Roman" w:cs="Times New Roman"/>
          <w:sz w:val="28"/>
          <w:szCs w:val="28"/>
        </w:rPr>
      </w:pPr>
    </w:p>
    <w:p w:rsidR="00BD3B9D" w:rsidRPr="00BC0114" w:rsidRDefault="004E0237" w:rsidP="00BD3B9D">
      <w:pPr>
        <w:rPr>
          <w:rFonts w:ascii="Times New Roman" w:hAnsi="Times New Roman" w:cs="Times New Roman"/>
          <w:sz w:val="28"/>
          <w:szCs w:val="28"/>
        </w:rPr>
      </w:pPr>
      <w:r>
        <w:rPr>
          <w:rFonts w:ascii="Times New Roman" w:hAnsi="Times New Roman" w:cs="Times New Roman"/>
          <w:sz w:val="28"/>
          <w:szCs w:val="28"/>
        </w:rPr>
        <w:t>1</w:t>
      </w:r>
      <w:r w:rsidR="00BD3B9D" w:rsidRPr="00BC0114">
        <w:rPr>
          <w:rFonts w:ascii="Times New Roman" w:hAnsi="Times New Roman" w:cs="Times New Roman"/>
          <w:sz w:val="28"/>
          <w:szCs w:val="28"/>
        </w:rPr>
        <w:t xml:space="preserve">3.1. Проектирование  дождевой  канализации  следует  осуществлять на  основании  действующих  нормативных  документов:  СанПиН  2.1.5.980, СП 32.13330, Водного кодекса Российской Федерации.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13.2. Возможно применение общесплавной (совместно с</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хоз</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бытовой) и раздельной систем канализации. Предпочтение следует</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 xml:space="preserve">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lastRenderedPageBreak/>
        <w:t xml:space="preserve">13.3. В  водоемы,  предназначенные  для  купания,  возможен  сброс  поверхностных сточных вод при условии их глубокой очистки.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w:t>
      </w:r>
      <w:r w:rsidR="00BC0114" w:rsidRPr="00BC0114">
        <w:rPr>
          <w:rFonts w:ascii="Times New Roman" w:hAnsi="Times New Roman" w:cs="Times New Roman"/>
          <w:sz w:val="28"/>
          <w:szCs w:val="28"/>
        </w:rPr>
        <w:t xml:space="preserve"> д</w:t>
      </w:r>
      <w:r w:rsidRPr="00BC0114">
        <w:rPr>
          <w:rFonts w:ascii="Times New Roman" w:hAnsi="Times New Roman" w:cs="Times New Roman"/>
          <w:sz w:val="28"/>
          <w:szCs w:val="28"/>
        </w:rPr>
        <w:t xml:space="preserve">ождя,  его продолжительности, коэффициента стока и площади водосбора.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диаметр водостоков принимается равным  400  мм.  Рекомендуется  применение</w:t>
      </w:r>
      <w:r w:rsidR="00BC0114" w:rsidRPr="00BC0114">
        <w:rPr>
          <w:rFonts w:ascii="Times New Roman" w:hAnsi="Times New Roman" w:cs="Times New Roman"/>
          <w:sz w:val="28"/>
          <w:szCs w:val="28"/>
        </w:rPr>
        <w:t xml:space="preserve"> открытых  водоот</w:t>
      </w:r>
      <w:r w:rsidRPr="00BC0114">
        <w:rPr>
          <w:rFonts w:ascii="Times New Roman" w:hAnsi="Times New Roman" w:cs="Times New Roman"/>
          <w:sz w:val="28"/>
          <w:szCs w:val="28"/>
        </w:rPr>
        <w:t xml:space="preserve">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л</w:t>
      </w:r>
      <w:r w:rsidR="00BC0114" w:rsidRPr="00BC0114">
        <w:rPr>
          <w:rFonts w:ascii="Times New Roman" w:hAnsi="Times New Roman" w:cs="Times New Roman"/>
          <w:sz w:val="28"/>
          <w:szCs w:val="28"/>
        </w:rPr>
        <w:t>откам. Высота затоп</w:t>
      </w:r>
      <w:r w:rsidRPr="00BC0114">
        <w:rPr>
          <w:rFonts w:ascii="Times New Roman" w:hAnsi="Times New Roman" w:cs="Times New Roman"/>
          <w:sz w:val="28"/>
          <w:szCs w:val="28"/>
        </w:rPr>
        <w:t xml:space="preserve">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w:t>
      </w:r>
      <w:r w:rsidRPr="00BC0114">
        <w:rPr>
          <w:rFonts w:ascii="Times New Roman" w:hAnsi="Times New Roman" w:cs="Times New Roman"/>
          <w:sz w:val="28"/>
          <w:szCs w:val="28"/>
        </w:rPr>
        <w:lastRenderedPageBreak/>
        <w:t>непосредственно расчетного расхода дождевого стока либо его</w:t>
      </w:r>
      <w:r w:rsidR="00BC0114" w:rsidRPr="00BC0114">
        <w:rPr>
          <w:rFonts w:ascii="Times New Roman" w:hAnsi="Times New Roman" w:cs="Times New Roman"/>
          <w:sz w:val="28"/>
          <w:szCs w:val="28"/>
        </w:rPr>
        <w:t xml:space="preserve"> </w:t>
      </w:r>
      <w:r w:rsidRPr="00BC0114">
        <w:rPr>
          <w:rFonts w:ascii="Times New Roman" w:hAnsi="Times New Roman" w:cs="Times New Roman"/>
          <w:sz w:val="28"/>
          <w:szCs w:val="28"/>
        </w:rPr>
        <w:t xml:space="preserve">регулирования (аккумулирования) надлежит определять технико-экономическими расчетами.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 </w:t>
      </w:r>
    </w:p>
    <w:p w:rsidR="00BD3B9D" w:rsidRPr="00BC0114" w:rsidRDefault="00BD3B9D" w:rsidP="00BD3B9D">
      <w:pPr>
        <w:rPr>
          <w:rFonts w:ascii="Times New Roman" w:hAnsi="Times New Roman" w:cs="Times New Roman"/>
          <w:sz w:val="28"/>
          <w:szCs w:val="28"/>
        </w:rPr>
      </w:pPr>
      <w:r w:rsidRPr="00BC0114">
        <w:rPr>
          <w:rFonts w:ascii="Times New Roman" w:hAnsi="Times New Roman" w:cs="Times New Roman"/>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100 м. </w:t>
      </w:r>
    </w:p>
    <w:p w:rsidR="00BC0114" w:rsidRPr="00BC0114" w:rsidRDefault="00BC0114" w:rsidP="00BD3B9D">
      <w:pPr>
        <w:rPr>
          <w:rFonts w:ascii="Times New Roman" w:hAnsi="Times New Roman" w:cs="Times New Roman"/>
          <w:sz w:val="28"/>
          <w:szCs w:val="28"/>
        </w:rPr>
      </w:pPr>
    </w:p>
    <w:p w:rsidR="00BD3B9D" w:rsidRPr="00BC0114" w:rsidRDefault="00BD3B9D" w:rsidP="00BC0114">
      <w:pPr>
        <w:jc w:val="center"/>
        <w:rPr>
          <w:rFonts w:ascii="Times New Roman" w:hAnsi="Times New Roman" w:cs="Times New Roman"/>
          <w:sz w:val="28"/>
          <w:szCs w:val="28"/>
        </w:rPr>
      </w:pPr>
      <w:r w:rsidRPr="00BC0114">
        <w:rPr>
          <w:rFonts w:ascii="Times New Roman" w:hAnsi="Times New Roman" w:cs="Times New Roman"/>
          <w:sz w:val="28"/>
          <w:szCs w:val="28"/>
        </w:rPr>
        <w:t>14. Санитарная очистка</w:t>
      </w:r>
    </w:p>
    <w:p w:rsidR="00BC0114" w:rsidRDefault="00BC0114" w:rsidP="00BC0114">
      <w:pPr>
        <w:jc w:val="center"/>
      </w:pP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w:t>
      </w:r>
      <w:r w:rsidR="00BC0114" w:rsidRPr="0073680A">
        <w:rPr>
          <w:rFonts w:ascii="Times New Roman" w:hAnsi="Times New Roman" w:cs="Times New Roman"/>
          <w:sz w:val="28"/>
          <w:szCs w:val="28"/>
        </w:rPr>
        <w:t xml:space="preserve"> </w:t>
      </w:r>
      <w:r w:rsidRPr="0073680A">
        <w:rPr>
          <w:rFonts w:ascii="Times New Roman" w:hAnsi="Times New Roman" w:cs="Times New Roman"/>
          <w:sz w:val="28"/>
          <w:szCs w:val="28"/>
        </w:rPr>
        <w:t xml:space="preserve">утилизацию (удаление, обезвреживание) бытовых и производственных отходов  с учетом экологических и ресурсосберегающих требований.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14.2. Количество  бытовых  отходов  определяется  по  расчету  с  учетом Приложения Л к настоящим нормативам. </w:t>
      </w:r>
    </w:p>
    <w:p w:rsidR="004E0237" w:rsidRDefault="00BD3B9D" w:rsidP="00F12B80">
      <w:pPr>
        <w:rPr>
          <w:rFonts w:ascii="Times New Roman" w:hAnsi="Times New Roman" w:cs="Times New Roman"/>
          <w:sz w:val="24"/>
          <w:szCs w:val="24"/>
        </w:rPr>
      </w:pPr>
      <w:r w:rsidRPr="0073680A">
        <w:rPr>
          <w:rFonts w:ascii="Times New Roman" w:hAnsi="Times New Roman" w:cs="Times New Roman"/>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 </w:t>
      </w:r>
    </w:p>
    <w:p w:rsidR="00BD3B9D" w:rsidRPr="0073680A" w:rsidRDefault="00BD3B9D" w:rsidP="00D726E0">
      <w:pPr>
        <w:jc w:val="right"/>
        <w:outlineLvl w:val="0"/>
        <w:rPr>
          <w:rFonts w:ascii="Times New Roman" w:hAnsi="Times New Roman" w:cs="Times New Roman"/>
          <w:sz w:val="24"/>
          <w:szCs w:val="24"/>
        </w:rPr>
      </w:pPr>
      <w:r w:rsidRPr="0073680A">
        <w:rPr>
          <w:rFonts w:ascii="Times New Roman" w:hAnsi="Times New Roman" w:cs="Times New Roman"/>
          <w:sz w:val="24"/>
          <w:szCs w:val="24"/>
        </w:rPr>
        <w:t xml:space="preserve">Таблица 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62"/>
        <w:gridCol w:w="2232"/>
        <w:gridCol w:w="2551"/>
      </w:tblGrid>
      <w:tr w:rsidR="0073680A" w:rsidRPr="0073680A" w:rsidTr="008F085D">
        <w:tc>
          <w:tcPr>
            <w:tcW w:w="476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Предприятия и сооружения</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Площади земельных участков на 1000 т бытовых отходов, га</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Размеры санитарно-защитных зон, м</w:t>
            </w:r>
          </w:p>
        </w:tc>
      </w:tr>
      <w:tr w:rsidR="0073680A" w:rsidRPr="0073680A" w:rsidTr="008F085D">
        <w:tc>
          <w:tcPr>
            <w:tcW w:w="476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w:t>
            </w:r>
          </w:p>
        </w:tc>
      </w:tr>
      <w:tr w:rsidR="0073680A" w:rsidRPr="0073680A" w:rsidTr="008F085D">
        <w:tc>
          <w:tcPr>
            <w:tcW w:w="4762" w:type="dxa"/>
            <w:vMerge w:val="restart"/>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Мусороперерабатывающие и мусоросжигательные предприятия мощностью, тыс. т в год</w:t>
            </w:r>
          </w:p>
        </w:tc>
        <w:tc>
          <w:tcPr>
            <w:tcW w:w="2232" w:type="dxa"/>
          </w:tcPr>
          <w:p w:rsidR="0073680A" w:rsidRPr="0073680A" w:rsidRDefault="0073680A" w:rsidP="008F085D">
            <w:pPr>
              <w:pStyle w:val="ConsPlusNormal"/>
              <w:rPr>
                <w:rFonts w:ascii="Times New Roman" w:hAnsi="Times New Roman" w:cs="Times New Roman"/>
                <w:sz w:val="24"/>
                <w:szCs w:val="24"/>
              </w:rPr>
            </w:pPr>
          </w:p>
        </w:tc>
        <w:tc>
          <w:tcPr>
            <w:tcW w:w="2551" w:type="dxa"/>
          </w:tcPr>
          <w:p w:rsidR="0073680A" w:rsidRPr="0073680A" w:rsidRDefault="0073680A" w:rsidP="008F085D">
            <w:pPr>
              <w:pStyle w:val="ConsPlusNormal"/>
              <w:rPr>
                <w:rFonts w:ascii="Times New Roman" w:hAnsi="Times New Roman" w:cs="Times New Roman"/>
                <w:sz w:val="24"/>
                <w:szCs w:val="24"/>
              </w:rPr>
            </w:pPr>
          </w:p>
        </w:tc>
      </w:tr>
      <w:tr w:rsidR="0073680A" w:rsidRPr="0073680A" w:rsidTr="008F085D">
        <w:tc>
          <w:tcPr>
            <w:tcW w:w="4762" w:type="dxa"/>
            <w:vMerge/>
          </w:tcPr>
          <w:p w:rsidR="0073680A" w:rsidRPr="0073680A" w:rsidRDefault="0073680A" w:rsidP="008F085D">
            <w:pPr>
              <w:rPr>
                <w:rFonts w:ascii="Times New Roman" w:hAnsi="Times New Roman" w:cs="Times New Roman"/>
                <w:sz w:val="24"/>
                <w:szCs w:val="24"/>
              </w:rPr>
            </w:pPr>
          </w:p>
        </w:tc>
        <w:tc>
          <w:tcPr>
            <w:tcW w:w="2232" w:type="dxa"/>
          </w:tcPr>
          <w:p w:rsidR="0073680A" w:rsidRPr="0073680A" w:rsidRDefault="0073680A" w:rsidP="008F085D">
            <w:pPr>
              <w:pStyle w:val="ConsPlusNormal"/>
              <w:rPr>
                <w:rFonts w:ascii="Times New Roman" w:hAnsi="Times New Roman" w:cs="Times New Roman"/>
                <w:sz w:val="24"/>
                <w:szCs w:val="24"/>
              </w:rPr>
            </w:pPr>
          </w:p>
        </w:tc>
        <w:tc>
          <w:tcPr>
            <w:tcW w:w="2551" w:type="dxa"/>
          </w:tcPr>
          <w:p w:rsidR="0073680A" w:rsidRPr="0073680A" w:rsidRDefault="0073680A" w:rsidP="008F085D">
            <w:pPr>
              <w:pStyle w:val="ConsPlusNormal"/>
              <w:rPr>
                <w:rFonts w:ascii="Times New Roman" w:hAnsi="Times New Roman" w:cs="Times New Roman"/>
                <w:sz w:val="24"/>
                <w:szCs w:val="24"/>
              </w:rPr>
            </w:pP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до 100</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0,05</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свыше 100</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0,05</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500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Склады компоста</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0,04</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Полигоны</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0,02 - 0,05</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500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Поля компостирования</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0,5 - 1</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500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Мусороперегрузочные станции</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0,04</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Сливные станции</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0,02</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300</w:t>
            </w:r>
          </w:p>
        </w:tc>
      </w:tr>
      <w:tr w:rsidR="0073680A" w:rsidRPr="0073680A" w:rsidTr="008F085D">
        <w:tc>
          <w:tcPr>
            <w:tcW w:w="4762"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 xml:space="preserve">Поля складирования и захоронения </w:t>
            </w:r>
            <w:r w:rsidRPr="0073680A">
              <w:rPr>
                <w:rFonts w:ascii="Times New Roman" w:hAnsi="Times New Roman" w:cs="Times New Roman"/>
                <w:sz w:val="24"/>
                <w:szCs w:val="24"/>
              </w:rPr>
              <w:lastRenderedPageBreak/>
              <w:t>обезвреженных осадков (по сухому веществу)</w:t>
            </w:r>
          </w:p>
        </w:tc>
        <w:tc>
          <w:tcPr>
            <w:tcW w:w="2232"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lastRenderedPageBreak/>
              <w:t>0,3</w:t>
            </w:r>
          </w:p>
        </w:tc>
        <w:tc>
          <w:tcPr>
            <w:tcW w:w="2551"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1000</w:t>
            </w:r>
          </w:p>
        </w:tc>
      </w:tr>
    </w:tbl>
    <w:p w:rsidR="00BD3B9D" w:rsidRPr="0073680A" w:rsidRDefault="00BD3B9D" w:rsidP="00BD3B9D">
      <w:pPr>
        <w:rPr>
          <w:rFonts w:ascii="Times New Roman" w:hAnsi="Times New Roman" w:cs="Times New Roman"/>
          <w:sz w:val="24"/>
          <w:szCs w:val="24"/>
        </w:rPr>
      </w:pPr>
      <w:r w:rsidRPr="0073680A">
        <w:rPr>
          <w:rFonts w:ascii="Times New Roman" w:hAnsi="Times New Roman" w:cs="Times New Roman"/>
          <w:sz w:val="24"/>
          <w:szCs w:val="24"/>
        </w:rPr>
        <w:lastRenderedPageBreak/>
        <w:t xml:space="preserve">Примечания: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 xml:space="preserve">1. Наименьшие размеры площадей полигонов относятся  к сооружениям, размещаемым на песчаных грунтах.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73680A" w:rsidRDefault="0073680A" w:rsidP="00BD3B9D"/>
    <w:p w:rsidR="00BD3B9D" w:rsidRPr="0073680A" w:rsidRDefault="00BD3B9D" w:rsidP="0073680A">
      <w:pPr>
        <w:jc w:val="center"/>
        <w:rPr>
          <w:rFonts w:ascii="Times New Roman" w:hAnsi="Times New Roman" w:cs="Times New Roman"/>
          <w:sz w:val="28"/>
          <w:szCs w:val="28"/>
        </w:rPr>
      </w:pPr>
      <w:r w:rsidRPr="0073680A">
        <w:rPr>
          <w:rFonts w:ascii="Times New Roman" w:hAnsi="Times New Roman" w:cs="Times New Roman"/>
          <w:sz w:val="28"/>
          <w:szCs w:val="28"/>
        </w:rPr>
        <w:t>15. Энерго-, тепло-, газоснабжение и средства связи</w:t>
      </w:r>
    </w:p>
    <w:p w:rsidR="0073680A" w:rsidRPr="0073680A" w:rsidRDefault="0073680A" w:rsidP="00BD3B9D">
      <w:pPr>
        <w:rPr>
          <w:rFonts w:ascii="Times New Roman" w:hAnsi="Times New Roman" w:cs="Times New Roman"/>
          <w:sz w:val="28"/>
          <w:szCs w:val="28"/>
        </w:rPr>
      </w:pP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15.1. Расход  энергоносителей  и  потребность  в  мощности  источников следует определять: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для  хозяйственно-бытовых  и  коммунальных  нужд  в  соответствии  с действующими отраслевыми нормами по электро-, тепло- и газоснабжению.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15.2. Укрупненные  показатели  электропотребления  допускается  принимать в соответствии с Приложением М.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РД34.20.185.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15.5.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15.6. Прокладку электрических сетей напряжением 110кВ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15.7. Во всех территориальных зонах городов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lastRenderedPageBreak/>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менее10 м, а до зданий лечебно-профилактических учреждений – не менее 15 м.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15.9. Теплоснабжение  поселений  следует  предусматривать  в  соответствии с утвержденной в установленном порядке схемой</w:t>
      </w:r>
      <w:r w:rsidR="0073680A" w:rsidRPr="0073680A">
        <w:rPr>
          <w:rFonts w:ascii="Times New Roman" w:hAnsi="Times New Roman" w:cs="Times New Roman"/>
          <w:sz w:val="28"/>
          <w:szCs w:val="28"/>
        </w:rPr>
        <w:t xml:space="preserve"> </w:t>
      </w:r>
      <w:r w:rsidRPr="0073680A">
        <w:rPr>
          <w:rFonts w:ascii="Times New Roman" w:hAnsi="Times New Roman" w:cs="Times New Roman"/>
          <w:sz w:val="28"/>
          <w:szCs w:val="28"/>
        </w:rPr>
        <w:t xml:space="preserve">теплоснабжения.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 </w:t>
      </w:r>
    </w:p>
    <w:p w:rsidR="00BD3B9D" w:rsidRPr="0073680A" w:rsidRDefault="00BD3B9D" w:rsidP="00BD3B9D">
      <w:pPr>
        <w:rPr>
          <w:rFonts w:ascii="Times New Roman" w:hAnsi="Times New Roman" w:cs="Times New Roman"/>
          <w:sz w:val="28"/>
          <w:szCs w:val="28"/>
        </w:rPr>
      </w:pPr>
      <w:r w:rsidRPr="0073680A">
        <w:rPr>
          <w:rFonts w:ascii="Times New Roman" w:hAnsi="Times New Roman" w:cs="Times New Roman"/>
          <w:sz w:val="28"/>
          <w:szCs w:val="28"/>
        </w:rPr>
        <w:t xml:space="preserve">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w:t>
      </w:r>
    </w:p>
    <w:p w:rsidR="004E0237" w:rsidRDefault="00BD3B9D" w:rsidP="00F12B80">
      <w:pPr>
        <w:rPr>
          <w:rFonts w:ascii="Times New Roman" w:hAnsi="Times New Roman" w:cs="Times New Roman"/>
          <w:sz w:val="24"/>
          <w:szCs w:val="24"/>
        </w:rPr>
      </w:pPr>
      <w:r w:rsidRPr="0073680A">
        <w:rPr>
          <w:rFonts w:ascii="Times New Roman" w:hAnsi="Times New Roman" w:cs="Times New Roman"/>
          <w:sz w:val="28"/>
          <w:szCs w:val="28"/>
        </w:rPr>
        <w:t xml:space="preserve">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 </w:t>
      </w:r>
    </w:p>
    <w:p w:rsidR="00BD3B9D" w:rsidRPr="0073680A" w:rsidRDefault="00BD3B9D" w:rsidP="00D726E0">
      <w:pPr>
        <w:jc w:val="right"/>
        <w:outlineLvl w:val="0"/>
        <w:rPr>
          <w:rFonts w:ascii="Times New Roman" w:hAnsi="Times New Roman" w:cs="Times New Roman"/>
          <w:sz w:val="24"/>
          <w:szCs w:val="24"/>
        </w:rPr>
      </w:pPr>
      <w:r w:rsidRPr="0073680A">
        <w:rPr>
          <w:rFonts w:ascii="Times New Roman" w:hAnsi="Times New Roman" w:cs="Times New Roman"/>
          <w:sz w:val="24"/>
          <w:szCs w:val="24"/>
        </w:rPr>
        <w:t xml:space="preserve">Таблица 19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79"/>
        <w:gridCol w:w="2755"/>
        <w:gridCol w:w="2654"/>
      </w:tblGrid>
      <w:tr w:rsidR="0073680A" w:rsidRPr="0073680A" w:rsidTr="008F085D">
        <w:tc>
          <w:tcPr>
            <w:tcW w:w="3979" w:type="dxa"/>
            <w:vMerge w:val="restart"/>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Теплопроизводительность котельных, Гкал/ч (МВт)</w:t>
            </w:r>
          </w:p>
        </w:tc>
        <w:tc>
          <w:tcPr>
            <w:tcW w:w="5409" w:type="dxa"/>
            <w:gridSpan w:val="2"/>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Размеры земельных участков котельных, га, работающих</w:t>
            </w:r>
          </w:p>
        </w:tc>
      </w:tr>
      <w:tr w:rsidR="0073680A" w:rsidRPr="0073680A" w:rsidTr="008F085D">
        <w:tc>
          <w:tcPr>
            <w:tcW w:w="3979" w:type="dxa"/>
            <w:vMerge/>
          </w:tcPr>
          <w:p w:rsidR="0073680A" w:rsidRPr="0073680A" w:rsidRDefault="0073680A" w:rsidP="008F085D">
            <w:pPr>
              <w:rPr>
                <w:rFonts w:ascii="Times New Roman" w:hAnsi="Times New Roman" w:cs="Times New Roman"/>
                <w:sz w:val="24"/>
                <w:szCs w:val="24"/>
              </w:rPr>
            </w:pP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на твердом топливе</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на газомазутном топливе</w:t>
            </w:r>
          </w:p>
        </w:tc>
      </w:tr>
      <w:tr w:rsidR="0073680A" w:rsidRPr="0073680A" w:rsidTr="008F085D">
        <w:tc>
          <w:tcPr>
            <w:tcW w:w="3979"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до 5</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0,7</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0,7</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5 до 10 (от 6 до 12)</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1,0</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10 до 50 (от 12 до 58)</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2,0</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1,5</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50 до 100 (от 58 до 116)</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2,5</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100 до 200 (от 116 до 233)</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3,7</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3,0</w:t>
            </w:r>
          </w:p>
        </w:tc>
      </w:tr>
      <w:tr w:rsidR="0073680A" w:rsidRPr="0073680A" w:rsidTr="008F085D">
        <w:tc>
          <w:tcPr>
            <w:tcW w:w="3979" w:type="dxa"/>
          </w:tcPr>
          <w:p w:rsidR="0073680A" w:rsidRPr="0073680A" w:rsidRDefault="0073680A" w:rsidP="008F085D">
            <w:pPr>
              <w:pStyle w:val="ConsPlusNormal"/>
              <w:jc w:val="both"/>
              <w:rPr>
                <w:rFonts w:ascii="Times New Roman" w:hAnsi="Times New Roman" w:cs="Times New Roman"/>
                <w:sz w:val="24"/>
                <w:szCs w:val="24"/>
              </w:rPr>
            </w:pPr>
            <w:r w:rsidRPr="0073680A">
              <w:rPr>
                <w:rFonts w:ascii="Times New Roman" w:hAnsi="Times New Roman" w:cs="Times New Roman"/>
                <w:sz w:val="24"/>
                <w:szCs w:val="24"/>
              </w:rPr>
              <w:t>от 200 до 400 (от 233 до 466)</w:t>
            </w:r>
          </w:p>
        </w:tc>
        <w:tc>
          <w:tcPr>
            <w:tcW w:w="2755"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4,3</w:t>
            </w:r>
          </w:p>
        </w:tc>
        <w:tc>
          <w:tcPr>
            <w:tcW w:w="2654" w:type="dxa"/>
          </w:tcPr>
          <w:p w:rsidR="0073680A" w:rsidRPr="0073680A" w:rsidRDefault="0073680A" w:rsidP="008F085D">
            <w:pPr>
              <w:pStyle w:val="ConsPlusNormal"/>
              <w:jc w:val="center"/>
              <w:rPr>
                <w:rFonts w:ascii="Times New Roman" w:hAnsi="Times New Roman" w:cs="Times New Roman"/>
                <w:sz w:val="24"/>
                <w:szCs w:val="24"/>
              </w:rPr>
            </w:pPr>
            <w:r w:rsidRPr="0073680A">
              <w:rPr>
                <w:rFonts w:ascii="Times New Roman" w:hAnsi="Times New Roman" w:cs="Times New Roman"/>
                <w:sz w:val="24"/>
                <w:szCs w:val="24"/>
              </w:rPr>
              <w:t>3,5</w:t>
            </w:r>
          </w:p>
        </w:tc>
      </w:tr>
    </w:tbl>
    <w:p w:rsidR="00BD3B9D" w:rsidRPr="0073680A" w:rsidRDefault="00BD3B9D" w:rsidP="00BD3B9D">
      <w:pPr>
        <w:rPr>
          <w:rFonts w:ascii="Times New Roman" w:hAnsi="Times New Roman" w:cs="Times New Roman"/>
          <w:sz w:val="24"/>
          <w:szCs w:val="24"/>
        </w:rPr>
      </w:pPr>
      <w:r w:rsidRPr="0073680A">
        <w:rPr>
          <w:rFonts w:ascii="Times New Roman" w:hAnsi="Times New Roman" w:cs="Times New Roman"/>
          <w:sz w:val="24"/>
          <w:szCs w:val="24"/>
        </w:rPr>
        <w:t xml:space="preserve">Примечания: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lastRenderedPageBreak/>
        <w:tab/>
      </w:r>
      <w:r w:rsidR="00BD3B9D" w:rsidRPr="0073680A">
        <w:rPr>
          <w:rFonts w:ascii="Times New Roman" w:hAnsi="Times New Roman" w:cs="Times New Roman"/>
          <w:sz w:val="24"/>
          <w:szCs w:val="24"/>
        </w:rPr>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BD3B9D" w:rsidRPr="0073680A"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73680A">
        <w:rPr>
          <w:rFonts w:ascii="Times New Roman" w:hAnsi="Times New Roman" w:cs="Times New Roman"/>
          <w:sz w:val="24"/>
          <w:szCs w:val="24"/>
        </w:rPr>
        <w:t>3. Размеры санитарно-защитных зон от котельных определяются в соответствии с действующими санитарными нормами.</w:t>
      </w:r>
    </w:p>
    <w:p w:rsidR="0073680A" w:rsidRDefault="0073680A" w:rsidP="00BD3B9D"/>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15.14. Газораспределительные  станции  магистральных  газопроводов следует  размещать  за  пределами  поселений  в  соответствии  с  требованиями СП 36.13330.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BD3B9D" w:rsidRPr="007E49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7E4914">
        <w:rPr>
          <w:rFonts w:ascii="Times New Roman" w:hAnsi="Times New Roman" w:cs="Times New Roman"/>
          <w:sz w:val="28"/>
          <w:szCs w:val="28"/>
        </w:rPr>
        <w:t xml:space="preserve">10 тыс. т/год – 6 га; </w:t>
      </w:r>
    </w:p>
    <w:p w:rsidR="00BD3B9D" w:rsidRPr="007E49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7E4914">
        <w:rPr>
          <w:rFonts w:ascii="Times New Roman" w:hAnsi="Times New Roman" w:cs="Times New Roman"/>
          <w:sz w:val="28"/>
          <w:szCs w:val="28"/>
        </w:rPr>
        <w:t xml:space="preserve">20 тыс. т/год – 7 га; </w:t>
      </w:r>
    </w:p>
    <w:p w:rsidR="00BD3B9D" w:rsidRPr="007E4914" w:rsidRDefault="004E0237" w:rsidP="004E0237">
      <w:pPr>
        <w:rPr>
          <w:rFonts w:ascii="Times New Roman" w:hAnsi="Times New Roman" w:cs="Times New Roman"/>
          <w:sz w:val="28"/>
          <w:szCs w:val="28"/>
        </w:rPr>
      </w:pPr>
      <w:r>
        <w:rPr>
          <w:rFonts w:ascii="Times New Roman" w:hAnsi="Times New Roman" w:cs="Times New Roman"/>
          <w:sz w:val="28"/>
          <w:szCs w:val="28"/>
        </w:rPr>
        <w:tab/>
      </w:r>
      <w:r w:rsidR="00BD3B9D" w:rsidRPr="007E4914">
        <w:rPr>
          <w:rFonts w:ascii="Times New Roman" w:hAnsi="Times New Roman" w:cs="Times New Roman"/>
          <w:sz w:val="28"/>
          <w:szCs w:val="28"/>
        </w:rPr>
        <w:t xml:space="preserve">40 тыс. т/год – 8 га.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 </w:t>
      </w:r>
    </w:p>
    <w:p w:rsidR="00BD3B9D" w:rsidRPr="007E4914" w:rsidRDefault="00BD3B9D" w:rsidP="00BD3B9D">
      <w:pPr>
        <w:rPr>
          <w:rFonts w:ascii="Times New Roman" w:hAnsi="Times New Roman" w:cs="Times New Roman"/>
          <w:sz w:val="28"/>
          <w:szCs w:val="28"/>
        </w:rPr>
      </w:pPr>
      <w:r w:rsidRPr="007E4914">
        <w:rPr>
          <w:rFonts w:ascii="Times New Roman" w:hAnsi="Times New Roman" w:cs="Times New Roman"/>
          <w:sz w:val="28"/>
          <w:szCs w:val="28"/>
        </w:rPr>
        <w:t xml:space="preserve">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 </w:t>
      </w:r>
    </w:p>
    <w:p w:rsidR="0073680A" w:rsidRPr="007E4914" w:rsidRDefault="0073680A" w:rsidP="00BD3B9D">
      <w:pPr>
        <w:rPr>
          <w:rFonts w:ascii="Times New Roman" w:hAnsi="Times New Roman" w:cs="Times New Roman"/>
          <w:sz w:val="28"/>
          <w:szCs w:val="28"/>
        </w:rPr>
      </w:pPr>
    </w:p>
    <w:p w:rsidR="00BD3B9D" w:rsidRPr="007E4914" w:rsidRDefault="00BD3B9D" w:rsidP="0073680A">
      <w:pPr>
        <w:jc w:val="center"/>
        <w:rPr>
          <w:rFonts w:ascii="Times New Roman" w:hAnsi="Times New Roman" w:cs="Times New Roman"/>
          <w:sz w:val="28"/>
          <w:szCs w:val="28"/>
        </w:rPr>
      </w:pPr>
      <w:r w:rsidRPr="007E4914">
        <w:rPr>
          <w:rFonts w:ascii="Times New Roman" w:hAnsi="Times New Roman" w:cs="Times New Roman"/>
          <w:sz w:val="28"/>
          <w:szCs w:val="28"/>
        </w:rPr>
        <w:t>16. Размещение инженерных сетей</w:t>
      </w:r>
    </w:p>
    <w:p w:rsidR="0073680A" w:rsidRPr="007E4914" w:rsidRDefault="0073680A" w:rsidP="0073680A">
      <w:pPr>
        <w:jc w:val="center"/>
        <w:rPr>
          <w:rFonts w:ascii="Times New Roman" w:hAnsi="Times New Roman" w:cs="Times New Roman"/>
          <w:sz w:val="28"/>
          <w:szCs w:val="28"/>
        </w:rPr>
      </w:pP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16.2. В условиях реконструкции проезжих частей улиц</w:t>
      </w:r>
      <w:r w:rsidR="007E4914" w:rsidRPr="000F1A2F">
        <w:rPr>
          <w:rFonts w:ascii="Times New Roman" w:hAnsi="Times New Roman" w:cs="Times New Roman"/>
          <w:sz w:val="28"/>
          <w:szCs w:val="28"/>
        </w:rPr>
        <w:t xml:space="preserve"> </w:t>
      </w:r>
      <w:r w:rsidRPr="000F1A2F">
        <w:rPr>
          <w:rFonts w:ascii="Times New Roman" w:hAnsi="Times New Roman" w:cs="Times New Roman"/>
          <w:sz w:val="28"/>
          <w:szCs w:val="28"/>
        </w:rPr>
        <w:t xml:space="preserve">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lastRenderedPageBreak/>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 </w:t>
      </w:r>
    </w:p>
    <w:p w:rsidR="00BD3B9D" w:rsidRPr="000F1A2F" w:rsidRDefault="00BD3B9D" w:rsidP="00BD3B9D">
      <w:pPr>
        <w:rPr>
          <w:rFonts w:ascii="Times New Roman" w:hAnsi="Times New Roman" w:cs="Times New Roman"/>
          <w:sz w:val="28"/>
          <w:szCs w:val="28"/>
        </w:rPr>
      </w:pPr>
      <w:r w:rsidRPr="000F1A2F">
        <w:rPr>
          <w:rFonts w:ascii="Times New Roman" w:hAnsi="Times New Roman" w:cs="Times New Roman"/>
          <w:sz w:val="28"/>
          <w:szCs w:val="28"/>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 </w:t>
      </w:r>
    </w:p>
    <w:p w:rsidR="00F12B80" w:rsidRDefault="00BD3B9D" w:rsidP="00F12B80">
      <w:pPr>
        <w:rPr>
          <w:rFonts w:ascii="Times New Roman" w:hAnsi="Times New Roman" w:cs="Times New Roman"/>
          <w:sz w:val="28"/>
          <w:szCs w:val="28"/>
        </w:rPr>
      </w:pPr>
      <w:r w:rsidRPr="000F1A2F">
        <w:rPr>
          <w:rFonts w:ascii="Times New Roman" w:hAnsi="Times New Roman" w:cs="Times New Roman"/>
          <w:sz w:val="28"/>
          <w:szCs w:val="28"/>
        </w:rPr>
        <w:t xml:space="preserve">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 </w:t>
      </w:r>
    </w:p>
    <w:p w:rsidR="00BD3B9D" w:rsidRPr="000F1A2F" w:rsidRDefault="00F12B80" w:rsidP="00F12B80">
      <w:pPr>
        <w:rPr>
          <w:rFonts w:ascii="Times New Roman" w:hAnsi="Times New Roman" w:cs="Times New Roman"/>
          <w:sz w:val="24"/>
          <w:szCs w:val="24"/>
        </w:rPr>
      </w:pPr>
      <w:r>
        <w:rPr>
          <w:rFonts w:ascii="Times New Roman" w:hAnsi="Times New Roman" w:cs="Times New Roman"/>
          <w:sz w:val="28"/>
          <w:szCs w:val="28"/>
        </w:rPr>
        <w:t xml:space="preserve">                                                                                                               </w:t>
      </w:r>
      <w:r w:rsidR="00BD3B9D" w:rsidRPr="000F1A2F">
        <w:rPr>
          <w:rFonts w:ascii="Times New Roman" w:hAnsi="Times New Roman" w:cs="Times New Roman"/>
          <w:sz w:val="24"/>
          <w:szCs w:val="24"/>
        </w:rPr>
        <w:t xml:space="preserve">Таблица 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3"/>
        <w:gridCol w:w="917"/>
        <w:gridCol w:w="1020"/>
        <w:gridCol w:w="1134"/>
        <w:gridCol w:w="811"/>
        <w:gridCol w:w="1018"/>
        <w:gridCol w:w="912"/>
        <w:gridCol w:w="869"/>
        <w:gridCol w:w="737"/>
        <w:gridCol w:w="794"/>
      </w:tblGrid>
      <w:tr w:rsidR="000F1A2F" w:rsidRPr="000F1A2F" w:rsidTr="008F085D">
        <w:tc>
          <w:tcPr>
            <w:tcW w:w="1363" w:type="dxa"/>
            <w:vMerge w:val="restart"/>
          </w:tcPr>
          <w:p w:rsidR="000F1A2F" w:rsidRPr="000F1A2F" w:rsidRDefault="000F1A2F" w:rsidP="008F085D">
            <w:pPr>
              <w:pStyle w:val="ConsPlusNormal"/>
              <w:jc w:val="center"/>
              <w:rPr>
                <w:rFonts w:ascii="Times New Roman" w:hAnsi="Times New Roman" w:cs="Times New Roman"/>
                <w:sz w:val="24"/>
                <w:szCs w:val="24"/>
              </w:rPr>
            </w:pPr>
            <w:r w:rsidRPr="000F1A2F">
              <w:rPr>
                <w:rFonts w:ascii="Times New Roman" w:hAnsi="Times New Roman" w:cs="Times New Roman"/>
                <w:sz w:val="24"/>
                <w:szCs w:val="24"/>
              </w:rPr>
              <w:t>Инженерные сети</w:t>
            </w:r>
          </w:p>
        </w:tc>
        <w:tc>
          <w:tcPr>
            <w:tcW w:w="8212" w:type="dxa"/>
            <w:gridSpan w:val="9"/>
          </w:tcPr>
          <w:p w:rsidR="000F1A2F" w:rsidRPr="000F1A2F" w:rsidRDefault="000F1A2F" w:rsidP="008F085D">
            <w:pPr>
              <w:pStyle w:val="ConsPlusNormal"/>
              <w:jc w:val="center"/>
              <w:rPr>
                <w:rFonts w:ascii="Times New Roman" w:hAnsi="Times New Roman" w:cs="Times New Roman"/>
                <w:sz w:val="24"/>
                <w:szCs w:val="24"/>
              </w:rPr>
            </w:pPr>
            <w:r w:rsidRPr="000F1A2F">
              <w:rPr>
                <w:rFonts w:ascii="Times New Roman" w:hAnsi="Times New Roman" w:cs="Times New Roman"/>
                <w:sz w:val="24"/>
                <w:szCs w:val="24"/>
              </w:rPr>
              <w:t>Расстояние, м, по горизонтали (в свету) от подземных сетей до</w:t>
            </w:r>
          </w:p>
        </w:tc>
      </w:tr>
      <w:tr w:rsidR="000F1A2F" w:rsidRPr="000F1A2F" w:rsidTr="008F085D">
        <w:tc>
          <w:tcPr>
            <w:tcW w:w="1363" w:type="dxa"/>
            <w:vMerge/>
          </w:tcPr>
          <w:p w:rsidR="000F1A2F" w:rsidRPr="000F1A2F" w:rsidRDefault="000F1A2F" w:rsidP="008F085D">
            <w:pPr>
              <w:rPr>
                <w:rFonts w:ascii="Times New Roman" w:hAnsi="Times New Roman" w:cs="Times New Roman"/>
                <w:sz w:val="24"/>
                <w:szCs w:val="24"/>
              </w:rPr>
            </w:pPr>
          </w:p>
        </w:tc>
        <w:tc>
          <w:tcPr>
            <w:tcW w:w="917"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фундаментов зданий и сооружений</w:t>
            </w:r>
          </w:p>
        </w:tc>
        <w:tc>
          <w:tcPr>
            <w:tcW w:w="1020"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фундаментов ограждений предприятий, эстакад, опор контактной сети и связи, железных дорог</w:t>
            </w:r>
          </w:p>
        </w:tc>
        <w:tc>
          <w:tcPr>
            <w:tcW w:w="1945" w:type="dxa"/>
            <w:gridSpan w:val="2"/>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оси крайнего пути</w:t>
            </w:r>
          </w:p>
        </w:tc>
        <w:tc>
          <w:tcPr>
            <w:tcW w:w="1018"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бортового камня улицы, дороги (кромки проезжей части, укрепленной полосы обочины)</w:t>
            </w:r>
          </w:p>
        </w:tc>
        <w:tc>
          <w:tcPr>
            <w:tcW w:w="912"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наружной бровки кювета или подошвы насыпи дороги</w:t>
            </w:r>
          </w:p>
        </w:tc>
        <w:tc>
          <w:tcPr>
            <w:tcW w:w="2400" w:type="dxa"/>
            <w:gridSpan w:val="3"/>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фундаментов опор воздушных линий электропередачи напряжением</w:t>
            </w:r>
          </w:p>
        </w:tc>
      </w:tr>
      <w:tr w:rsidR="000F1A2F" w:rsidRPr="000F1A2F" w:rsidTr="008F085D">
        <w:trPr>
          <w:trHeight w:val="276"/>
        </w:trPr>
        <w:tc>
          <w:tcPr>
            <w:tcW w:w="1363" w:type="dxa"/>
            <w:vMerge/>
          </w:tcPr>
          <w:p w:rsidR="000F1A2F" w:rsidRPr="000F1A2F" w:rsidRDefault="000F1A2F" w:rsidP="008F085D">
            <w:pPr>
              <w:rPr>
                <w:rFonts w:ascii="Times New Roman" w:hAnsi="Times New Roman" w:cs="Times New Roman"/>
                <w:sz w:val="24"/>
                <w:szCs w:val="24"/>
              </w:rPr>
            </w:pPr>
          </w:p>
        </w:tc>
        <w:tc>
          <w:tcPr>
            <w:tcW w:w="917" w:type="dxa"/>
            <w:vMerge/>
          </w:tcPr>
          <w:p w:rsidR="000F1A2F" w:rsidRPr="000F1A2F" w:rsidRDefault="000F1A2F" w:rsidP="008F085D">
            <w:pPr>
              <w:rPr>
                <w:rFonts w:ascii="Times New Roman" w:hAnsi="Times New Roman" w:cs="Times New Roman"/>
              </w:rPr>
            </w:pPr>
          </w:p>
        </w:tc>
        <w:tc>
          <w:tcPr>
            <w:tcW w:w="1020" w:type="dxa"/>
            <w:vMerge/>
          </w:tcPr>
          <w:p w:rsidR="000F1A2F" w:rsidRPr="000F1A2F" w:rsidRDefault="000F1A2F" w:rsidP="008F085D">
            <w:pPr>
              <w:rPr>
                <w:rFonts w:ascii="Times New Roman" w:hAnsi="Times New Roman" w:cs="Times New Roman"/>
              </w:rPr>
            </w:pPr>
          </w:p>
        </w:tc>
        <w:tc>
          <w:tcPr>
            <w:tcW w:w="1134"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железных дорог колеи 1520 мм, но не менее глубины траншеи до подошвы насыпи и бровки выемки</w:t>
            </w:r>
          </w:p>
        </w:tc>
        <w:tc>
          <w:tcPr>
            <w:tcW w:w="811" w:type="dxa"/>
            <w:vMerge w:val="restart"/>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железных дорог колеи 750 мм и трамвая</w:t>
            </w:r>
          </w:p>
        </w:tc>
        <w:tc>
          <w:tcPr>
            <w:tcW w:w="1018" w:type="dxa"/>
            <w:vMerge/>
          </w:tcPr>
          <w:p w:rsidR="000F1A2F" w:rsidRPr="000F1A2F" w:rsidRDefault="000F1A2F" w:rsidP="008F085D">
            <w:pPr>
              <w:rPr>
                <w:rFonts w:ascii="Times New Roman" w:hAnsi="Times New Roman" w:cs="Times New Roman"/>
              </w:rPr>
            </w:pPr>
          </w:p>
        </w:tc>
        <w:tc>
          <w:tcPr>
            <w:tcW w:w="912" w:type="dxa"/>
            <w:vMerge/>
          </w:tcPr>
          <w:p w:rsidR="000F1A2F" w:rsidRPr="000F1A2F" w:rsidRDefault="000F1A2F" w:rsidP="008F085D">
            <w:pPr>
              <w:rPr>
                <w:rFonts w:ascii="Times New Roman" w:hAnsi="Times New Roman" w:cs="Times New Roman"/>
              </w:rPr>
            </w:pPr>
          </w:p>
        </w:tc>
        <w:tc>
          <w:tcPr>
            <w:tcW w:w="2400" w:type="dxa"/>
            <w:gridSpan w:val="3"/>
            <w:vMerge/>
          </w:tcPr>
          <w:p w:rsidR="000F1A2F" w:rsidRPr="000F1A2F" w:rsidRDefault="000F1A2F" w:rsidP="008F085D">
            <w:pPr>
              <w:rPr>
                <w:rFonts w:ascii="Times New Roman" w:hAnsi="Times New Roman" w:cs="Times New Roman"/>
              </w:rPr>
            </w:pPr>
          </w:p>
        </w:tc>
      </w:tr>
      <w:tr w:rsidR="000F1A2F" w:rsidRPr="000F1A2F" w:rsidTr="008F085D">
        <w:tc>
          <w:tcPr>
            <w:tcW w:w="1363" w:type="dxa"/>
            <w:vMerge/>
          </w:tcPr>
          <w:p w:rsidR="000F1A2F" w:rsidRPr="000F1A2F" w:rsidRDefault="000F1A2F" w:rsidP="008F085D">
            <w:pPr>
              <w:rPr>
                <w:rFonts w:ascii="Times New Roman" w:hAnsi="Times New Roman" w:cs="Times New Roman"/>
                <w:sz w:val="24"/>
                <w:szCs w:val="24"/>
              </w:rPr>
            </w:pPr>
          </w:p>
        </w:tc>
        <w:tc>
          <w:tcPr>
            <w:tcW w:w="917" w:type="dxa"/>
            <w:vMerge/>
          </w:tcPr>
          <w:p w:rsidR="000F1A2F" w:rsidRPr="000F1A2F" w:rsidRDefault="000F1A2F" w:rsidP="008F085D">
            <w:pPr>
              <w:rPr>
                <w:rFonts w:ascii="Times New Roman" w:hAnsi="Times New Roman" w:cs="Times New Roman"/>
              </w:rPr>
            </w:pPr>
          </w:p>
        </w:tc>
        <w:tc>
          <w:tcPr>
            <w:tcW w:w="1020" w:type="dxa"/>
            <w:vMerge/>
          </w:tcPr>
          <w:p w:rsidR="000F1A2F" w:rsidRPr="000F1A2F" w:rsidRDefault="000F1A2F" w:rsidP="008F085D">
            <w:pPr>
              <w:rPr>
                <w:rFonts w:ascii="Times New Roman" w:hAnsi="Times New Roman" w:cs="Times New Roman"/>
              </w:rPr>
            </w:pPr>
          </w:p>
        </w:tc>
        <w:tc>
          <w:tcPr>
            <w:tcW w:w="1134" w:type="dxa"/>
            <w:vMerge/>
          </w:tcPr>
          <w:p w:rsidR="000F1A2F" w:rsidRPr="000F1A2F" w:rsidRDefault="000F1A2F" w:rsidP="008F085D">
            <w:pPr>
              <w:rPr>
                <w:rFonts w:ascii="Times New Roman" w:hAnsi="Times New Roman" w:cs="Times New Roman"/>
              </w:rPr>
            </w:pPr>
          </w:p>
        </w:tc>
        <w:tc>
          <w:tcPr>
            <w:tcW w:w="811" w:type="dxa"/>
            <w:vMerge/>
          </w:tcPr>
          <w:p w:rsidR="000F1A2F" w:rsidRPr="000F1A2F" w:rsidRDefault="000F1A2F" w:rsidP="008F085D">
            <w:pPr>
              <w:rPr>
                <w:rFonts w:ascii="Times New Roman" w:hAnsi="Times New Roman" w:cs="Times New Roman"/>
              </w:rPr>
            </w:pPr>
          </w:p>
        </w:tc>
        <w:tc>
          <w:tcPr>
            <w:tcW w:w="1018" w:type="dxa"/>
            <w:vMerge/>
          </w:tcPr>
          <w:p w:rsidR="000F1A2F" w:rsidRPr="000F1A2F" w:rsidRDefault="000F1A2F" w:rsidP="008F085D">
            <w:pPr>
              <w:rPr>
                <w:rFonts w:ascii="Times New Roman" w:hAnsi="Times New Roman" w:cs="Times New Roman"/>
              </w:rPr>
            </w:pPr>
          </w:p>
        </w:tc>
        <w:tc>
          <w:tcPr>
            <w:tcW w:w="912" w:type="dxa"/>
            <w:vMerge/>
          </w:tcPr>
          <w:p w:rsidR="000F1A2F" w:rsidRPr="000F1A2F" w:rsidRDefault="000F1A2F" w:rsidP="008F085D">
            <w:pPr>
              <w:rPr>
                <w:rFonts w:ascii="Times New Roman" w:hAnsi="Times New Roman" w:cs="Times New Roman"/>
              </w:rPr>
            </w:pP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до 1 кВ наружного освещения, контактной сети трамваев и троллейбусов</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свыше 1 до 35 кВ</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свыше 35 до 110 кВ и выше</w:t>
            </w:r>
          </w:p>
        </w:tc>
      </w:tr>
      <w:tr w:rsidR="000F1A2F" w:rsidRPr="000F1A2F" w:rsidTr="008F085D">
        <w:tc>
          <w:tcPr>
            <w:tcW w:w="1363"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6</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7</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8</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9</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10</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Водопровод и напорная канализация</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 xml:space="preserve">Самотечная </w:t>
            </w:r>
            <w:r w:rsidRPr="000F1A2F">
              <w:rPr>
                <w:rFonts w:ascii="Times New Roman" w:hAnsi="Times New Roman" w:cs="Times New Roman"/>
                <w:szCs w:val="22"/>
              </w:rPr>
              <w:lastRenderedPageBreak/>
              <w:t>канализация (бытовая и дождевая)</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lastRenderedPageBreak/>
              <w:t>3</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lastRenderedPageBreak/>
              <w:t>Дренаж</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Сопутствующий дренаж</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0,4</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Тепловые сети</w:t>
            </w:r>
          </w:p>
        </w:tc>
        <w:tc>
          <w:tcPr>
            <w:tcW w:w="917" w:type="dxa"/>
          </w:tcPr>
          <w:p w:rsidR="000F1A2F" w:rsidRPr="000F1A2F" w:rsidRDefault="000F1A2F" w:rsidP="008F085D">
            <w:pPr>
              <w:pStyle w:val="ConsPlusNormal"/>
              <w:rPr>
                <w:rFonts w:ascii="Times New Roman" w:hAnsi="Times New Roman" w:cs="Times New Roman"/>
                <w:szCs w:val="22"/>
              </w:rPr>
            </w:pPr>
          </w:p>
        </w:tc>
        <w:tc>
          <w:tcPr>
            <w:tcW w:w="1020" w:type="dxa"/>
          </w:tcPr>
          <w:p w:rsidR="000F1A2F" w:rsidRPr="000F1A2F" w:rsidRDefault="000F1A2F" w:rsidP="008F085D">
            <w:pPr>
              <w:pStyle w:val="ConsPlusNormal"/>
              <w:rPr>
                <w:rFonts w:ascii="Times New Roman" w:hAnsi="Times New Roman" w:cs="Times New Roman"/>
                <w:szCs w:val="22"/>
              </w:rPr>
            </w:pPr>
          </w:p>
        </w:tc>
        <w:tc>
          <w:tcPr>
            <w:tcW w:w="1134" w:type="dxa"/>
          </w:tcPr>
          <w:p w:rsidR="000F1A2F" w:rsidRPr="000F1A2F" w:rsidRDefault="000F1A2F" w:rsidP="008F085D">
            <w:pPr>
              <w:pStyle w:val="ConsPlusNormal"/>
              <w:rPr>
                <w:rFonts w:ascii="Times New Roman" w:hAnsi="Times New Roman" w:cs="Times New Roman"/>
                <w:szCs w:val="22"/>
              </w:rPr>
            </w:pPr>
          </w:p>
        </w:tc>
        <w:tc>
          <w:tcPr>
            <w:tcW w:w="811" w:type="dxa"/>
          </w:tcPr>
          <w:p w:rsidR="000F1A2F" w:rsidRPr="000F1A2F" w:rsidRDefault="000F1A2F" w:rsidP="008F085D">
            <w:pPr>
              <w:pStyle w:val="ConsPlusNormal"/>
              <w:rPr>
                <w:rFonts w:ascii="Times New Roman" w:hAnsi="Times New Roman" w:cs="Times New Roman"/>
                <w:szCs w:val="22"/>
              </w:rPr>
            </w:pPr>
          </w:p>
        </w:tc>
        <w:tc>
          <w:tcPr>
            <w:tcW w:w="1018" w:type="dxa"/>
          </w:tcPr>
          <w:p w:rsidR="000F1A2F" w:rsidRPr="000F1A2F" w:rsidRDefault="000F1A2F" w:rsidP="008F085D">
            <w:pPr>
              <w:pStyle w:val="ConsPlusNormal"/>
              <w:rPr>
                <w:rFonts w:ascii="Times New Roman" w:hAnsi="Times New Roman" w:cs="Times New Roman"/>
                <w:szCs w:val="22"/>
              </w:rPr>
            </w:pPr>
          </w:p>
        </w:tc>
        <w:tc>
          <w:tcPr>
            <w:tcW w:w="912" w:type="dxa"/>
          </w:tcPr>
          <w:p w:rsidR="000F1A2F" w:rsidRPr="000F1A2F" w:rsidRDefault="000F1A2F" w:rsidP="008F085D">
            <w:pPr>
              <w:pStyle w:val="ConsPlusNormal"/>
              <w:rPr>
                <w:rFonts w:ascii="Times New Roman" w:hAnsi="Times New Roman" w:cs="Times New Roman"/>
                <w:szCs w:val="22"/>
              </w:rPr>
            </w:pPr>
          </w:p>
        </w:tc>
        <w:tc>
          <w:tcPr>
            <w:tcW w:w="869" w:type="dxa"/>
          </w:tcPr>
          <w:p w:rsidR="000F1A2F" w:rsidRPr="000F1A2F" w:rsidRDefault="000F1A2F" w:rsidP="008F085D">
            <w:pPr>
              <w:pStyle w:val="ConsPlusNormal"/>
              <w:rPr>
                <w:rFonts w:ascii="Times New Roman" w:hAnsi="Times New Roman" w:cs="Times New Roman"/>
                <w:szCs w:val="22"/>
              </w:rPr>
            </w:pPr>
          </w:p>
        </w:tc>
        <w:tc>
          <w:tcPr>
            <w:tcW w:w="737" w:type="dxa"/>
          </w:tcPr>
          <w:p w:rsidR="000F1A2F" w:rsidRPr="000F1A2F" w:rsidRDefault="000F1A2F" w:rsidP="008F085D">
            <w:pPr>
              <w:pStyle w:val="ConsPlusNormal"/>
              <w:rPr>
                <w:rFonts w:ascii="Times New Roman" w:hAnsi="Times New Roman" w:cs="Times New Roman"/>
                <w:szCs w:val="22"/>
              </w:rPr>
            </w:pPr>
          </w:p>
        </w:tc>
        <w:tc>
          <w:tcPr>
            <w:tcW w:w="794" w:type="dxa"/>
          </w:tcPr>
          <w:p w:rsidR="000F1A2F" w:rsidRPr="000F1A2F" w:rsidRDefault="000F1A2F" w:rsidP="008F085D">
            <w:pPr>
              <w:pStyle w:val="ConsPlusNormal"/>
              <w:rPr>
                <w:rFonts w:ascii="Times New Roman" w:hAnsi="Times New Roman" w:cs="Times New Roman"/>
                <w:szCs w:val="22"/>
              </w:rPr>
            </w:pP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от наружной стенки канала, тоннеля</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2 (см. </w:t>
            </w:r>
            <w:hyperlink w:anchor="P1796" w:history="1">
              <w:r w:rsidRPr="000F1A2F">
                <w:rPr>
                  <w:rFonts w:ascii="Times New Roman" w:hAnsi="Times New Roman" w:cs="Times New Roman"/>
                  <w:szCs w:val="22"/>
                </w:rPr>
                <w:t>прим. 3</w:t>
              </w:r>
            </w:hyperlink>
            <w:r w:rsidRPr="000F1A2F">
              <w:rPr>
                <w:rFonts w:ascii="Times New Roman" w:hAnsi="Times New Roman" w:cs="Times New Roman"/>
                <w:szCs w:val="22"/>
              </w:rPr>
              <w:t>)</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от оболочки бесканальной прокладки</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Кабели силовые всех напряжений и кабели связи</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0,6</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0,5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3,2</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0,5 </w:t>
            </w:r>
            <w:hyperlink w:anchor="P1791" w:history="1">
              <w:r w:rsidRPr="000F1A2F">
                <w:rPr>
                  <w:rFonts w:ascii="Times New Roman" w:hAnsi="Times New Roman" w:cs="Times New Roman"/>
                  <w:szCs w:val="22"/>
                </w:rPr>
                <w:t>*</w:t>
              </w:r>
            </w:hyperlink>
          </w:p>
        </w:tc>
        <w:tc>
          <w:tcPr>
            <w:tcW w:w="737"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5 </w:t>
            </w:r>
            <w:hyperlink w:anchor="P1791" w:history="1">
              <w:r w:rsidRPr="000F1A2F">
                <w:rPr>
                  <w:rFonts w:ascii="Times New Roman" w:hAnsi="Times New Roman" w:cs="Times New Roman"/>
                  <w:szCs w:val="22"/>
                </w:rPr>
                <w:t>*</w:t>
              </w:r>
            </w:hyperlink>
          </w:p>
        </w:tc>
        <w:tc>
          <w:tcPr>
            <w:tcW w:w="794"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10 </w:t>
            </w:r>
            <w:hyperlink w:anchor="P1791" w:history="1">
              <w:r w:rsidRPr="000F1A2F">
                <w:rPr>
                  <w:rFonts w:ascii="Times New Roman" w:hAnsi="Times New Roman" w:cs="Times New Roman"/>
                  <w:szCs w:val="22"/>
                </w:rPr>
                <w:t>*</w:t>
              </w:r>
            </w:hyperlink>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Каналы, коммуникационные тоннели</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4</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794" w:type="dxa"/>
          </w:tcPr>
          <w:p w:rsidR="000F1A2F" w:rsidRPr="000F1A2F" w:rsidRDefault="000F1A2F" w:rsidP="000F1A2F">
            <w:pPr>
              <w:pStyle w:val="ConsPlusNormal"/>
              <w:jc w:val="center"/>
              <w:rPr>
                <w:rFonts w:ascii="Times New Roman" w:hAnsi="Times New Roman" w:cs="Times New Roman"/>
                <w:szCs w:val="22"/>
              </w:rPr>
            </w:pPr>
            <w:r w:rsidRPr="000F1A2F">
              <w:rPr>
                <w:rFonts w:ascii="Times New Roman" w:hAnsi="Times New Roman" w:cs="Times New Roman"/>
                <w:szCs w:val="22"/>
              </w:rPr>
              <w:t xml:space="preserve">3 </w:t>
            </w:r>
            <w:hyperlink w:anchor="P1791" w:history="1">
              <w:r w:rsidRPr="000F1A2F">
                <w:rPr>
                  <w:rFonts w:ascii="Times New Roman" w:hAnsi="Times New Roman" w:cs="Times New Roman"/>
                  <w:szCs w:val="22"/>
                </w:rPr>
                <w:t>*</w:t>
              </w:r>
            </w:hyperlink>
          </w:p>
        </w:tc>
      </w:tr>
      <w:tr w:rsidR="000F1A2F" w:rsidRPr="000F1A2F" w:rsidTr="008F085D">
        <w:tc>
          <w:tcPr>
            <w:tcW w:w="1363" w:type="dxa"/>
          </w:tcPr>
          <w:p w:rsidR="000F1A2F" w:rsidRPr="000F1A2F" w:rsidRDefault="000F1A2F" w:rsidP="008F085D">
            <w:pPr>
              <w:pStyle w:val="ConsPlusNormal"/>
              <w:jc w:val="both"/>
              <w:rPr>
                <w:rFonts w:ascii="Times New Roman" w:hAnsi="Times New Roman" w:cs="Times New Roman"/>
                <w:szCs w:val="22"/>
              </w:rPr>
            </w:pPr>
            <w:r w:rsidRPr="000F1A2F">
              <w:rPr>
                <w:rFonts w:ascii="Times New Roman" w:hAnsi="Times New Roman" w:cs="Times New Roman"/>
                <w:szCs w:val="22"/>
              </w:rPr>
              <w:t>Наружные пневмомусоропроводы</w:t>
            </w:r>
          </w:p>
        </w:tc>
        <w:tc>
          <w:tcPr>
            <w:tcW w:w="91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w:t>
            </w:r>
          </w:p>
        </w:tc>
        <w:tc>
          <w:tcPr>
            <w:tcW w:w="1020"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113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3,8</w:t>
            </w:r>
          </w:p>
        </w:tc>
        <w:tc>
          <w:tcPr>
            <w:tcW w:w="811"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2,8</w:t>
            </w:r>
          </w:p>
        </w:tc>
        <w:tc>
          <w:tcPr>
            <w:tcW w:w="1018"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1,5</w:t>
            </w:r>
          </w:p>
        </w:tc>
        <w:tc>
          <w:tcPr>
            <w:tcW w:w="912"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869"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1</w:t>
            </w:r>
          </w:p>
        </w:tc>
        <w:tc>
          <w:tcPr>
            <w:tcW w:w="737"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3</w:t>
            </w:r>
          </w:p>
        </w:tc>
        <w:tc>
          <w:tcPr>
            <w:tcW w:w="794" w:type="dxa"/>
          </w:tcPr>
          <w:p w:rsidR="000F1A2F" w:rsidRPr="000F1A2F" w:rsidRDefault="000F1A2F" w:rsidP="008F085D">
            <w:pPr>
              <w:pStyle w:val="ConsPlusNormal"/>
              <w:jc w:val="center"/>
              <w:rPr>
                <w:rFonts w:ascii="Times New Roman" w:hAnsi="Times New Roman" w:cs="Times New Roman"/>
                <w:szCs w:val="22"/>
              </w:rPr>
            </w:pPr>
            <w:r w:rsidRPr="000F1A2F">
              <w:rPr>
                <w:rFonts w:ascii="Times New Roman" w:hAnsi="Times New Roman" w:cs="Times New Roman"/>
                <w:szCs w:val="22"/>
              </w:rPr>
              <w:t>5</w:t>
            </w:r>
          </w:p>
        </w:tc>
      </w:tr>
    </w:tbl>
    <w:p w:rsidR="00BD3B9D" w:rsidRPr="000F1A2F" w:rsidRDefault="00BD3B9D" w:rsidP="00BD3B9D">
      <w:pPr>
        <w:rPr>
          <w:rFonts w:ascii="Times New Roman" w:hAnsi="Times New Roman" w:cs="Times New Roman"/>
          <w:sz w:val="24"/>
          <w:szCs w:val="24"/>
        </w:rPr>
      </w:pPr>
      <w:r w:rsidRPr="000F1A2F">
        <w:rPr>
          <w:rFonts w:ascii="Times New Roman" w:hAnsi="Times New Roman" w:cs="Times New Roman"/>
          <w:sz w:val="24"/>
          <w:szCs w:val="24"/>
        </w:rPr>
        <w:t xml:space="preserve">* Относится только к расстояниям от силовых кабелей. </w:t>
      </w:r>
    </w:p>
    <w:p w:rsidR="00BD3B9D" w:rsidRPr="000F1A2F" w:rsidRDefault="00BD3B9D" w:rsidP="00BD3B9D">
      <w:pPr>
        <w:rPr>
          <w:rFonts w:ascii="Times New Roman" w:hAnsi="Times New Roman" w:cs="Times New Roman"/>
          <w:sz w:val="24"/>
          <w:szCs w:val="24"/>
        </w:rPr>
      </w:pPr>
      <w:r w:rsidRPr="000F1A2F">
        <w:rPr>
          <w:rFonts w:ascii="Times New Roman" w:hAnsi="Times New Roman" w:cs="Times New Roman"/>
          <w:sz w:val="24"/>
          <w:szCs w:val="24"/>
        </w:rPr>
        <w:t xml:space="preserve">Примечания: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 xml:space="preserve">2. Расстояния от тепловых сетей при бесканальной прокладке до зданий и сооружений следует принимать как для водопровода.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BD3B9D" w:rsidRPr="000F1A2F"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0F1A2F">
        <w:rPr>
          <w:rFonts w:ascii="Times New Roman" w:hAnsi="Times New Roman" w:cs="Times New Roman"/>
          <w:sz w:val="24"/>
          <w:szCs w:val="24"/>
        </w:rPr>
        <w:t>4.  В  орошаемых  районах  при  не</w:t>
      </w:r>
      <w:r w:rsidR="00810487">
        <w:rPr>
          <w:rFonts w:ascii="Times New Roman" w:hAnsi="Times New Roman" w:cs="Times New Roman"/>
          <w:sz w:val="24"/>
          <w:szCs w:val="24"/>
        </w:rPr>
        <w:t xml:space="preserve"> </w:t>
      </w:r>
      <w:r w:rsidR="00BD3B9D" w:rsidRPr="000F1A2F">
        <w:rPr>
          <w:rFonts w:ascii="Times New Roman" w:hAnsi="Times New Roman" w:cs="Times New Roman"/>
          <w:sz w:val="24"/>
          <w:szCs w:val="24"/>
        </w:rPr>
        <w:t xml:space="preserve">просадочных  грунтах  расстояние  от  подземных инженерных сетей до оросительных каналов следует принимать (до бровки каналов): 1 м – </w:t>
      </w:r>
    </w:p>
    <w:p w:rsidR="00BD3B9D" w:rsidRPr="000F1A2F" w:rsidRDefault="00BD3B9D" w:rsidP="00BD3B9D">
      <w:pPr>
        <w:rPr>
          <w:rFonts w:ascii="Times New Roman" w:hAnsi="Times New Roman" w:cs="Times New Roman"/>
          <w:sz w:val="24"/>
          <w:szCs w:val="24"/>
        </w:rPr>
      </w:pPr>
      <w:r w:rsidRPr="000F1A2F">
        <w:rPr>
          <w:rFonts w:ascii="Times New Roman" w:hAnsi="Times New Roman" w:cs="Times New Roman"/>
          <w:sz w:val="24"/>
          <w:szCs w:val="24"/>
        </w:rPr>
        <w:t>от газопровода низкого и среднего давления, а также</w:t>
      </w:r>
      <w:r w:rsidR="000F1A2F">
        <w:rPr>
          <w:rFonts w:ascii="Times New Roman" w:hAnsi="Times New Roman" w:cs="Times New Roman"/>
          <w:sz w:val="24"/>
          <w:szCs w:val="24"/>
        </w:rPr>
        <w:t xml:space="preserve"> </w:t>
      </w:r>
      <w:r w:rsidRPr="000F1A2F">
        <w:rPr>
          <w:rFonts w:ascii="Times New Roman" w:hAnsi="Times New Roman" w:cs="Times New Roman"/>
          <w:sz w:val="24"/>
          <w:szCs w:val="24"/>
        </w:rPr>
        <w:t xml:space="preserve">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w:t>
      </w:r>
      <w:r w:rsidRPr="000F1A2F">
        <w:rPr>
          <w:rFonts w:ascii="Times New Roman" w:hAnsi="Times New Roman" w:cs="Times New Roman"/>
          <w:sz w:val="24"/>
          <w:szCs w:val="24"/>
        </w:rPr>
        <w:lastRenderedPageBreak/>
        <w:t xml:space="preserve">м – от силовых кабелей и кабелей связи; расстояние от оросительных каналов уличной сети до фундаментов зданий и сооружений – 5 м. </w:t>
      </w:r>
    </w:p>
    <w:p w:rsidR="00810487" w:rsidRDefault="00810487" w:rsidP="00BD3B9D"/>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w:t>
      </w:r>
      <w:r w:rsidR="00810487">
        <w:rPr>
          <w:rFonts w:ascii="Times New Roman" w:hAnsi="Times New Roman" w:cs="Times New Roman"/>
          <w:sz w:val="28"/>
          <w:szCs w:val="28"/>
        </w:rPr>
        <w:t>1</w:t>
      </w:r>
      <w:r w:rsidRPr="00810487">
        <w:rPr>
          <w:rFonts w:ascii="Times New Roman" w:hAnsi="Times New Roman" w:cs="Times New Roman"/>
          <w:sz w:val="28"/>
          <w:szCs w:val="28"/>
        </w:rPr>
        <w:t>,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w:t>
      </w:r>
      <w:r w:rsidR="00810487" w:rsidRPr="00810487">
        <w:rPr>
          <w:rFonts w:ascii="Times New Roman" w:hAnsi="Times New Roman" w:cs="Times New Roman"/>
          <w:sz w:val="28"/>
          <w:szCs w:val="28"/>
        </w:rPr>
        <w:t xml:space="preserve"> </w:t>
      </w:r>
      <w:r w:rsidRPr="00810487">
        <w:rPr>
          <w:rFonts w:ascii="Times New Roman" w:hAnsi="Times New Roman" w:cs="Times New Roman"/>
          <w:sz w:val="28"/>
          <w:szCs w:val="28"/>
        </w:rPr>
        <w:t xml:space="preserve">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 </w:t>
      </w:r>
    </w:p>
    <w:p w:rsidR="00BD3B9D" w:rsidRPr="00810487" w:rsidRDefault="00BD3B9D" w:rsidP="00810487">
      <w:pPr>
        <w:jc w:val="right"/>
        <w:rPr>
          <w:rFonts w:ascii="Times New Roman" w:hAnsi="Times New Roman" w:cs="Times New Roman"/>
          <w:sz w:val="24"/>
          <w:szCs w:val="24"/>
        </w:rPr>
      </w:pPr>
      <w:r w:rsidRPr="00810487">
        <w:rPr>
          <w:rFonts w:ascii="Times New Roman" w:hAnsi="Times New Roman" w:cs="Times New Roman"/>
          <w:sz w:val="24"/>
          <w:szCs w:val="24"/>
        </w:rPr>
        <w:t xml:space="preserve">Таблица21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3"/>
        <w:gridCol w:w="917"/>
        <w:gridCol w:w="1020"/>
        <w:gridCol w:w="1134"/>
        <w:gridCol w:w="811"/>
        <w:gridCol w:w="1018"/>
        <w:gridCol w:w="912"/>
        <w:gridCol w:w="869"/>
        <w:gridCol w:w="737"/>
        <w:gridCol w:w="794"/>
      </w:tblGrid>
      <w:tr w:rsidR="00810487" w:rsidRPr="00810487" w:rsidTr="008F085D">
        <w:tc>
          <w:tcPr>
            <w:tcW w:w="1363"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Инженерные сети</w:t>
            </w:r>
          </w:p>
        </w:tc>
        <w:tc>
          <w:tcPr>
            <w:tcW w:w="8212" w:type="dxa"/>
            <w:gridSpan w:val="9"/>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Расстояние, м, по горизонтали (в свету) до</w:t>
            </w:r>
          </w:p>
        </w:tc>
      </w:tr>
      <w:tr w:rsidR="00810487" w:rsidRPr="00810487" w:rsidTr="008F085D">
        <w:tc>
          <w:tcPr>
            <w:tcW w:w="1363" w:type="dxa"/>
            <w:vMerge/>
          </w:tcPr>
          <w:p w:rsidR="00810487" w:rsidRPr="00810487" w:rsidRDefault="00810487" w:rsidP="008F085D">
            <w:pPr>
              <w:rPr>
                <w:rFonts w:ascii="Times New Roman" w:hAnsi="Times New Roman" w:cs="Times New Roman"/>
              </w:rPr>
            </w:pPr>
          </w:p>
        </w:tc>
        <w:tc>
          <w:tcPr>
            <w:tcW w:w="917"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водопровода</w:t>
            </w:r>
          </w:p>
        </w:tc>
        <w:tc>
          <w:tcPr>
            <w:tcW w:w="1020"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канализации бытовой</w:t>
            </w:r>
          </w:p>
        </w:tc>
        <w:tc>
          <w:tcPr>
            <w:tcW w:w="1134"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дренажа и дождевой канализации</w:t>
            </w:r>
          </w:p>
        </w:tc>
        <w:tc>
          <w:tcPr>
            <w:tcW w:w="811"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кабелей силовых всех напряжений</w:t>
            </w:r>
          </w:p>
        </w:tc>
        <w:tc>
          <w:tcPr>
            <w:tcW w:w="1018"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кабелей связи</w:t>
            </w:r>
          </w:p>
        </w:tc>
        <w:tc>
          <w:tcPr>
            <w:tcW w:w="1781" w:type="dxa"/>
            <w:gridSpan w:val="2"/>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тепловых сетей</w:t>
            </w:r>
          </w:p>
        </w:tc>
        <w:tc>
          <w:tcPr>
            <w:tcW w:w="737"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каналов, тоннелей</w:t>
            </w:r>
          </w:p>
        </w:tc>
        <w:tc>
          <w:tcPr>
            <w:tcW w:w="794" w:type="dxa"/>
            <w:vMerge w:val="restart"/>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наружных пневмомусоропроводов</w:t>
            </w:r>
          </w:p>
        </w:tc>
      </w:tr>
      <w:tr w:rsidR="00810487" w:rsidRPr="00810487" w:rsidTr="008F085D">
        <w:tc>
          <w:tcPr>
            <w:tcW w:w="1363" w:type="dxa"/>
            <w:vMerge/>
          </w:tcPr>
          <w:p w:rsidR="00810487" w:rsidRPr="00810487" w:rsidRDefault="00810487" w:rsidP="008F085D">
            <w:pPr>
              <w:rPr>
                <w:rFonts w:ascii="Times New Roman" w:hAnsi="Times New Roman" w:cs="Times New Roman"/>
              </w:rPr>
            </w:pPr>
          </w:p>
        </w:tc>
        <w:tc>
          <w:tcPr>
            <w:tcW w:w="917" w:type="dxa"/>
            <w:vMerge/>
          </w:tcPr>
          <w:p w:rsidR="00810487" w:rsidRPr="00810487" w:rsidRDefault="00810487" w:rsidP="008F085D">
            <w:pPr>
              <w:rPr>
                <w:rFonts w:ascii="Times New Roman" w:hAnsi="Times New Roman" w:cs="Times New Roman"/>
              </w:rPr>
            </w:pPr>
          </w:p>
        </w:tc>
        <w:tc>
          <w:tcPr>
            <w:tcW w:w="1020" w:type="dxa"/>
            <w:vMerge/>
          </w:tcPr>
          <w:p w:rsidR="00810487" w:rsidRPr="00810487" w:rsidRDefault="00810487" w:rsidP="008F085D">
            <w:pPr>
              <w:rPr>
                <w:rFonts w:ascii="Times New Roman" w:hAnsi="Times New Roman" w:cs="Times New Roman"/>
              </w:rPr>
            </w:pPr>
          </w:p>
        </w:tc>
        <w:tc>
          <w:tcPr>
            <w:tcW w:w="1134" w:type="dxa"/>
            <w:vMerge/>
          </w:tcPr>
          <w:p w:rsidR="00810487" w:rsidRPr="00810487" w:rsidRDefault="00810487" w:rsidP="008F085D">
            <w:pPr>
              <w:rPr>
                <w:rFonts w:ascii="Times New Roman" w:hAnsi="Times New Roman" w:cs="Times New Roman"/>
              </w:rPr>
            </w:pPr>
          </w:p>
        </w:tc>
        <w:tc>
          <w:tcPr>
            <w:tcW w:w="811" w:type="dxa"/>
            <w:vMerge/>
          </w:tcPr>
          <w:p w:rsidR="00810487" w:rsidRPr="00810487" w:rsidRDefault="00810487" w:rsidP="008F085D">
            <w:pPr>
              <w:rPr>
                <w:rFonts w:ascii="Times New Roman" w:hAnsi="Times New Roman" w:cs="Times New Roman"/>
              </w:rPr>
            </w:pPr>
          </w:p>
        </w:tc>
        <w:tc>
          <w:tcPr>
            <w:tcW w:w="1018" w:type="dxa"/>
            <w:vMerge/>
          </w:tcPr>
          <w:p w:rsidR="00810487" w:rsidRPr="00810487" w:rsidRDefault="00810487" w:rsidP="008F085D">
            <w:pPr>
              <w:rPr>
                <w:rFonts w:ascii="Times New Roman" w:hAnsi="Times New Roman" w:cs="Times New Roman"/>
              </w:rPr>
            </w:pPr>
          </w:p>
        </w:tc>
        <w:tc>
          <w:tcPr>
            <w:tcW w:w="912"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наружная стенка канала, тоннеля</w:t>
            </w:r>
          </w:p>
        </w:tc>
        <w:tc>
          <w:tcPr>
            <w:tcW w:w="869"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оболочка бесканальной прокладки</w:t>
            </w:r>
          </w:p>
        </w:tc>
        <w:tc>
          <w:tcPr>
            <w:tcW w:w="737" w:type="dxa"/>
            <w:vMerge/>
          </w:tcPr>
          <w:p w:rsidR="00810487" w:rsidRPr="00810487" w:rsidRDefault="00810487" w:rsidP="008F085D">
            <w:pPr>
              <w:rPr>
                <w:rFonts w:ascii="Times New Roman" w:hAnsi="Times New Roman" w:cs="Times New Roman"/>
              </w:rPr>
            </w:pPr>
          </w:p>
        </w:tc>
        <w:tc>
          <w:tcPr>
            <w:tcW w:w="794" w:type="dxa"/>
            <w:vMerge/>
          </w:tcPr>
          <w:p w:rsidR="00810487" w:rsidRPr="00810487" w:rsidRDefault="00810487" w:rsidP="008F085D">
            <w:pPr>
              <w:rPr>
                <w:rFonts w:ascii="Times New Roman" w:hAnsi="Times New Roman" w:cs="Times New Roman"/>
              </w:rPr>
            </w:pPr>
          </w:p>
        </w:tc>
      </w:tr>
      <w:tr w:rsidR="00810487" w:rsidRPr="00810487" w:rsidTr="008F085D">
        <w:tc>
          <w:tcPr>
            <w:tcW w:w="1363" w:type="dxa"/>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Водопровод</w:t>
            </w:r>
          </w:p>
        </w:tc>
        <w:tc>
          <w:tcPr>
            <w:tcW w:w="917" w:type="dxa"/>
            <w:vAlign w:val="bottom"/>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см. </w:t>
            </w:r>
            <w:hyperlink w:anchor="P1920" w:history="1">
              <w:r w:rsidRPr="00185C1E">
                <w:rPr>
                  <w:rFonts w:ascii="Times New Roman" w:hAnsi="Times New Roman" w:cs="Times New Roman"/>
                  <w:szCs w:val="22"/>
                </w:rPr>
                <w:t>прим. 1</w:t>
              </w:r>
            </w:hyperlink>
          </w:p>
        </w:tc>
        <w:tc>
          <w:tcPr>
            <w:tcW w:w="1020" w:type="dxa"/>
            <w:vAlign w:val="bottom"/>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см. </w:t>
            </w:r>
            <w:hyperlink w:anchor="P1921" w:history="1">
              <w:r w:rsidRPr="00185C1E">
                <w:rPr>
                  <w:rFonts w:ascii="Times New Roman" w:hAnsi="Times New Roman" w:cs="Times New Roman"/>
                  <w:szCs w:val="22"/>
                </w:rPr>
                <w:t>прим. 2</w:t>
              </w:r>
            </w:hyperlink>
          </w:p>
        </w:tc>
        <w:tc>
          <w:tcPr>
            <w:tcW w:w="1134"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1,5</w:t>
            </w:r>
          </w:p>
        </w:tc>
        <w:tc>
          <w:tcPr>
            <w:tcW w:w="811" w:type="dxa"/>
          </w:tcPr>
          <w:p w:rsidR="00810487" w:rsidRPr="00185C1E" w:rsidRDefault="00810487" w:rsidP="00810487">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0,5 </w:t>
            </w:r>
            <w:hyperlink w:anchor="P1917" w:history="1">
              <w:r w:rsidRPr="00185C1E">
                <w:rPr>
                  <w:rFonts w:ascii="Times New Roman" w:hAnsi="Times New Roman" w:cs="Times New Roman"/>
                  <w:szCs w:val="22"/>
                </w:rPr>
                <w:t>*</w:t>
              </w:r>
            </w:hyperlink>
          </w:p>
        </w:tc>
        <w:tc>
          <w:tcPr>
            <w:tcW w:w="1018"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0,5</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Канализация бытовая</w:t>
            </w:r>
          </w:p>
        </w:tc>
        <w:tc>
          <w:tcPr>
            <w:tcW w:w="917" w:type="dxa"/>
            <w:vAlign w:val="bottom"/>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см. </w:t>
            </w:r>
            <w:hyperlink w:anchor="P1921" w:history="1">
              <w:r w:rsidRPr="00185C1E">
                <w:rPr>
                  <w:rFonts w:ascii="Times New Roman" w:hAnsi="Times New Roman" w:cs="Times New Roman"/>
                  <w:szCs w:val="22"/>
                </w:rPr>
                <w:t>прим. 2</w:t>
              </w:r>
            </w:hyperlink>
          </w:p>
        </w:tc>
        <w:tc>
          <w:tcPr>
            <w:tcW w:w="1020"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1134"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811" w:type="dxa"/>
          </w:tcPr>
          <w:p w:rsidR="00810487" w:rsidRPr="00185C1E" w:rsidRDefault="00810487" w:rsidP="00810487">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0,5 </w:t>
            </w:r>
            <w:hyperlink w:anchor="P1917" w:history="1">
              <w:r w:rsidRPr="00185C1E">
                <w:rPr>
                  <w:rFonts w:ascii="Times New Roman" w:hAnsi="Times New Roman" w:cs="Times New Roman"/>
                  <w:szCs w:val="22"/>
                </w:rPr>
                <w:t>*</w:t>
              </w:r>
            </w:hyperlink>
          </w:p>
        </w:tc>
        <w:tc>
          <w:tcPr>
            <w:tcW w:w="1018"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0,5</w:t>
            </w:r>
          </w:p>
        </w:tc>
        <w:tc>
          <w:tcPr>
            <w:tcW w:w="912"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Канализация дождевая</w:t>
            </w:r>
          </w:p>
        </w:tc>
        <w:tc>
          <w:tcPr>
            <w:tcW w:w="917"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1,5</w:t>
            </w:r>
          </w:p>
        </w:tc>
        <w:tc>
          <w:tcPr>
            <w:tcW w:w="1020"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1134"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0,4</w:t>
            </w:r>
          </w:p>
        </w:tc>
        <w:tc>
          <w:tcPr>
            <w:tcW w:w="811" w:type="dxa"/>
          </w:tcPr>
          <w:p w:rsidR="00810487" w:rsidRPr="00185C1E" w:rsidRDefault="00810487" w:rsidP="00810487">
            <w:pPr>
              <w:pStyle w:val="ConsPlusNormal"/>
              <w:jc w:val="center"/>
              <w:rPr>
                <w:rFonts w:ascii="Times New Roman" w:hAnsi="Times New Roman" w:cs="Times New Roman"/>
                <w:szCs w:val="22"/>
              </w:rPr>
            </w:pPr>
            <w:r w:rsidRPr="00185C1E">
              <w:rPr>
                <w:rFonts w:ascii="Times New Roman" w:hAnsi="Times New Roman" w:cs="Times New Roman"/>
                <w:szCs w:val="22"/>
              </w:rPr>
              <w:t xml:space="preserve">0,5 </w:t>
            </w:r>
            <w:hyperlink w:anchor="P1917" w:history="1">
              <w:r w:rsidRPr="00185C1E">
                <w:rPr>
                  <w:rFonts w:ascii="Times New Roman" w:hAnsi="Times New Roman" w:cs="Times New Roman"/>
                  <w:szCs w:val="22"/>
                </w:rPr>
                <w:t>*</w:t>
              </w:r>
            </w:hyperlink>
          </w:p>
        </w:tc>
        <w:tc>
          <w:tcPr>
            <w:tcW w:w="1018" w:type="dxa"/>
          </w:tcPr>
          <w:p w:rsidR="00810487" w:rsidRPr="00185C1E" w:rsidRDefault="00810487" w:rsidP="008F085D">
            <w:pPr>
              <w:pStyle w:val="ConsPlusNormal"/>
              <w:jc w:val="center"/>
              <w:rPr>
                <w:rFonts w:ascii="Times New Roman" w:hAnsi="Times New Roman" w:cs="Times New Roman"/>
                <w:szCs w:val="22"/>
              </w:rPr>
            </w:pPr>
            <w:r w:rsidRPr="00185C1E">
              <w:rPr>
                <w:rFonts w:ascii="Times New Roman" w:hAnsi="Times New Roman" w:cs="Times New Roman"/>
                <w:szCs w:val="22"/>
              </w:rPr>
              <w:t>0,5</w:t>
            </w:r>
          </w:p>
        </w:tc>
        <w:tc>
          <w:tcPr>
            <w:tcW w:w="912"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Кабели силовые всех напряжений</w:t>
            </w:r>
          </w:p>
        </w:tc>
        <w:tc>
          <w:tcPr>
            <w:tcW w:w="917"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0,5 </w:t>
            </w:r>
            <w:hyperlink w:anchor="P1917" w:history="1">
              <w:r w:rsidRPr="00A3307C">
                <w:rPr>
                  <w:rFonts w:ascii="Times New Roman" w:hAnsi="Times New Roman" w:cs="Times New Roman"/>
                  <w:szCs w:val="22"/>
                </w:rPr>
                <w:t>*</w:t>
              </w:r>
            </w:hyperlink>
          </w:p>
        </w:tc>
        <w:tc>
          <w:tcPr>
            <w:tcW w:w="1020"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0,5 </w:t>
            </w:r>
            <w:hyperlink w:anchor="P1917" w:history="1">
              <w:r w:rsidRPr="00A3307C">
                <w:rPr>
                  <w:rFonts w:ascii="Times New Roman" w:hAnsi="Times New Roman" w:cs="Times New Roman"/>
                  <w:szCs w:val="22"/>
                </w:rPr>
                <w:t>*</w:t>
              </w:r>
            </w:hyperlink>
          </w:p>
        </w:tc>
        <w:tc>
          <w:tcPr>
            <w:tcW w:w="1134"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0,5 </w:t>
            </w:r>
            <w:hyperlink w:anchor="P1917" w:history="1">
              <w:r w:rsidRPr="00A3307C">
                <w:rPr>
                  <w:rFonts w:ascii="Times New Roman" w:hAnsi="Times New Roman" w:cs="Times New Roman"/>
                  <w:szCs w:val="22"/>
                </w:rPr>
                <w:t>*</w:t>
              </w:r>
            </w:hyperlink>
          </w:p>
        </w:tc>
        <w:tc>
          <w:tcPr>
            <w:tcW w:w="811" w:type="dxa"/>
          </w:tcPr>
          <w:p w:rsidR="00810487" w:rsidRPr="00A3307C" w:rsidRDefault="00810487" w:rsidP="00810487">
            <w:pPr>
              <w:pStyle w:val="ConsPlusNormal"/>
              <w:jc w:val="center"/>
              <w:rPr>
                <w:rFonts w:ascii="Times New Roman" w:hAnsi="Times New Roman" w:cs="Times New Roman"/>
                <w:szCs w:val="22"/>
              </w:rPr>
            </w:pPr>
            <w:r w:rsidRPr="00A3307C">
              <w:rPr>
                <w:rFonts w:ascii="Times New Roman" w:hAnsi="Times New Roman" w:cs="Times New Roman"/>
                <w:szCs w:val="22"/>
              </w:rPr>
              <w:t xml:space="preserve">0,1 - 0,5 </w:t>
            </w:r>
            <w:hyperlink w:anchor="P1917" w:history="1">
              <w:r w:rsidRPr="00A3307C">
                <w:rPr>
                  <w:rFonts w:ascii="Times New Roman" w:hAnsi="Times New Roman" w:cs="Times New Roman"/>
                  <w:szCs w:val="22"/>
                </w:rPr>
                <w:t>*</w:t>
              </w:r>
            </w:hyperlink>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Кабели связи</w:t>
            </w:r>
          </w:p>
        </w:tc>
        <w:tc>
          <w:tcPr>
            <w:tcW w:w="917"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1020"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1134"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811"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0,5</w:t>
            </w:r>
          </w:p>
        </w:tc>
        <w:tc>
          <w:tcPr>
            <w:tcW w:w="1018"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912"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vAlign w:val="bottom"/>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Тепловые сети</w:t>
            </w:r>
          </w:p>
        </w:tc>
        <w:tc>
          <w:tcPr>
            <w:tcW w:w="917" w:type="dxa"/>
          </w:tcPr>
          <w:p w:rsidR="00810487" w:rsidRPr="00810487" w:rsidRDefault="00810487" w:rsidP="008F085D">
            <w:pPr>
              <w:pStyle w:val="ConsPlusNormal"/>
              <w:rPr>
                <w:rFonts w:ascii="Times New Roman" w:hAnsi="Times New Roman" w:cs="Times New Roman"/>
                <w:szCs w:val="22"/>
              </w:rPr>
            </w:pPr>
          </w:p>
        </w:tc>
        <w:tc>
          <w:tcPr>
            <w:tcW w:w="1020" w:type="dxa"/>
          </w:tcPr>
          <w:p w:rsidR="00810487" w:rsidRPr="00810487" w:rsidRDefault="00810487" w:rsidP="008F085D">
            <w:pPr>
              <w:pStyle w:val="ConsPlusNormal"/>
              <w:rPr>
                <w:rFonts w:ascii="Times New Roman" w:hAnsi="Times New Roman" w:cs="Times New Roman"/>
                <w:szCs w:val="22"/>
              </w:rPr>
            </w:pPr>
          </w:p>
        </w:tc>
        <w:tc>
          <w:tcPr>
            <w:tcW w:w="1134" w:type="dxa"/>
          </w:tcPr>
          <w:p w:rsidR="00810487" w:rsidRPr="00810487" w:rsidRDefault="00810487" w:rsidP="008F085D">
            <w:pPr>
              <w:pStyle w:val="ConsPlusNormal"/>
              <w:rPr>
                <w:rFonts w:ascii="Times New Roman" w:hAnsi="Times New Roman" w:cs="Times New Roman"/>
                <w:szCs w:val="22"/>
              </w:rPr>
            </w:pPr>
          </w:p>
        </w:tc>
        <w:tc>
          <w:tcPr>
            <w:tcW w:w="811" w:type="dxa"/>
          </w:tcPr>
          <w:p w:rsidR="00810487" w:rsidRPr="00810487" w:rsidRDefault="00810487" w:rsidP="008F085D">
            <w:pPr>
              <w:pStyle w:val="ConsPlusNormal"/>
              <w:rPr>
                <w:rFonts w:ascii="Times New Roman" w:hAnsi="Times New Roman" w:cs="Times New Roman"/>
                <w:szCs w:val="22"/>
              </w:rPr>
            </w:pPr>
          </w:p>
        </w:tc>
        <w:tc>
          <w:tcPr>
            <w:tcW w:w="1018" w:type="dxa"/>
          </w:tcPr>
          <w:p w:rsidR="00810487" w:rsidRPr="00810487" w:rsidRDefault="00810487" w:rsidP="008F085D">
            <w:pPr>
              <w:pStyle w:val="ConsPlusNormal"/>
              <w:rPr>
                <w:rFonts w:ascii="Times New Roman" w:hAnsi="Times New Roman" w:cs="Times New Roman"/>
                <w:szCs w:val="22"/>
              </w:rPr>
            </w:pPr>
          </w:p>
        </w:tc>
        <w:tc>
          <w:tcPr>
            <w:tcW w:w="912" w:type="dxa"/>
          </w:tcPr>
          <w:p w:rsidR="00810487" w:rsidRPr="00810487" w:rsidRDefault="00810487" w:rsidP="008F085D">
            <w:pPr>
              <w:pStyle w:val="ConsPlusNormal"/>
              <w:rPr>
                <w:rFonts w:ascii="Times New Roman" w:hAnsi="Times New Roman" w:cs="Times New Roman"/>
                <w:szCs w:val="22"/>
              </w:rPr>
            </w:pPr>
          </w:p>
        </w:tc>
        <w:tc>
          <w:tcPr>
            <w:tcW w:w="869" w:type="dxa"/>
          </w:tcPr>
          <w:p w:rsidR="00810487" w:rsidRPr="00810487" w:rsidRDefault="00810487" w:rsidP="008F085D">
            <w:pPr>
              <w:pStyle w:val="ConsPlusNormal"/>
              <w:rPr>
                <w:rFonts w:ascii="Times New Roman" w:hAnsi="Times New Roman" w:cs="Times New Roman"/>
                <w:szCs w:val="22"/>
              </w:rPr>
            </w:pPr>
          </w:p>
        </w:tc>
        <w:tc>
          <w:tcPr>
            <w:tcW w:w="737" w:type="dxa"/>
          </w:tcPr>
          <w:p w:rsidR="00810487" w:rsidRPr="00810487" w:rsidRDefault="00810487" w:rsidP="008F085D">
            <w:pPr>
              <w:pStyle w:val="ConsPlusNormal"/>
              <w:rPr>
                <w:rFonts w:ascii="Times New Roman" w:hAnsi="Times New Roman" w:cs="Times New Roman"/>
                <w:szCs w:val="22"/>
              </w:rPr>
            </w:pPr>
          </w:p>
        </w:tc>
        <w:tc>
          <w:tcPr>
            <w:tcW w:w="794" w:type="dxa"/>
          </w:tcPr>
          <w:p w:rsidR="00810487" w:rsidRPr="00810487" w:rsidRDefault="00810487" w:rsidP="008F085D">
            <w:pPr>
              <w:pStyle w:val="ConsPlusNormal"/>
              <w:rPr>
                <w:rFonts w:ascii="Times New Roman" w:hAnsi="Times New Roman" w:cs="Times New Roman"/>
                <w:szCs w:val="22"/>
              </w:rPr>
            </w:pP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от наружной стенки канала, тоннеля</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20"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от оболочки бесканальной прокладки</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20"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center"/>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t>Каналы, тоннели</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20"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1018"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869"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2</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c>
          <w:tcPr>
            <w:tcW w:w="794" w:type="dxa"/>
            <w:vAlign w:val="center"/>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r>
      <w:tr w:rsidR="00810487" w:rsidRPr="00810487" w:rsidTr="008F085D">
        <w:tc>
          <w:tcPr>
            <w:tcW w:w="1363" w:type="dxa"/>
            <w:vAlign w:val="bottom"/>
          </w:tcPr>
          <w:p w:rsidR="00810487" w:rsidRPr="00810487" w:rsidRDefault="00810487" w:rsidP="008F085D">
            <w:pPr>
              <w:pStyle w:val="ConsPlusNormal"/>
              <w:jc w:val="both"/>
              <w:rPr>
                <w:rFonts w:ascii="Times New Roman" w:hAnsi="Times New Roman" w:cs="Times New Roman"/>
                <w:szCs w:val="22"/>
              </w:rPr>
            </w:pPr>
            <w:r w:rsidRPr="00810487">
              <w:rPr>
                <w:rFonts w:ascii="Times New Roman" w:hAnsi="Times New Roman" w:cs="Times New Roman"/>
                <w:szCs w:val="22"/>
              </w:rPr>
              <w:lastRenderedPageBreak/>
              <w:t>Наружные пневмомусоропроводы</w:t>
            </w:r>
          </w:p>
        </w:tc>
        <w:tc>
          <w:tcPr>
            <w:tcW w:w="91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020"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113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11"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1,5</w:t>
            </w:r>
          </w:p>
        </w:tc>
        <w:tc>
          <w:tcPr>
            <w:tcW w:w="1018"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912"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869"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37"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1</w:t>
            </w:r>
          </w:p>
        </w:tc>
        <w:tc>
          <w:tcPr>
            <w:tcW w:w="794" w:type="dxa"/>
          </w:tcPr>
          <w:p w:rsidR="00810487" w:rsidRPr="00810487" w:rsidRDefault="00810487" w:rsidP="008F085D">
            <w:pPr>
              <w:pStyle w:val="ConsPlusNormal"/>
              <w:jc w:val="center"/>
              <w:rPr>
                <w:rFonts w:ascii="Times New Roman" w:hAnsi="Times New Roman" w:cs="Times New Roman"/>
                <w:szCs w:val="22"/>
              </w:rPr>
            </w:pPr>
            <w:r w:rsidRPr="00810487">
              <w:rPr>
                <w:rFonts w:ascii="Times New Roman" w:hAnsi="Times New Roman" w:cs="Times New Roman"/>
                <w:szCs w:val="22"/>
              </w:rPr>
              <w:t>-</w:t>
            </w:r>
          </w:p>
        </w:tc>
      </w:tr>
    </w:tbl>
    <w:p w:rsidR="00BD3B9D" w:rsidRPr="00810487" w:rsidRDefault="00BD3B9D" w:rsidP="00BD3B9D">
      <w:pPr>
        <w:rPr>
          <w:rFonts w:ascii="Times New Roman" w:hAnsi="Times New Roman" w:cs="Times New Roman"/>
          <w:sz w:val="24"/>
          <w:szCs w:val="24"/>
        </w:rPr>
      </w:pPr>
      <w:r w:rsidRPr="00810487">
        <w:rPr>
          <w:rFonts w:ascii="Times New Roman" w:hAnsi="Times New Roman" w:cs="Times New Roman"/>
          <w:sz w:val="24"/>
          <w:szCs w:val="24"/>
        </w:rPr>
        <w:t xml:space="preserve">*В соответствии с требованиями Правил устройства электроустановок (ПУЭ). </w:t>
      </w:r>
    </w:p>
    <w:p w:rsidR="00BD3B9D" w:rsidRPr="00810487" w:rsidRDefault="00BD3B9D" w:rsidP="00BD3B9D">
      <w:pPr>
        <w:rPr>
          <w:rFonts w:ascii="Times New Roman" w:hAnsi="Times New Roman" w:cs="Times New Roman"/>
          <w:sz w:val="24"/>
          <w:szCs w:val="24"/>
        </w:rPr>
      </w:pPr>
      <w:r w:rsidRPr="00810487">
        <w:rPr>
          <w:rFonts w:ascii="Times New Roman" w:hAnsi="Times New Roman" w:cs="Times New Roman"/>
          <w:sz w:val="24"/>
          <w:szCs w:val="24"/>
        </w:rPr>
        <w:t xml:space="preserve">Примечания: </w:t>
      </w:r>
    </w:p>
    <w:p w:rsidR="00BD3B9D" w:rsidRPr="00810487"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810487">
        <w:rPr>
          <w:rFonts w:ascii="Times New Roman" w:hAnsi="Times New Roman" w:cs="Times New Roman"/>
          <w:sz w:val="24"/>
          <w:szCs w:val="24"/>
        </w:rPr>
        <w:t>1. При  параллельной  прокладке  нескольких  линий  водопровода  расстояние  между ними следует принимать в зависимости от технических</w:t>
      </w:r>
      <w:r w:rsidR="00810487">
        <w:rPr>
          <w:rFonts w:ascii="Times New Roman" w:hAnsi="Times New Roman" w:cs="Times New Roman"/>
          <w:sz w:val="24"/>
          <w:szCs w:val="24"/>
        </w:rPr>
        <w:t xml:space="preserve"> </w:t>
      </w:r>
      <w:r w:rsidR="00BD3B9D" w:rsidRPr="00810487">
        <w:rPr>
          <w:rFonts w:ascii="Times New Roman" w:hAnsi="Times New Roman" w:cs="Times New Roman"/>
          <w:sz w:val="24"/>
          <w:szCs w:val="24"/>
        </w:rPr>
        <w:t xml:space="preserve">и инженерно-геологических условий в соответствии с СП 31.13330.2010. </w:t>
      </w:r>
    </w:p>
    <w:p w:rsidR="00BD3B9D" w:rsidRPr="00810487" w:rsidRDefault="004E0237" w:rsidP="00BD3B9D">
      <w:pPr>
        <w:rPr>
          <w:rFonts w:ascii="Times New Roman" w:hAnsi="Times New Roman" w:cs="Times New Roman"/>
          <w:sz w:val="24"/>
          <w:szCs w:val="24"/>
        </w:rPr>
      </w:pPr>
      <w:r>
        <w:rPr>
          <w:rFonts w:ascii="Times New Roman" w:hAnsi="Times New Roman" w:cs="Times New Roman"/>
          <w:sz w:val="24"/>
          <w:szCs w:val="24"/>
        </w:rPr>
        <w:tab/>
      </w:r>
      <w:r w:rsidR="00BD3B9D" w:rsidRPr="00810487">
        <w:rPr>
          <w:rFonts w:ascii="Times New Roman" w:hAnsi="Times New Roman" w:cs="Times New Roman"/>
          <w:sz w:val="24"/>
          <w:szCs w:val="24"/>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BD3B9D" w:rsidRPr="00810487" w:rsidRDefault="00BD3B9D" w:rsidP="00BD3B9D">
      <w:pPr>
        <w:rPr>
          <w:rFonts w:ascii="Times New Roman" w:hAnsi="Times New Roman" w:cs="Times New Roman"/>
          <w:sz w:val="24"/>
          <w:szCs w:val="24"/>
        </w:rPr>
      </w:pPr>
      <w:r w:rsidRPr="00810487">
        <w:rPr>
          <w:rFonts w:ascii="Times New Roman" w:hAnsi="Times New Roman" w:cs="Times New Roman"/>
          <w:sz w:val="24"/>
          <w:szCs w:val="24"/>
        </w:rPr>
        <w:t xml:space="preserve">номенклатуры и характеристики грунтов должно быть 1,5 м. </w:t>
      </w:r>
    </w:p>
    <w:p w:rsidR="00810487" w:rsidRDefault="00810487" w:rsidP="00BD3B9D"/>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16.8. При пересечении инженерных сетей между собой расстояния по вертикали (в свету) следует принимать в соответствии с</w:t>
      </w:r>
      <w:r w:rsidR="00810487" w:rsidRPr="00810487">
        <w:rPr>
          <w:rFonts w:ascii="Times New Roman" w:hAnsi="Times New Roman" w:cs="Times New Roman"/>
          <w:sz w:val="28"/>
          <w:szCs w:val="28"/>
        </w:rPr>
        <w:t xml:space="preserve"> </w:t>
      </w:r>
      <w:r w:rsidRPr="00810487">
        <w:rPr>
          <w:rFonts w:ascii="Times New Roman" w:hAnsi="Times New Roman" w:cs="Times New Roman"/>
          <w:sz w:val="28"/>
          <w:szCs w:val="28"/>
        </w:rPr>
        <w:t xml:space="preserve">требованиями СП 18.13330.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 xml:space="preserve">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16.10. При пересечении подземных инженерных сетей с</w:t>
      </w:r>
      <w:r w:rsidR="00810487" w:rsidRPr="00810487">
        <w:rPr>
          <w:rFonts w:ascii="Times New Roman" w:hAnsi="Times New Roman" w:cs="Times New Roman"/>
          <w:sz w:val="28"/>
          <w:szCs w:val="28"/>
        </w:rPr>
        <w:t xml:space="preserve"> </w:t>
      </w:r>
      <w:r w:rsidRPr="00810487">
        <w:rPr>
          <w:rFonts w:ascii="Times New Roman" w:hAnsi="Times New Roman" w:cs="Times New Roman"/>
          <w:sz w:val="28"/>
          <w:szCs w:val="28"/>
        </w:rPr>
        <w:t xml:space="preserve">пешеходными переходами  следует  предусматривать  прокладку  трубопроводов  под  тоннелями, а кабелей силовых и связи – над тоннелями.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 xml:space="preserve">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 </w:t>
      </w:r>
    </w:p>
    <w:p w:rsidR="00BD3B9D" w:rsidRPr="00810487" w:rsidRDefault="00BD3B9D" w:rsidP="00BD3B9D">
      <w:pPr>
        <w:rPr>
          <w:rFonts w:ascii="Times New Roman" w:hAnsi="Times New Roman" w:cs="Times New Roman"/>
          <w:sz w:val="28"/>
          <w:szCs w:val="28"/>
        </w:rPr>
      </w:pPr>
      <w:r w:rsidRPr="00810487">
        <w:rPr>
          <w:rFonts w:ascii="Times New Roman" w:hAnsi="Times New Roman" w:cs="Times New Roman"/>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810487" w:rsidRPr="00810487">
        <w:rPr>
          <w:rFonts w:ascii="Times New Roman" w:hAnsi="Times New Roman" w:cs="Times New Roman"/>
          <w:sz w:val="28"/>
          <w:szCs w:val="28"/>
        </w:rPr>
        <w:t xml:space="preserve"> </w:t>
      </w:r>
      <w:r w:rsidRPr="00810487">
        <w:rPr>
          <w:rFonts w:ascii="Times New Roman" w:hAnsi="Times New Roman" w:cs="Times New Roman"/>
          <w:sz w:val="28"/>
          <w:szCs w:val="28"/>
        </w:rPr>
        <w:t xml:space="preserve">СП 125.13330.2012. </w:t>
      </w:r>
    </w:p>
    <w:p w:rsidR="0062072C" w:rsidRDefault="0062072C" w:rsidP="00810487">
      <w:pPr>
        <w:jc w:val="center"/>
        <w:rPr>
          <w:rFonts w:ascii="Times New Roman" w:hAnsi="Times New Roman" w:cs="Times New Roman"/>
          <w:b/>
          <w:sz w:val="28"/>
          <w:szCs w:val="28"/>
          <w:u w:val="single"/>
        </w:rPr>
      </w:pPr>
    </w:p>
    <w:p w:rsidR="00BD3B9D" w:rsidRDefault="00BD3B9D" w:rsidP="00810487">
      <w:pPr>
        <w:jc w:val="center"/>
        <w:rPr>
          <w:rFonts w:ascii="Times New Roman" w:hAnsi="Times New Roman" w:cs="Times New Roman"/>
          <w:b/>
          <w:sz w:val="28"/>
          <w:szCs w:val="28"/>
          <w:u w:val="single"/>
        </w:rPr>
      </w:pPr>
      <w:r w:rsidRPr="00810487">
        <w:rPr>
          <w:rFonts w:ascii="Times New Roman" w:hAnsi="Times New Roman" w:cs="Times New Roman"/>
          <w:b/>
          <w:sz w:val="28"/>
          <w:szCs w:val="28"/>
          <w:u w:val="single"/>
        </w:rPr>
        <w:t>V. Расчетные показатели в сфере охраны окружающей среды</w:t>
      </w:r>
      <w:r w:rsidR="00810487">
        <w:rPr>
          <w:rFonts w:ascii="Times New Roman" w:hAnsi="Times New Roman" w:cs="Times New Roman"/>
          <w:b/>
          <w:sz w:val="28"/>
          <w:szCs w:val="28"/>
          <w:u w:val="single"/>
        </w:rPr>
        <w:t>.</w:t>
      </w:r>
    </w:p>
    <w:p w:rsidR="00810487" w:rsidRPr="00810487" w:rsidRDefault="00810487" w:rsidP="00810487">
      <w:pPr>
        <w:jc w:val="center"/>
        <w:rPr>
          <w:rFonts w:ascii="Times New Roman" w:hAnsi="Times New Roman" w:cs="Times New Roman"/>
          <w:b/>
          <w:sz w:val="28"/>
          <w:szCs w:val="28"/>
          <w:u w:val="single"/>
        </w:rPr>
      </w:pPr>
    </w:p>
    <w:p w:rsidR="00BD3B9D" w:rsidRDefault="00BD3B9D" w:rsidP="00810487">
      <w:pPr>
        <w:jc w:val="center"/>
        <w:rPr>
          <w:rFonts w:ascii="Times New Roman" w:hAnsi="Times New Roman" w:cs="Times New Roman"/>
          <w:sz w:val="28"/>
          <w:szCs w:val="28"/>
        </w:rPr>
      </w:pPr>
      <w:r w:rsidRPr="00810487">
        <w:rPr>
          <w:rFonts w:ascii="Times New Roman" w:hAnsi="Times New Roman" w:cs="Times New Roman"/>
          <w:sz w:val="28"/>
          <w:szCs w:val="28"/>
        </w:rPr>
        <w:t>17. Рациональное использование и охрана природных ресурсов</w:t>
      </w:r>
      <w:r w:rsidR="00810487">
        <w:rPr>
          <w:rFonts w:ascii="Times New Roman" w:hAnsi="Times New Roman" w:cs="Times New Roman"/>
          <w:sz w:val="28"/>
          <w:szCs w:val="28"/>
        </w:rPr>
        <w:t>.</w:t>
      </w:r>
    </w:p>
    <w:p w:rsidR="00810487" w:rsidRPr="00810487" w:rsidRDefault="00810487" w:rsidP="00810487">
      <w:pPr>
        <w:jc w:val="center"/>
        <w:rPr>
          <w:rFonts w:ascii="Times New Roman" w:hAnsi="Times New Roman" w:cs="Times New Roman"/>
          <w:sz w:val="28"/>
          <w:szCs w:val="28"/>
        </w:rPr>
      </w:pP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lastRenderedPageBreak/>
        <w:t xml:space="preserve">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 «О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w:t>
      </w:r>
      <w:r w:rsidR="00091EF3" w:rsidRPr="00F61278">
        <w:rPr>
          <w:rFonts w:ascii="Times New Roman" w:hAnsi="Times New Roman" w:cs="Times New Roman"/>
          <w:sz w:val="28"/>
          <w:szCs w:val="28"/>
        </w:rPr>
        <w:t>у  и  атомному  надзору,  регла</w:t>
      </w:r>
      <w:r w:rsidRPr="00F61278">
        <w:rPr>
          <w:rFonts w:ascii="Times New Roman" w:hAnsi="Times New Roman" w:cs="Times New Roman"/>
          <w:sz w:val="28"/>
          <w:szCs w:val="28"/>
        </w:rPr>
        <w:t xml:space="preserve">ментирующих порядок застройки площадей залегания полезных ископаемых.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17.6. Пригодность нарушенных земель для различных видов использования  после  рекультивации  следует  оценивать  согласно  ГОСТ  17.5.3.04  и ГОСТ 17.5.1.02.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w:t>
      </w:r>
      <w:r w:rsidR="00091EF3" w:rsidRPr="00F61278">
        <w:rPr>
          <w:rFonts w:ascii="Times New Roman" w:hAnsi="Times New Roman" w:cs="Times New Roman"/>
          <w:sz w:val="28"/>
          <w:szCs w:val="28"/>
        </w:rPr>
        <w:t xml:space="preserve"> </w:t>
      </w:r>
      <w:r w:rsidRPr="00F61278">
        <w:rPr>
          <w:rFonts w:ascii="Times New Roman" w:hAnsi="Times New Roman" w:cs="Times New Roman"/>
          <w:sz w:val="28"/>
          <w:szCs w:val="28"/>
        </w:rPr>
        <w:t xml:space="preserve">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lastRenderedPageBreak/>
        <w:t xml:space="preserve">17.9. Размещение  объектов  в  границах  водоохранных  зон  регламентируется Водным кодексом Российской Федерации.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17.11. Вокруг поселений, расположенных в безлесных и малолесных районах, следует предусматривать создание  ветрозащитных</w:t>
      </w:r>
      <w:r w:rsidR="00F61278" w:rsidRPr="00F61278">
        <w:rPr>
          <w:rFonts w:ascii="Times New Roman" w:hAnsi="Times New Roman" w:cs="Times New Roman"/>
          <w:sz w:val="28"/>
          <w:szCs w:val="28"/>
        </w:rPr>
        <w:t xml:space="preserve"> </w:t>
      </w:r>
      <w:r w:rsidRPr="00F61278">
        <w:rPr>
          <w:rFonts w:ascii="Times New Roman" w:hAnsi="Times New Roman" w:cs="Times New Roman"/>
          <w:sz w:val="28"/>
          <w:szCs w:val="28"/>
        </w:rPr>
        <w:t xml:space="preserve">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 </w:t>
      </w:r>
    </w:p>
    <w:p w:rsidR="00BD3B9D" w:rsidRPr="00F61278"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Российской Федерации. </w:t>
      </w:r>
    </w:p>
    <w:p w:rsidR="00BD3B9D" w:rsidRDefault="00BD3B9D" w:rsidP="00BD3B9D">
      <w:pPr>
        <w:rPr>
          <w:rFonts w:ascii="Times New Roman" w:hAnsi="Times New Roman" w:cs="Times New Roman"/>
          <w:sz w:val="28"/>
          <w:szCs w:val="28"/>
        </w:rPr>
      </w:pPr>
      <w:r w:rsidRPr="00F61278">
        <w:rPr>
          <w:rFonts w:ascii="Times New Roman" w:hAnsi="Times New Roman" w:cs="Times New Roman"/>
          <w:sz w:val="28"/>
          <w:szCs w:val="28"/>
        </w:rPr>
        <w:t xml:space="preserve">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F61278" w:rsidRPr="00F61278" w:rsidRDefault="00F61278" w:rsidP="00BD3B9D">
      <w:pPr>
        <w:rPr>
          <w:rFonts w:ascii="Times New Roman" w:hAnsi="Times New Roman" w:cs="Times New Roman"/>
          <w:sz w:val="28"/>
          <w:szCs w:val="28"/>
        </w:rPr>
      </w:pPr>
    </w:p>
    <w:p w:rsidR="00BD3B9D" w:rsidRDefault="00BD3B9D" w:rsidP="00F61278">
      <w:pPr>
        <w:jc w:val="center"/>
        <w:rPr>
          <w:rFonts w:ascii="Times New Roman" w:hAnsi="Times New Roman" w:cs="Times New Roman"/>
          <w:sz w:val="28"/>
          <w:szCs w:val="28"/>
        </w:rPr>
      </w:pPr>
      <w:r w:rsidRPr="00F61278">
        <w:rPr>
          <w:rFonts w:ascii="Times New Roman" w:hAnsi="Times New Roman" w:cs="Times New Roman"/>
          <w:sz w:val="28"/>
          <w:szCs w:val="28"/>
        </w:rPr>
        <w:t>18. Защита атмосферного воздуха, поверхностных и подземных вод и почв от загрязнения</w:t>
      </w:r>
      <w:r w:rsidR="00F61278">
        <w:rPr>
          <w:rFonts w:ascii="Times New Roman" w:hAnsi="Times New Roman" w:cs="Times New Roman"/>
          <w:sz w:val="28"/>
          <w:szCs w:val="28"/>
        </w:rPr>
        <w:t>.</w:t>
      </w:r>
    </w:p>
    <w:p w:rsidR="00F61278" w:rsidRPr="00F61278" w:rsidRDefault="00F61278" w:rsidP="00F61278">
      <w:pPr>
        <w:jc w:val="center"/>
        <w:rPr>
          <w:rFonts w:ascii="Times New Roman" w:hAnsi="Times New Roman" w:cs="Times New Roman"/>
          <w:sz w:val="28"/>
          <w:szCs w:val="28"/>
        </w:rPr>
      </w:pP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18.1. При планировке и застройке сельских поселений</w:t>
      </w:r>
      <w:r w:rsidR="00F61278" w:rsidRPr="00952725">
        <w:rPr>
          <w:rFonts w:ascii="Times New Roman" w:hAnsi="Times New Roman" w:cs="Times New Roman"/>
          <w:sz w:val="28"/>
          <w:szCs w:val="28"/>
        </w:rPr>
        <w:t xml:space="preserve"> </w:t>
      </w:r>
      <w:r w:rsidRPr="00952725">
        <w:rPr>
          <w:rFonts w:ascii="Times New Roman" w:hAnsi="Times New Roman" w:cs="Times New Roman"/>
          <w:sz w:val="28"/>
          <w:szCs w:val="28"/>
        </w:rPr>
        <w:t>необходимо обеспечивать требования к качеству атмосферного воздуха</w:t>
      </w:r>
      <w:r w:rsidR="00F61278" w:rsidRPr="00952725">
        <w:rPr>
          <w:rFonts w:ascii="Times New Roman" w:hAnsi="Times New Roman" w:cs="Times New Roman"/>
          <w:sz w:val="28"/>
          <w:szCs w:val="28"/>
        </w:rPr>
        <w:t xml:space="preserve"> </w:t>
      </w:r>
      <w:r w:rsidRPr="00952725">
        <w:rPr>
          <w:rFonts w:ascii="Times New Roman" w:hAnsi="Times New Roman" w:cs="Times New Roman"/>
          <w:sz w:val="28"/>
          <w:szCs w:val="28"/>
        </w:rPr>
        <w:t xml:space="preserve">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18.2. В случае превышения допустимых уровней концентрации вредных веществ в атмосферном воздухе в застроенных жилых иобщественно-деловых зонах следует предусматривать мероприятия т</w:t>
      </w:r>
      <w:r w:rsidR="00952725" w:rsidRPr="00952725">
        <w:rPr>
          <w:rFonts w:ascii="Times New Roman" w:hAnsi="Times New Roman" w:cs="Times New Roman"/>
          <w:sz w:val="28"/>
          <w:szCs w:val="28"/>
        </w:rPr>
        <w:t>ехнологического и планировоч</w:t>
      </w:r>
      <w:r w:rsidRPr="00952725">
        <w:rPr>
          <w:rFonts w:ascii="Times New Roman" w:hAnsi="Times New Roman" w:cs="Times New Roman"/>
          <w:sz w:val="28"/>
          <w:szCs w:val="28"/>
        </w:rPr>
        <w:t xml:space="preserve">ного  характера,  необходимые  для  снижения  уровня  загрязнения,  включая устройство санитарно-защитных зон с учетом СанПиН 2.2.1/2.1.1.1200.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lastRenderedPageBreak/>
        <w:t xml:space="preserve">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преобладающего направления по отношению к соседним предприятиям с источниками загрязнения атмосферного воздуха.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дней).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18.6. Расчет загрязненности атмосферного воздуха следует проводить в соответствии  с  требованиями  СанПиН  2.2.1/2.1.1.1200 с  учетом  выделения вредных веществ автомобильным транспортом.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952725" w:rsidRPr="00952725">
        <w:rPr>
          <w:rFonts w:ascii="Times New Roman" w:hAnsi="Times New Roman" w:cs="Times New Roman"/>
          <w:sz w:val="28"/>
          <w:szCs w:val="28"/>
        </w:rPr>
        <w:t xml:space="preserve"> </w:t>
      </w:r>
      <w:r w:rsidRPr="00952725">
        <w:rPr>
          <w:rFonts w:ascii="Times New Roman" w:hAnsi="Times New Roman" w:cs="Times New Roman"/>
          <w:sz w:val="28"/>
          <w:szCs w:val="28"/>
        </w:rPr>
        <w:t xml:space="preserve">СП 32.13330, СанПиН 2.1.5.980.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18.9. Производственные предприятия, требующие устройства грузовых причалов, пристаней и других портовых сооружений, следует размещать по </w:t>
      </w:r>
      <w:r w:rsidRPr="00952725">
        <w:rPr>
          <w:rFonts w:ascii="Times New Roman" w:hAnsi="Times New Roman" w:cs="Times New Roman"/>
          <w:sz w:val="28"/>
          <w:szCs w:val="28"/>
        </w:rPr>
        <w:lastRenderedPageBreak/>
        <w:t xml:space="preserve">течению  реки  ниже  жилых,  общественно-деловых  и  рекреационных  зон  на расстоянии не менее 200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18.10.  При  планировке  и  застройке   сельских  поселений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18.11. Ширина водоохранной зоны водных объектов устанавливается в соответствии с</w:t>
      </w:r>
      <w:r w:rsidR="00952725" w:rsidRPr="00952725">
        <w:rPr>
          <w:rFonts w:ascii="Times New Roman" w:hAnsi="Times New Roman" w:cs="Times New Roman"/>
          <w:sz w:val="28"/>
          <w:szCs w:val="28"/>
        </w:rPr>
        <w:t xml:space="preserve"> </w:t>
      </w:r>
      <w:r w:rsidRPr="00952725">
        <w:rPr>
          <w:rFonts w:ascii="Times New Roman" w:hAnsi="Times New Roman" w:cs="Times New Roman"/>
          <w:sz w:val="28"/>
          <w:szCs w:val="28"/>
        </w:rPr>
        <w:t>Водным кодексом Российской Федерации.</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18.12. Ширина водоохранной зоны рек или ручьев устанавливается от их истока для рек или ручьев протяженностью: </w:t>
      </w:r>
    </w:p>
    <w:p w:rsidR="00BD3B9D" w:rsidRPr="00952725"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952725">
        <w:rPr>
          <w:rFonts w:ascii="Times New Roman" w:hAnsi="Times New Roman" w:cs="Times New Roman"/>
          <w:sz w:val="28"/>
          <w:szCs w:val="28"/>
        </w:rPr>
        <w:t xml:space="preserve">до 10 км – 50 м; </w:t>
      </w:r>
    </w:p>
    <w:p w:rsidR="00BD3B9D" w:rsidRPr="00952725"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952725">
        <w:rPr>
          <w:rFonts w:ascii="Times New Roman" w:hAnsi="Times New Roman" w:cs="Times New Roman"/>
          <w:sz w:val="28"/>
          <w:szCs w:val="28"/>
        </w:rPr>
        <w:t xml:space="preserve">от 10 до 50 км – 100 м; </w:t>
      </w:r>
    </w:p>
    <w:p w:rsidR="00BD3B9D" w:rsidRPr="00952725"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952725">
        <w:rPr>
          <w:rFonts w:ascii="Times New Roman" w:hAnsi="Times New Roman" w:cs="Times New Roman"/>
          <w:sz w:val="28"/>
          <w:szCs w:val="28"/>
        </w:rPr>
        <w:t xml:space="preserve">от 50 км и более – 200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18.15.  Водоохранные  зоны  магистральных  или  межхозяйственных  каналов совпадают по ширине с полосами отводов таких каналов.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18.16.  Водоохранные  зоны  рек,  их  частей,  помещенных в  закрытые коллекторы, не устанавливаются.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и50 м для уклона 3 и более градуса.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18.20. В границах водоохранных зон запрещается: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1) использование сточных вод в целях регулирования плодородия почв;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lastRenderedPageBreak/>
        <w:tab/>
      </w:r>
      <w:r w:rsidR="00BD3B9D" w:rsidRPr="00952725">
        <w:rPr>
          <w:rFonts w:ascii="Times New Roman" w:hAnsi="Times New Roman" w:cs="Times New Roman"/>
          <w:sz w:val="28"/>
          <w:szCs w:val="28"/>
        </w:rPr>
        <w:t xml:space="preserve">3) осуществление авиационных мер по борьбе с вредными организмами;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5) размещение  автозаправочных  станций,  складов  горюче-смазочных материалов (за исключением случаев, предусмотренных</w:t>
      </w:r>
      <w:r w:rsidRPr="00952725">
        <w:rPr>
          <w:rFonts w:ascii="Times New Roman" w:hAnsi="Times New Roman" w:cs="Times New Roman"/>
          <w:sz w:val="28"/>
          <w:szCs w:val="28"/>
        </w:rPr>
        <w:t xml:space="preserve"> </w:t>
      </w:r>
      <w:r w:rsidR="00BD3B9D" w:rsidRPr="00952725">
        <w:rPr>
          <w:rFonts w:ascii="Times New Roman" w:hAnsi="Times New Roman" w:cs="Times New Roman"/>
          <w:sz w:val="28"/>
          <w:szCs w:val="28"/>
        </w:rPr>
        <w:t xml:space="preserve">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6) размещение специализированных хранилищ пестицидов и агрохимикатов, применение пестицидов и агрохимикатов;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7) сброс сточных, в том числе дренажных, вод;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предусмотренных частью 15  статьи 65 Водного кодекса Российской Федерации).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18.23. В  границах  прибрежных  защитных  полос  наряду  с  установленными пунктом 18.20 настоящей главы ограничениями запрещается: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1) распашка земель;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2) размещение отвалов размываемых грунтов; </w:t>
      </w:r>
    </w:p>
    <w:p w:rsidR="00BD3B9D" w:rsidRPr="00952725" w:rsidRDefault="00952725" w:rsidP="00BD3B9D">
      <w:pPr>
        <w:rPr>
          <w:rFonts w:ascii="Times New Roman" w:hAnsi="Times New Roman" w:cs="Times New Roman"/>
          <w:sz w:val="28"/>
          <w:szCs w:val="28"/>
        </w:rPr>
      </w:pPr>
      <w:r w:rsidRPr="00952725">
        <w:rPr>
          <w:rFonts w:ascii="Times New Roman" w:hAnsi="Times New Roman" w:cs="Times New Roman"/>
          <w:sz w:val="28"/>
          <w:szCs w:val="28"/>
        </w:rPr>
        <w:tab/>
      </w:r>
      <w:r w:rsidR="00BD3B9D" w:rsidRPr="00952725">
        <w:rPr>
          <w:rFonts w:ascii="Times New Roman" w:hAnsi="Times New Roman" w:cs="Times New Roman"/>
          <w:sz w:val="28"/>
          <w:szCs w:val="28"/>
        </w:rPr>
        <w:t xml:space="preserve">3) выпас сельскохозяйственных животных и организация для них летних лагерей, ванн.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18.25. В  границах  береговых  полос  запрещается  возведение  ограждений и иных объектов, затрудняющих или закрывающих доступ в полосу общего пользования.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lastRenderedPageBreak/>
        <w:t>18.26. В  декоративных  водоемах  и  водоемах,  используемых  для  купания, расположенных на территории поселений, следует</w:t>
      </w:r>
      <w:r w:rsidR="00952725" w:rsidRPr="00952725">
        <w:rPr>
          <w:rFonts w:ascii="Times New Roman" w:hAnsi="Times New Roman" w:cs="Times New Roman"/>
          <w:sz w:val="28"/>
          <w:szCs w:val="28"/>
        </w:rPr>
        <w:t xml:space="preserve"> </w:t>
      </w:r>
      <w:r w:rsidRPr="00952725">
        <w:rPr>
          <w:rFonts w:ascii="Times New Roman" w:hAnsi="Times New Roman" w:cs="Times New Roman"/>
          <w:sz w:val="28"/>
          <w:szCs w:val="28"/>
        </w:rPr>
        <w:t xml:space="preserve">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18.28.  Для  источников  хозяйственно-питьевого  водоснабжения  устанавливаются округа (II и III) санитарной охраны согласно СанПиН 2.1.4.1110. 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18.29.  Мероприятия  по  защите  почв  от  загрязнения  и  их  санирование следует предусматривать в соответствии с требованиями СанПиН 2.1.7.1287.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18.32.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w:t>
      </w:r>
      <w:r w:rsidR="00952725" w:rsidRPr="00952725">
        <w:rPr>
          <w:rFonts w:ascii="Times New Roman" w:hAnsi="Times New Roman" w:cs="Times New Roman"/>
          <w:sz w:val="28"/>
          <w:szCs w:val="28"/>
        </w:rPr>
        <w:t xml:space="preserve"> </w:t>
      </w:r>
      <w:r w:rsidRPr="00952725">
        <w:rPr>
          <w:rFonts w:ascii="Times New Roman" w:hAnsi="Times New Roman" w:cs="Times New Roman"/>
          <w:sz w:val="28"/>
          <w:szCs w:val="28"/>
        </w:rPr>
        <w:t xml:space="preserve">прочие). </w:t>
      </w:r>
    </w:p>
    <w:p w:rsidR="00BD3B9D" w:rsidRPr="00952725" w:rsidRDefault="00BD3B9D" w:rsidP="00BD3B9D">
      <w:pPr>
        <w:rPr>
          <w:rFonts w:ascii="Times New Roman" w:hAnsi="Times New Roman" w:cs="Times New Roman"/>
          <w:sz w:val="28"/>
          <w:szCs w:val="28"/>
        </w:rPr>
      </w:pPr>
      <w:r w:rsidRPr="00952725">
        <w:rPr>
          <w:rFonts w:ascii="Times New Roman" w:hAnsi="Times New Roman" w:cs="Times New Roman"/>
          <w:sz w:val="28"/>
          <w:szCs w:val="28"/>
        </w:rPr>
        <w:t xml:space="preserve">18.33. Мероприятия  по  защите  подземных  вод  следует  предусматривать  в  соответствии  с  санитарными  и  экологическими  требованиями  по охране подземных вод. </w:t>
      </w:r>
    </w:p>
    <w:p w:rsidR="00952725" w:rsidRPr="00952725" w:rsidRDefault="00952725" w:rsidP="00BD3B9D">
      <w:pPr>
        <w:rPr>
          <w:rFonts w:ascii="Times New Roman" w:hAnsi="Times New Roman" w:cs="Times New Roman"/>
          <w:sz w:val="28"/>
          <w:szCs w:val="28"/>
        </w:rPr>
      </w:pPr>
    </w:p>
    <w:p w:rsidR="00952725" w:rsidRPr="00952725" w:rsidRDefault="00BD3B9D" w:rsidP="00952725">
      <w:pPr>
        <w:jc w:val="center"/>
        <w:rPr>
          <w:rFonts w:ascii="Times New Roman" w:hAnsi="Times New Roman" w:cs="Times New Roman"/>
          <w:sz w:val="28"/>
          <w:szCs w:val="28"/>
        </w:rPr>
      </w:pPr>
      <w:r w:rsidRPr="00952725">
        <w:rPr>
          <w:rFonts w:ascii="Times New Roman" w:hAnsi="Times New Roman" w:cs="Times New Roman"/>
          <w:sz w:val="28"/>
          <w:szCs w:val="28"/>
        </w:rPr>
        <w:t xml:space="preserve">19. Защита от шума, вибрации, электромагнитных полей, радиации. </w:t>
      </w:r>
    </w:p>
    <w:p w:rsidR="00BD3B9D" w:rsidRPr="00952725" w:rsidRDefault="00BD3B9D" w:rsidP="00952725">
      <w:pPr>
        <w:jc w:val="center"/>
        <w:rPr>
          <w:rFonts w:ascii="Times New Roman" w:hAnsi="Times New Roman" w:cs="Times New Roman"/>
          <w:sz w:val="28"/>
          <w:szCs w:val="28"/>
        </w:rPr>
      </w:pPr>
      <w:r w:rsidRPr="00952725">
        <w:rPr>
          <w:rFonts w:ascii="Times New Roman" w:hAnsi="Times New Roman" w:cs="Times New Roman"/>
          <w:sz w:val="28"/>
          <w:szCs w:val="28"/>
        </w:rPr>
        <w:t>Улучшение микроклимата</w:t>
      </w:r>
    </w:p>
    <w:p w:rsidR="00952725" w:rsidRDefault="00952725" w:rsidP="00BD3B9D"/>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lastRenderedPageBreak/>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19.5.  При  планировке  и  застройке  городских  и  сельских  поселений</w:t>
      </w:r>
      <w:r w:rsidR="008F085D" w:rsidRPr="008021F3">
        <w:rPr>
          <w:rFonts w:ascii="Times New Roman" w:hAnsi="Times New Roman" w:cs="Times New Roman"/>
          <w:sz w:val="28"/>
          <w:szCs w:val="28"/>
        </w:rPr>
        <w:t xml:space="preserve"> </w:t>
      </w:r>
      <w:r w:rsidRPr="008021F3">
        <w:rPr>
          <w:rFonts w:ascii="Times New Roman" w:hAnsi="Times New Roman" w:cs="Times New Roman"/>
          <w:sz w:val="28"/>
          <w:szCs w:val="28"/>
        </w:rPr>
        <w:t>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w:t>
      </w:r>
      <w:r w:rsidR="008021F3" w:rsidRPr="008021F3">
        <w:rPr>
          <w:rFonts w:ascii="Times New Roman" w:hAnsi="Times New Roman" w:cs="Times New Roman"/>
          <w:sz w:val="28"/>
          <w:szCs w:val="28"/>
        </w:rPr>
        <w:t xml:space="preserve"> </w:t>
      </w:r>
      <w:r w:rsidRPr="008021F3">
        <w:rPr>
          <w:rFonts w:ascii="Times New Roman" w:hAnsi="Times New Roman" w:cs="Times New Roman"/>
          <w:sz w:val="28"/>
          <w:szCs w:val="28"/>
        </w:rPr>
        <w:t xml:space="preserve">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w:t>
      </w:r>
      <w:r w:rsidR="008021F3" w:rsidRPr="008021F3">
        <w:rPr>
          <w:rFonts w:ascii="Times New Roman" w:hAnsi="Times New Roman" w:cs="Times New Roman"/>
          <w:sz w:val="28"/>
          <w:szCs w:val="28"/>
        </w:rPr>
        <w:t xml:space="preserve"> </w:t>
      </w:r>
      <w:r w:rsidRPr="008021F3">
        <w:rPr>
          <w:rFonts w:ascii="Times New Roman" w:hAnsi="Times New Roman" w:cs="Times New Roman"/>
          <w:sz w:val="28"/>
          <w:szCs w:val="28"/>
        </w:rPr>
        <w:t xml:space="preserve">жилой застройки.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СанПиН 2.2.1/2.1.1.1076 – не менее 2 ч в день с 22 марта по 22 сентября.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w:t>
      </w:r>
      <w:r w:rsidR="008021F3" w:rsidRPr="008021F3">
        <w:rPr>
          <w:rFonts w:ascii="Times New Roman" w:hAnsi="Times New Roman" w:cs="Times New Roman"/>
          <w:sz w:val="28"/>
          <w:szCs w:val="28"/>
        </w:rPr>
        <w:t xml:space="preserve"> </w:t>
      </w:r>
      <w:r w:rsidRPr="008021F3">
        <w:rPr>
          <w:rFonts w:ascii="Times New Roman" w:hAnsi="Times New Roman" w:cs="Times New Roman"/>
          <w:sz w:val="28"/>
          <w:szCs w:val="28"/>
        </w:rPr>
        <w:t xml:space="preserve">на 0,5 ч. </w:t>
      </w:r>
    </w:p>
    <w:p w:rsidR="00BD3B9D" w:rsidRPr="008021F3" w:rsidRDefault="00BD3B9D" w:rsidP="00BD3B9D">
      <w:pPr>
        <w:rPr>
          <w:rFonts w:ascii="Times New Roman" w:hAnsi="Times New Roman" w:cs="Times New Roman"/>
          <w:sz w:val="28"/>
          <w:szCs w:val="28"/>
        </w:rPr>
      </w:pPr>
      <w:r w:rsidRPr="008021F3">
        <w:rPr>
          <w:rFonts w:ascii="Times New Roman" w:hAnsi="Times New Roman" w:cs="Times New Roman"/>
          <w:sz w:val="28"/>
          <w:szCs w:val="28"/>
        </w:rPr>
        <w:t xml:space="preserve">19.9.  В  жилых  домах  индивидуальной  усадебной  жилой  застройки,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w:t>
      </w:r>
      <w:r w:rsidRPr="008021F3">
        <w:rPr>
          <w:rFonts w:ascii="Times New Roman" w:hAnsi="Times New Roman" w:cs="Times New Roman"/>
          <w:sz w:val="28"/>
          <w:szCs w:val="28"/>
        </w:rPr>
        <w:lastRenderedPageBreak/>
        <w:t xml:space="preserve">общественно-деловые  зоны) допускается сокращение продолжительности инсоляции на 0,5 ч. </w:t>
      </w:r>
    </w:p>
    <w:p w:rsidR="008021F3" w:rsidRDefault="008021F3" w:rsidP="00BD3B9D"/>
    <w:p w:rsidR="0003023B" w:rsidRDefault="0003023B" w:rsidP="00F940D5">
      <w:pPr>
        <w:jc w:val="center"/>
        <w:rPr>
          <w:rFonts w:ascii="Times New Roman" w:hAnsi="Times New Roman" w:cs="Times New Roman"/>
          <w:b/>
          <w:sz w:val="28"/>
          <w:szCs w:val="28"/>
          <w:u w:val="single"/>
        </w:rPr>
      </w:pPr>
    </w:p>
    <w:p w:rsidR="00BD3B9D" w:rsidRDefault="00BD3B9D" w:rsidP="00F940D5">
      <w:pPr>
        <w:jc w:val="center"/>
        <w:rPr>
          <w:rFonts w:ascii="Times New Roman" w:hAnsi="Times New Roman" w:cs="Times New Roman"/>
          <w:b/>
          <w:sz w:val="28"/>
          <w:szCs w:val="28"/>
          <w:u w:val="single"/>
        </w:rPr>
      </w:pPr>
      <w:r w:rsidRPr="00F940D5">
        <w:rPr>
          <w:rFonts w:ascii="Times New Roman" w:hAnsi="Times New Roman" w:cs="Times New Roman"/>
          <w:b/>
          <w:sz w:val="28"/>
          <w:szCs w:val="28"/>
          <w:u w:val="single"/>
        </w:rPr>
        <w:t>VI. Расчетные показатели в сфере сохранения культурного наследия</w:t>
      </w:r>
      <w:r w:rsidR="00F940D5">
        <w:rPr>
          <w:rFonts w:ascii="Times New Roman" w:hAnsi="Times New Roman" w:cs="Times New Roman"/>
          <w:b/>
          <w:sz w:val="28"/>
          <w:szCs w:val="28"/>
          <w:u w:val="single"/>
        </w:rPr>
        <w:t>.</w:t>
      </w:r>
    </w:p>
    <w:p w:rsidR="00F940D5" w:rsidRPr="00F940D5" w:rsidRDefault="00F940D5" w:rsidP="00F940D5">
      <w:pPr>
        <w:jc w:val="center"/>
        <w:rPr>
          <w:rFonts w:ascii="Times New Roman" w:hAnsi="Times New Roman" w:cs="Times New Roman"/>
          <w:b/>
          <w:sz w:val="28"/>
          <w:szCs w:val="28"/>
          <w:u w:val="single"/>
        </w:rPr>
      </w:pPr>
    </w:p>
    <w:p w:rsidR="00F940D5" w:rsidRPr="000343B9" w:rsidRDefault="00BD3B9D" w:rsidP="00F940D5">
      <w:pPr>
        <w:jc w:val="center"/>
        <w:rPr>
          <w:rFonts w:ascii="Times New Roman" w:hAnsi="Times New Roman" w:cs="Times New Roman"/>
          <w:sz w:val="28"/>
          <w:szCs w:val="28"/>
        </w:rPr>
      </w:pPr>
      <w:r w:rsidRPr="00F940D5">
        <w:rPr>
          <w:rFonts w:ascii="Times New Roman" w:hAnsi="Times New Roman" w:cs="Times New Roman"/>
          <w:sz w:val="28"/>
          <w:szCs w:val="28"/>
        </w:rPr>
        <w:t>20. Охрана объектов культурного наследия</w:t>
      </w:r>
    </w:p>
    <w:p w:rsidR="00F940D5" w:rsidRPr="000343B9" w:rsidRDefault="00F940D5" w:rsidP="00BD3B9D">
      <w:pPr>
        <w:rPr>
          <w:rFonts w:ascii="Times New Roman" w:hAnsi="Times New Roman" w:cs="Times New Roman"/>
          <w:sz w:val="28"/>
          <w:szCs w:val="28"/>
        </w:rPr>
      </w:pP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w:t>
      </w:r>
      <w:r w:rsidR="00F940D5" w:rsidRPr="000343B9">
        <w:rPr>
          <w:rFonts w:ascii="Times New Roman" w:hAnsi="Times New Roman" w:cs="Times New Roman"/>
          <w:sz w:val="28"/>
          <w:szCs w:val="28"/>
        </w:rPr>
        <w:t>а</w:t>
      </w:r>
      <w:r w:rsidRPr="000343B9">
        <w:rPr>
          <w:rFonts w:ascii="Times New Roman" w:hAnsi="Times New Roman" w:cs="Times New Roman"/>
          <w:sz w:val="28"/>
          <w:szCs w:val="28"/>
        </w:rPr>
        <w:t>тельства Российской Федерации и Алтайского края в сфере охраны объектов</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w:t>
      </w:r>
      <w:r w:rsidR="00F940D5" w:rsidRPr="000343B9">
        <w:rPr>
          <w:rFonts w:ascii="Times New Roman" w:hAnsi="Times New Roman" w:cs="Times New Roman"/>
          <w:sz w:val="28"/>
          <w:szCs w:val="28"/>
        </w:rPr>
        <w:t>рного наследия (памятниках исто</w:t>
      </w:r>
      <w:r w:rsidRPr="000343B9">
        <w:rPr>
          <w:rFonts w:ascii="Times New Roman" w:hAnsi="Times New Roman" w:cs="Times New Roman"/>
          <w:sz w:val="28"/>
          <w:szCs w:val="28"/>
        </w:rPr>
        <w:t xml:space="preserve">рии и культуры) народов Российской Федерации».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20.4. Порядок</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w:t>
      </w:r>
      <w:r w:rsidRPr="000343B9">
        <w:rPr>
          <w:rFonts w:ascii="Times New Roman" w:hAnsi="Times New Roman" w:cs="Times New Roman"/>
          <w:sz w:val="28"/>
          <w:szCs w:val="28"/>
        </w:rPr>
        <w:lastRenderedPageBreak/>
        <w:t xml:space="preserve">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и общественной застройки  размеры  и  конфигурацию  надстраиваемых  этажей,  включая  мансардные, необходимо определять с учетом нормативной</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продолжительности инсоляции  и  освещенности  в  соответствии  с  СанПиН  2.2.1/2.1.1.1076  и СП 52.13330.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20.10. Расстояния от объектов культурного наследия  до транспортных и инженерных коммуникаций следует принимать не менее: до проезжих частей магистралей скоростного и непрерыв</w:t>
      </w:r>
      <w:r w:rsidR="00F940D5" w:rsidRPr="000343B9">
        <w:rPr>
          <w:rFonts w:ascii="Times New Roman" w:hAnsi="Times New Roman" w:cs="Times New Roman"/>
          <w:sz w:val="28"/>
          <w:szCs w:val="28"/>
        </w:rPr>
        <w:t>ного движения в условиях сложно</w:t>
      </w:r>
      <w:r w:rsidRPr="000343B9">
        <w:rPr>
          <w:rFonts w:ascii="Times New Roman" w:hAnsi="Times New Roman" w:cs="Times New Roman"/>
          <w:sz w:val="28"/>
          <w:szCs w:val="28"/>
        </w:rPr>
        <w:t xml:space="preserve">го рельефа – 100 м, на плоском рельефе – 50 м, до сетей водопровода, канализации  и  теплоснабжения  (кроме  разводящих)  –  15  м, других  подземных инженерных сетей – 5 м.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w:t>
      </w:r>
      <w:r w:rsidR="00F940D5"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принимать не менее: </w:t>
      </w:r>
    </w:p>
    <w:p w:rsidR="00F940D5"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водонесущих сетей – 5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не</w:t>
      </w:r>
      <w:r w:rsidR="00F940D5" w:rsidRPr="000343B9">
        <w:rPr>
          <w:rFonts w:ascii="Times New Roman" w:hAnsi="Times New Roman" w:cs="Times New Roman"/>
          <w:sz w:val="28"/>
          <w:szCs w:val="28"/>
        </w:rPr>
        <w:t xml:space="preserve"> </w:t>
      </w:r>
      <w:r w:rsidR="00BD3B9D" w:rsidRPr="000343B9">
        <w:rPr>
          <w:rFonts w:ascii="Times New Roman" w:hAnsi="Times New Roman" w:cs="Times New Roman"/>
          <w:sz w:val="28"/>
          <w:szCs w:val="28"/>
        </w:rPr>
        <w:t xml:space="preserve">водонесущих – 2 м.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20.12. При разработке документации по планировке территорий и проектной документации в целях обеспечения сохранности</w:t>
      </w:r>
      <w:r w:rsidR="000343B9" w:rsidRPr="000343B9">
        <w:rPr>
          <w:rFonts w:ascii="Times New Roman" w:hAnsi="Times New Roman" w:cs="Times New Roman"/>
          <w:sz w:val="28"/>
          <w:szCs w:val="28"/>
        </w:rPr>
        <w:t xml:space="preserve"> </w:t>
      </w:r>
      <w:r w:rsidRPr="000343B9">
        <w:rPr>
          <w:rFonts w:ascii="Times New Roman" w:hAnsi="Times New Roman" w:cs="Times New Roman"/>
          <w:sz w:val="28"/>
          <w:szCs w:val="28"/>
        </w:rPr>
        <w:t xml:space="preserve">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 </w:t>
      </w:r>
    </w:p>
    <w:p w:rsidR="00BD3B9D" w:rsidRPr="000343B9" w:rsidRDefault="000343B9" w:rsidP="00BD3B9D">
      <w:pPr>
        <w:rPr>
          <w:rFonts w:ascii="Times New Roman" w:hAnsi="Times New Roman" w:cs="Times New Roman"/>
          <w:sz w:val="28"/>
          <w:szCs w:val="28"/>
        </w:rPr>
      </w:pPr>
      <w:r w:rsidRPr="000343B9">
        <w:rPr>
          <w:rFonts w:ascii="Times New Roman" w:hAnsi="Times New Roman" w:cs="Times New Roman"/>
          <w:sz w:val="28"/>
          <w:szCs w:val="28"/>
        </w:rPr>
        <w:lastRenderedPageBreak/>
        <w:tab/>
      </w:r>
      <w:r w:rsidR="00BD3B9D" w:rsidRPr="000343B9">
        <w:rPr>
          <w:rFonts w:ascii="Times New Roman" w:hAnsi="Times New Roman" w:cs="Times New Roman"/>
          <w:sz w:val="28"/>
          <w:szCs w:val="28"/>
        </w:rPr>
        <w:t xml:space="preserve">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1 и диаметром до 40 м – в радиусе 30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2 и диаметром до 50 м – в радиусе 40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до 3 и диаметром до 60 м – в радиусе 50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свыше 3 м – определяется индивидуально в каждом конкретном случае, но не менее 50 м; </w:t>
      </w:r>
    </w:p>
    <w:p w:rsidR="00BD3B9D" w:rsidRPr="000343B9" w:rsidRDefault="0003023B" w:rsidP="00BD3B9D">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2) для курганных групп – радиусы устанавливаются как для курганов, включая межкурганное пространство, но не менее 50 м; </w:t>
      </w:r>
    </w:p>
    <w:p w:rsidR="00BD3B9D" w:rsidRPr="000343B9" w:rsidRDefault="0003023B" w:rsidP="00BD3B9D">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3) для городищ, селищ, поселений, грунтовых могильников – в радиусе 50 м от границ памятников. </w:t>
      </w:r>
    </w:p>
    <w:p w:rsidR="00BD3B9D" w:rsidRPr="000343B9" w:rsidRDefault="00BD3B9D" w:rsidP="00BD3B9D">
      <w:pPr>
        <w:rPr>
          <w:rFonts w:ascii="Times New Roman" w:hAnsi="Times New Roman" w:cs="Times New Roman"/>
          <w:sz w:val="28"/>
          <w:szCs w:val="28"/>
        </w:rPr>
      </w:pPr>
      <w:r w:rsidRPr="000343B9">
        <w:rPr>
          <w:rFonts w:ascii="Times New Roman" w:hAnsi="Times New Roman" w:cs="Times New Roman"/>
          <w:sz w:val="28"/>
          <w:szCs w:val="28"/>
        </w:rPr>
        <w:t xml:space="preserve">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от оси магистральных газопроводов – 75 - 250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от оси нефтепроводов и нефтепродуктопроводов – 50 -100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от земляного полотна автодороги – 50 - 90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при сплошной городской застройке до границы застройки – 250 м; </w:t>
      </w:r>
    </w:p>
    <w:p w:rsidR="00BD3B9D" w:rsidRPr="000343B9"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при разработке карьера от края карьера – 100 м; </w:t>
      </w:r>
    </w:p>
    <w:p w:rsidR="00BD3B9D"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0343B9">
        <w:rPr>
          <w:rFonts w:ascii="Times New Roman" w:hAnsi="Times New Roman" w:cs="Times New Roman"/>
          <w:sz w:val="28"/>
          <w:szCs w:val="28"/>
        </w:rPr>
        <w:t xml:space="preserve">при мелиоративных работах от границы орошаемого участка – 100 м. </w:t>
      </w:r>
    </w:p>
    <w:p w:rsidR="00AC171C" w:rsidRPr="000343B9" w:rsidRDefault="00AC171C" w:rsidP="000343B9">
      <w:pPr>
        <w:ind w:firstLine="1701"/>
        <w:rPr>
          <w:rFonts w:ascii="Times New Roman" w:hAnsi="Times New Roman" w:cs="Times New Roman"/>
          <w:sz w:val="28"/>
          <w:szCs w:val="28"/>
        </w:rPr>
      </w:pPr>
    </w:p>
    <w:p w:rsidR="0003023B" w:rsidRDefault="0003023B" w:rsidP="00AC171C">
      <w:pPr>
        <w:jc w:val="center"/>
        <w:rPr>
          <w:rFonts w:ascii="Times New Roman" w:hAnsi="Times New Roman" w:cs="Times New Roman"/>
          <w:b/>
          <w:sz w:val="28"/>
          <w:szCs w:val="28"/>
          <w:u w:val="single"/>
        </w:rPr>
      </w:pPr>
    </w:p>
    <w:p w:rsidR="00BD3B9D" w:rsidRPr="00AC171C" w:rsidRDefault="00BD3B9D" w:rsidP="00AC171C">
      <w:pPr>
        <w:jc w:val="center"/>
        <w:rPr>
          <w:rFonts w:ascii="Times New Roman" w:hAnsi="Times New Roman" w:cs="Times New Roman"/>
          <w:b/>
          <w:sz w:val="28"/>
          <w:szCs w:val="28"/>
          <w:u w:val="single"/>
        </w:rPr>
      </w:pPr>
      <w:r w:rsidRPr="00AC171C">
        <w:rPr>
          <w:rFonts w:ascii="Times New Roman" w:hAnsi="Times New Roman" w:cs="Times New Roman"/>
          <w:b/>
          <w:sz w:val="28"/>
          <w:szCs w:val="28"/>
          <w:u w:val="single"/>
        </w:rPr>
        <w:t>VII. Расчетные показатели в сфере защиты территорий</w:t>
      </w:r>
      <w:r w:rsidR="00AC171C" w:rsidRPr="00AC171C">
        <w:rPr>
          <w:rFonts w:ascii="Times New Roman" w:hAnsi="Times New Roman" w:cs="Times New Roman"/>
          <w:b/>
          <w:sz w:val="28"/>
          <w:szCs w:val="28"/>
          <w:u w:val="single"/>
        </w:rPr>
        <w:t xml:space="preserve"> </w:t>
      </w:r>
      <w:r w:rsidRPr="00AC171C">
        <w:rPr>
          <w:rFonts w:ascii="Times New Roman" w:hAnsi="Times New Roman" w:cs="Times New Roman"/>
          <w:b/>
          <w:sz w:val="28"/>
          <w:szCs w:val="28"/>
          <w:u w:val="single"/>
        </w:rPr>
        <w:t>поселений</w:t>
      </w:r>
    </w:p>
    <w:p w:rsidR="00BD3B9D" w:rsidRPr="00AC171C" w:rsidRDefault="00BD3B9D" w:rsidP="00AC171C">
      <w:pPr>
        <w:jc w:val="center"/>
        <w:rPr>
          <w:rFonts w:ascii="Times New Roman" w:hAnsi="Times New Roman" w:cs="Times New Roman"/>
          <w:b/>
          <w:sz w:val="28"/>
          <w:szCs w:val="28"/>
          <w:u w:val="single"/>
        </w:rPr>
      </w:pPr>
      <w:r w:rsidRPr="00AC171C">
        <w:rPr>
          <w:rFonts w:ascii="Times New Roman" w:hAnsi="Times New Roman" w:cs="Times New Roman"/>
          <w:b/>
          <w:sz w:val="28"/>
          <w:szCs w:val="28"/>
          <w:u w:val="single"/>
        </w:rPr>
        <w:t>от неблагоприятных воздействий поражающих факторов чрезвычайных</w:t>
      </w:r>
    </w:p>
    <w:p w:rsidR="00BD3B9D" w:rsidRPr="00AC171C" w:rsidRDefault="00BD3B9D" w:rsidP="00AC171C">
      <w:pPr>
        <w:jc w:val="center"/>
        <w:rPr>
          <w:rFonts w:ascii="Times New Roman" w:hAnsi="Times New Roman" w:cs="Times New Roman"/>
          <w:b/>
          <w:sz w:val="28"/>
          <w:szCs w:val="28"/>
          <w:u w:val="single"/>
        </w:rPr>
      </w:pPr>
      <w:r w:rsidRPr="00AC171C">
        <w:rPr>
          <w:rFonts w:ascii="Times New Roman" w:hAnsi="Times New Roman" w:cs="Times New Roman"/>
          <w:b/>
          <w:sz w:val="28"/>
          <w:szCs w:val="28"/>
          <w:u w:val="single"/>
        </w:rPr>
        <w:t>ситуаций природного и техногенного характера</w:t>
      </w:r>
      <w:r w:rsidR="00AC171C">
        <w:rPr>
          <w:rFonts w:ascii="Times New Roman" w:hAnsi="Times New Roman" w:cs="Times New Roman"/>
          <w:b/>
          <w:sz w:val="28"/>
          <w:szCs w:val="28"/>
          <w:u w:val="single"/>
        </w:rPr>
        <w:t>.</w:t>
      </w:r>
    </w:p>
    <w:p w:rsidR="00AC171C" w:rsidRDefault="00AC171C" w:rsidP="00AC171C">
      <w:pPr>
        <w:jc w:val="center"/>
        <w:rPr>
          <w:rFonts w:ascii="Times New Roman" w:hAnsi="Times New Roman" w:cs="Times New Roman"/>
          <w:sz w:val="28"/>
          <w:szCs w:val="28"/>
        </w:rPr>
      </w:pPr>
    </w:p>
    <w:p w:rsidR="00BD3B9D" w:rsidRPr="00AC171C"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21. Защита населения и территорий от воздействия</w:t>
      </w:r>
    </w:p>
    <w:p w:rsidR="00BD3B9D"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поражающих факторов чрезвычайных ситуаций</w:t>
      </w:r>
      <w:r w:rsidR="00AC171C">
        <w:rPr>
          <w:rFonts w:ascii="Times New Roman" w:hAnsi="Times New Roman" w:cs="Times New Roman"/>
          <w:sz w:val="28"/>
          <w:szCs w:val="28"/>
        </w:rPr>
        <w:t>.</w:t>
      </w:r>
    </w:p>
    <w:p w:rsidR="00AC171C" w:rsidRDefault="00AC171C" w:rsidP="00AC171C">
      <w:pPr>
        <w:jc w:val="center"/>
      </w:pP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органом  местного  самоуправления  муниципального образования </w:t>
      </w:r>
      <w:r w:rsidR="00136824">
        <w:rPr>
          <w:rFonts w:ascii="Times New Roman" w:hAnsi="Times New Roman" w:cs="Times New Roman"/>
          <w:sz w:val="28"/>
          <w:szCs w:val="28"/>
        </w:rPr>
        <w:t>Хабарский</w:t>
      </w:r>
      <w:r w:rsidRPr="00AC171C">
        <w:rPr>
          <w:rFonts w:ascii="Times New Roman" w:hAnsi="Times New Roman" w:cs="Times New Roman"/>
          <w:sz w:val="28"/>
          <w:szCs w:val="28"/>
        </w:rPr>
        <w:t xml:space="preserve"> район Алтайского края</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в пределах его компетенции  и  полномочий,  определенных  законодательством  Российской  Федерации и Алтайского края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w:t>
      </w:r>
      <w:r w:rsidRPr="00AC171C">
        <w:rPr>
          <w:rFonts w:ascii="Times New Roman" w:hAnsi="Times New Roman" w:cs="Times New Roman"/>
          <w:sz w:val="28"/>
          <w:szCs w:val="28"/>
        </w:rPr>
        <w:lastRenderedPageBreak/>
        <w:t>09.01.1996 № 3-ФЗ «О радиационной безопасности населения», Федерального  закона  от  12.02.1998  №  28-ФЗ  «О  гражданской  обороне»,  закона Алтайского края от 17.03.1998 № 15-ЗС «О защите населения и территории Алтайского края от чрезвычайных ситуаций природного</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и техногенного характера», с учетом требований ГОСТ Р 22.0.06-95, ГОСТ Р 22.0.07-95, ГОСТ Р 22.1.12, ГОСТ Р 55201-2012.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21.3. Подготовку генеральных планов городских округов и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 Положения о</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 </w:t>
      </w:r>
    </w:p>
    <w:p w:rsidR="00AC171C" w:rsidRDefault="00AC171C" w:rsidP="00BD3B9D"/>
    <w:p w:rsidR="00BD3B9D" w:rsidRPr="00AC171C"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22. Инженерная подготовка и защита территории</w:t>
      </w:r>
      <w:r w:rsidR="00AC171C">
        <w:rPr>
          <w:rFonts w:ascii="Times New Roman" w:hAnsi="Times New Roman" w:cs="Times New Roman"/>
          <w:sz w:val="28"/>
          <w:szCs w:val="28"/>
        </w:rPr>
        <w:t>.</w:t>
      </w:r>
    </w:p>
    <w:p w:rsidR="00AC171C" w:rsidRDefault="00AC171C" w:rsidP="00BD3B9D"/>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22.3. Необходимость инженерной защиты определяется  в соответствии с положениями Градостроительного кодекса Российской</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Федерации и закона Алтайского края от 29.12.2009 № 120-ЗС «О градостроительной деятельности на территории Алтайского края»: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lastRenderedPageBreak/>
        <w:tab/>
      </w:r>
      <w:r w:rsidR="00BD3B9D" w:rsidRPr="00AC171C">
        <w:rPr>
          <w:rFonts w:ascii="Times New Roman" w:hAnsi="Times New Roman" w:cs="Times New Roman"/>
          <w:sz w:val="28"/>
          <w:szCs w:val="28"/>
        </w:rPr>
        <w:t xml:space="preserve">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22.4. При проектировании инженерной защиты следует обеспечивать: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2) производство работ способами, не приводящими к появлению новых и (или) интенсификации действующих геологических процессов;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3) сохранение заповедных зон, ландшафтов, исторических и иных объектов, территорий и зон;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4) надлежащее  архитектурное  оформление  сооружений  инженерной защиты;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5) сочетание с мероприятиями по охране окружающей среды; </w:t>
      </w:r>
    </w:p>
    <w:p w:rsidR="00BD3B9D" w:rsidRPr="00AC171C" w:rsidRDefault="00AC171C" w:rsidP="00BD3B9D">
      <w:pPr>
        <w:rPr>
          <w:rFonts w:ascii="Times New Roman" w:hAnsi="Times New Roman" w:cs="Times New Roman"/>
          <w:sz w:val="28"/>
          <w:szCs w:val="28"/>
        </w:rPr>
      </w:pPr>
      <w:r w:rsidRPr="00AC171C">
        <w:rPr>
          <w:rFonts w:ascii="Times New Roman" w:hAnsi="Times New Roman" w:cs="Times New Roman"/>
          <w:sz w:val="28"/>
          <w:szCs w:val="28"/>
        </w:rPr>
        <w:tab/>
      </w:r>
      <w:r w:rsidR="00BD3B9D" w:rsidRPr="00AC171C">
        <w:rPr>
          <w:rFonts w:ascii="Times New Roman" w:hAnsi="Times New Roman" w:cs="Times New Roman"/>
          <w:sz w:val="28"/>
          <w:szCs w:val="28"/>
        </w:rPr>
        <w:t xml:space="preserve">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других  факторов природного риска с учетом требований глав 23 - 28 настоящих нормативов.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исключающими возможность эрозии почвы, минимального объема земляных</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 xml:space="preserve">работ с учетом использования вытесняемых грунтов на площадке строительства.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w:t>
      </w:r>
      <w:r w:rsidRPr="00AC171C">
        <w:rPr>
          <w:rFonts w:ascii="Times New Roman" w:hAnsi="Times New Roman" w:cs="Times New Roman"/>
          <w:sz w:val="28"/>
          <w:szCs w:val="28"/>
        </w:rPr>
        <w:lastRenderedPageBreak/>
        <w:t xml:space="preserve">грунтовых вод в зоне капитальной застройки путем устройства закрытых дренажей. На территории индивидуальной усадебной </w:t>
      </w:r>
      <w:r w:rsidR="00AC171C" w:rsidRPr="00AC171C">
        <w:rPr>
          <w:rFonts w:ascii="Times New Roman" w:hAnsi="Times New Roman" w:cs="Times New Roman"/>
          <w:sz w:val="28"/>
          <w:szCs w:val="28"/>
        </w:rPr>
        <w:t>жилой застройки городов, в сель</w:t>
      </w:r>
      <w:r w:rsidRPr="00AC171C">
        <w:rPr>
          <w:rFonts w:ascii="Times New Roman" w:hAnsi="Times New Roman" w:cs="Times New Roman"/>
          <w:sz w:val="28"/>
          <w:szCs w:val="28"/>
        </w:rPr>
        <w:t xml:space="preserve">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22.11.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строительство селенаправляющих дамб и отводящих каналов на конусе выноса.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 </w:t>
      </w:r>
    </w:p>
    <w:p w:rsidR="00BD3B9D" w:rsidRPr="00AC171C" w:rsidRDefault="00BD3B9D" w:rsidP="00BD3B9D">
      <w:pPr>
        <w:rPr>
          <w:rFonts w:ascii="Times New Roman" w:hAnsi="Times New Roman" w:cs="Times New Roman"/>
          <w:sz w:val="28"/>
          <w:szCs w:val="28"/>
        </w:rPr>
      </w:pPr>
      <w:r w:rsidRPr="00AC171C">
        <w:rPr>
          <w:rFonts w:ascii="Times New Roman" w:hAnsi="Times New Roman" w:cs="Times New Roman"/>
          <w:sz w:val="28"/>
          <w:szCs w:val="28"/>
        </w:rPr>
        <w:t xml:space="preserve">22.14. Сооружения и мероприятия по защите от опасных геологических процессов  должны  выполняться  в  соответствии  с  требованиями СП 116.13330.2012. Рекультивацию  и  благоустройство  территорий  следует  производить  с учетом требований ГОСТ 17.5.3.04-83* и ГОСТ 17.5.3.05-84. </w:t>
      </w:r>
    </w:p>
    <w:p w:rsidR="00AC171C" w:rsidRDefault="00AC171C" w:rsidP="00BD3B9D"/>
    <w:p w:rsidR="00BD3B9D" w:rsidRPr="00AC171C" w:rsidRDefault="00BD3B9D" w:rsidP="00AC171C">
      <w:pPr>
        <w:jc w:val="center"/>
        <w:rPr>
          <w:rFonts w:ascii="Times New Roman" w:hAnsi="Times New Roman" w:cs="Times New Roman"/>
          <w:sz w:val="28"/>
          <w:szCs w:val="28"/>
        </w:rPr>
      </w:pPr>
      <w:r w:rsidRPr="00AC171C">
        <w:rPr>
          <w:rFonts w:ascii="Times New Roman" w:hAnsi="Times New Roman" w:cs="Times New Roman"/>
          <w:sz w:val="28"/>
          <w:szCs w:val="28"/>
        </w:rPr>
        <w:t>23. Противооползневые и противообвальные сооружения</w:t>
      </w:r>
      <w:r w:rsidR="00AC171C" w:rsidRPr="00AC171C">
        <w:rPr>
          <w:rFonts w:ascii="Times New Roman" w:hAnsi="Times New Roman" w:cs="Times New Roman"/>
          <w:sz w:val="28"/>
          <w:szCs w:val="28"/>
        </w:rPr>
        <w:t xml:space="preserve"> </w:t>
      </w:r>
      <w:r w:rsidRPr="00AC171C">
        <w:rPr>
          <w:rFonts w:ascii="Times New Roman" w:hAnsi="Times New Roman" w:cs="Times New Roman"/>
          <w:sz w:val="28"/>
          <w:szCs w:val="28"/>
        </w:rPr>
        <w:t>и мероприятия</w:t>
      </w:r>
      <w:r w:rsidR="00AC171C">
        <w:rPr>
          <w:rFonts w:ascii="Times New Roman" w:hAnsi="Times New Roman" w:cs="Times New Roman"/>
          <w:sz w:val="28"/>
          <w:szCs w:val="28"/>
        </w:rPr>
        <w:t>.</w:t>
      </w:r>
    </w:p>
    <w:p w:rsidR="00AC171C" w:rsidRDefault="00AC171C" w:rsidP="00BD3B9D"/>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23.1. При  проектировании  инженерной  защиты  от  оползневых  и  обвальных  процессов  следует  рассматривать  целесообразность  </w:t>
      </w:r>
      <w:r w:rsidRPr="000C7595">
        <w:rPr>
          <w:rFonts w:ascii="Times New Roman" w:hAnsi="Times New Roman" w:cs="Times New Roman"/>
          <w:sz w:val="28"/>
          <w:szCs w:val="28"/>
        </w:rPr>
        <w:lastRenderedPageBreak/>
        <w:t>применения следующих мероприятий и сооружений, направленных на</w:t>
      </w:r>
      <w:r w:rsidR="00AC171C" w:rsidRPr="000C7595">
        <w:rPr>
          <w:rFonts w:ascii="Times New Roman" w:hAnsi="Times New Roman" w:cs="Times New Roman"/>
          <w:sz w:val="28"/>
          <w:szCs w:val="28"/>
        </w:rPr>
        <w:t xml:space="preserve"> </w:t>
      </w:r>
      <w:r w:rsidRPr="000C7595">
        <w:rPr>
          <w:rFonts w:ascii="Times New Roman" w:hAnsi="Times New Roman" w:cs="Times New Roman"/>
          <w:sz w:val="28"/>
          <w:szCs w:val="28"/>
        </w:rPr>
        <w:t xml:space="preserve">предотвращение и </w:t>
      </w:r>
      <w:r w:rsidR="00AC171C" w:rsidRPr="000C7595">
        <w:rPr>
          <w:rFonts w:ascii="Times New Roman" w:hAnsi="Times New Roman" w:cs="Times New Roman"/>
          <w:sz w:val="28"/>
          <w:szCs w:val="28"/>
        </w:rPr>
        <w:t>с</w:t>
      </w:r>
      <w:r w:rsidRPr="000C7595">
        <w:rPr>
          <w:rFonts w:ascii="Times New Roman" w:hAnsi="Times New Roman" w:cs="Times New Roman"/>
          <w:sz w:val="28"/>
          <w:szCs w:val="28"/>
        </w:rPr>
        <w:t xml:space="preserve">табилизацию этих процессов: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1)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склон вод с присклоновой территории;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3) предотвращение инфильтрации воды в грунт и эрозионных процессов – на крутых склонах допускается пропитка грунта</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вяжущими материалами,  на  горизонтальных  и  пологих  поверхностях  склонов  –  покрытия  из  асфальтобетона и битумоминеральных смесей;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4) искусственное понижение уровня подземных вод;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6) закрепление грунтов: армирование – для защиты обнаженных склонов  (откосов)  от  выветривания,  образования  вывалов  и  осыпей;  цементация, смолизация,  силикатизация,  электрохимическое  и  термическое  закрепление грунтов – в слабых и трещиноватых грунтах;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зон и т.д.).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1) приспособление защищаемых сооружений к обтеканию</w:t>
      </w:r>
      <w:r w:rsidRPr="000C7595">
        <w:rPr>
          <w:rFonts w:ascii="Times New Roman" w:hAnsi="Times New Roman" w:cs="Times New Roman"/>
          <w:sz w:val="28"/>
          <w:szCs w:val="28"/>
        </w:rPr>
        <w:t xml:space="preserve"> </w:t>
      </w:r>
      <w:r w:rsidR="00BD3B9D" w:rsidRPr="000C7595">
        <w:rPr>
          <w:rFonts w:ascii="Times New Roman" w:hAnsi="Times New Roman" w:cs="Times New Roman"/>
          <w:sz w:val="28"/>
          <w:szCs w:val="28"/>
        </w:rPr>
        <w:t xml:space="preserve">их оползнем;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 </w:t>
      </w:r>
    </w:p>
    <w:p w:rsidR="00BD3B9D" w:rsidRPr="000C7595" w:rsidRDefault="000C7595" w:rsidP="00BD3B9D">
      <w:pPr>
        <w:rPr>
          <w:rFonts w:ascii="Times New Roman" w:hAnsi="Times New Roman" w:cs="Times New Roman"/>
          <w:sz w:val="28"/>
          <w:szCs w:val="28"/>
        </w:rPr>
      </w:pPr>
      <w:r w:rsidRPr="000C7595">
        <w:rPr>
          <w:rFonts w:ascii="Times New Roman" w:hAnsi="Times New Roman" w:cs="Times New Roman"/>
          <w:sz w:val="28"/>
          <w:szCs w:val="28"/>
        </w:rPr>
        <w:tab/>
      </w:r>
      <w:r w:rsidR="00BD3B9D" w:rsidRPr="000C7595">
        <w:rPr>
          <w:rFonts w:ascii="Times New Roman" w:hAnsi="Times New Roman" w:cs="Times New Roman"/>
          <w:sz w:val="28"/>
          <w:szCs w:val="28"/>
        </w:rPr>
        <w:t xml:space="preserve">3) прочие мероприятия.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lastRenderedPageBreak/>
        <w:t xml:space="preserve">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23.5. При проектировании противооползневых и противообвальных с</w:t>
      </w:r>
      <w:r w:rsidR="000C7595" w:rsidRPr="000C7595">
        <w:rPr>
          <w:rFonts w:ascii="Times New Roman" w:hAnsi="Times New Roman" w:cs="Times New Roman"/>
          <w:sz w:val="28"/>
          <w:szCs w:val="28"/>
        </w:rPr>
        <w:t>о</w:t>
      </w:r>
      <w:r w:rsidRPr="000C7595">
        <w:rPr>
          <w:rFonts w:ascii="Times New Roman" w:hAnsi="Times New Roman" w:cs="Times New Roman"/>
          <w:sz w:val="28"/>
          <w:szCs w:val="28"/>
        </w:rPr>
        <w:t xml:space="preserve">оружений и мероприятий на берегах водоемов и водотоков необходимо дополнительно соблюдать требования к берегозащитным сооружениям.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 </w:t>
      </w:r>
    </w:p>
    <w:p w:rsidR="00BD3B9D" w:rsidRPr="000C7595" w:rsidRDefault="00BD3B9D" w:rsidP="00BD3B9D">
      <w:pPr>
        <w:rPr>
          <w:rFonts w:ascii="Times New Roman" w:hAnsi="Times New Roman" w:cs="Times New Roman"/>
          <w:sz w:val="28"/>
          <w:szCs w:val="28"/>
        </w:rPr>
      </w:pPr>
      <w:r w:rsidRPr="000C7595">
        <w:rPr>
          <w:rFonts w:ascii="Times New Roman" w:hAnsi="Times New Roman" w:cs="Times New Roman"/>
          <w:sz w:val="28"/>
          <w:szCs w:val="28"/>
        </w:rPr>
        <w:t xml:space="preserve">23.7. Противооползневые  и  противообвальные  сооружения  проектируются в соответствии с требованиями СП 116.13330.2012. </w:t>
      </w:r>
    </w:p>
    <w:p w:rsidR="000C7595" w:rsidRDefault="000C7595" w:rsidP="00BD3B9D"/>
    <w:p w:rsidR="00BD3B9D" w:rsidRPr="000C7595" w:rsidRDefault="00BD3B9D" w:rsidP="000C7595">
      <w:pPr>
        <w:jc w:val="center"/>
        <w:rPr>
          <w:rFonts w:ascii="Times New Roman" w:hAnsi="Times New Roman" w:cs="Times New Roman"/>
          <w:sz w:val="28"/>
          <w:szCs w:val="28"/>
        </w:rPr>
      </w:pPr>
      <w:r w:rsidRPr="000C7595">
        <w:rPr>
          <w:rFonts w:ascii="Times New Roman" w:hAnsi="Times New Roman" w:cs="Times New Roman"/>
          <w:sz w:val="28"/>
          <w:szCs w:val="28"/>
        </w:rPr>
        <w:t>24. Сооружения и мероприятия для защиты от затопления и подтопления</w:t>
      </w:r>
    </w:p>
    <w:p w:rsidR="000C7595" w:rsidRDefault="000C7595" w:rsidP="00BD3B9D"/>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 Зоны затопления определяются в отношении: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1)  территорий,  которые  прилегают  к  не</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территорий, прилегающих к устьевым участкам водотоков, затапливаемых в результате нагонных явлений расчетной обеспеченности;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3) территорий, прилегающих к естественным водоемам,</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затапливаемых при уровнях воды однопроцентной обеспеченности;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4)  территорий,  прилегающих  к  водохранилищам,  затапливаемых  при уровнях воды, соответствующих форсированному подпорному уровню воды водохранилища;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24.2. Границы  зон  затопления,  подтопления  определяются  в  соответствии с требованиями постановления Правительства Российской Федерации от 18.04.2014 №360 «Об определении границ зон затопления, подтопления».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24.3.  Границы  зон  затопления,  подтопления  определяются  Федеральным  агентством  водных  ресурсов  на  основании  предложений  Администрации </w:t>
      </w:r>
      <w:r w:rsidRPr="007D13AA">
        <w:rPr>
          <w:rFonts w:ascii="Times New Roman" w:hAnsi="Times New Roman" w:cs="Times New Roman"/>
          <w:sz w:val="28"/>
          <w:szCs w:val="28"/>
        </w:rPr>
        <w:lastRenderedPageBreak/>
        <w:t xml:space="preserve">Алтайского края, подготовленных совместно с органами местного самоуправления, об определении границ зон затопления, подтопления.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24.4. Границы зон затопления, подтопления отображаются в документах территориального планирования, градостроительного зо</w:t>
      </w:r>
      <w:r w:rsidR="000C7595" w:rsidRPr="007D13AA">
        <w:rPr>
          <w:rFonts w:ascii="Times New Roman" w:hAnsi="Times New Roman" w:cs="Times New Roman"/>
          <w:sz w:val="28"/>
          <w:szCs w:val="28"/>
        </w:rPr>
        <w:t>нирования и до</w:t>
      </w:r>
      <w:r w:rsidRPr="007D13AA">
        <w:rPr>
          <w:rFonts w:ascii="Times New Roman" w:hAnsi="Times New Roman" w:cs="Times New Roman"/>
          <w:sz w:val="28"/>
          <w:szCs w:val="28"/>
        </w:rPr>
        <w:t xml:space="preserve">кументации по планировке территорий в соответствии с законодательством о градостроительной деятельности.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расчетным уровнем следует  устанавливать  в  зависимости  от  класса  сооружений  согласно СП 116.13330.2012, СП 58.13330.2012.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24.6. Расчетный уровень горизонта высоких вод определяется с учетом: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данных  об  отметках  характерных  уровней  воды  расчетной  обеспеченности на пунктах государственной наблюдательной сети;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4)  данных  проектных  материалов,  подготовленные  в  целях  создания водохранилищ;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5) сведений, содержащиеся в правилах использования водохранилищ;</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6)  расчетных  параметров  границ  затоплений  пойм  рек,  определенных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на основе инженерно-гидрологических расчетов.</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24.7.За  расчетный  горизонт  высоких  вод  следует  принимать  отметку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24.8. В качестве основных средств инженерной защиты</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от затопления следует предусматривать: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обвалование территорий со стороны водных объектов;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2) искусственное  повышение  рельефа  территории  до  не</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затопляемых планировочных отметок;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3) аккумуляцию, регулирование, отвод поверхностных сбросных и дренажных  вод  с  затопленных,  временно  затопляемых  территорий  и  низинных нарушенных земель;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lastRenderedPageBreak/>
        <w:tab/>
      </w:r>
      <w:r w:rsidR="00BD3B9D" w:rsidRPr="007D13AA">
        <w:rPr>
          <w:rFonts w:ascii="Times New Roman" w:hAnsi="Times New Roman" w:cs="Times New Roman"/>
          <w:sz w:val="28"/>
          <w:szCs w:val="28"/>
        </w:rPr>
        <w:t xml:space="preserve">4) сооружения  инженерной  защиты,  в  том  числе:  дамбы обвалования, дренажи, дренажные и водосбросные сети и другие.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24.9. В качестве вспомогательных средств инженерной</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24.11.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24.13. 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В границах зон подтопления определяются: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территории  сильного  подтопления  -  при  глубине  залегания  грунтовых вод менее 0,3 метра;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территории умеренного подтопления - при глубине  залегания грунтовых вод от 0,3 - 0,7 до 1,2 - 2 метров от поверхности;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3) территории слабого подтопления - при глубине залегания грунтовых вод от 2 до 3 метров.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24.14.  Параметры  границ  подтоплений  определяются  на</w:t>
      </w:r>
      <w:r w:rsidR="000C7595" w:rsidRPr="007D13AA">
        <w:rPr>
          <w:rFonts w:ascii="Times New Roman" w:hAnsi="Times New Roman" w:cs="Times New Roman"/>
          <w:sz w:val="28"/>
          <w:szCs w:val="28"/>
        </w:rPr>
        <w:t xml:space="preserve"> </w:t>
      </w:r>
      <w:r w:rsidRPr="007D13AA">
        <w:rPr>
          <w:rFonts w:ascii="Times New Roman" w:hAnsi="Times New Roman" w:cs="Times New Roman"/>
          <w:sz w:val="28"/>
          <w:szCs w:val="28"/>
        </w:rPr>
        <w:t>основе  инженерно-геологических и гидрогеологических изысканий.</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24.16. Защита от подтопления должна включать: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1)  защиту  населения  от  опасных  явлен</w:t>
      </w:r>
      <w:r w:rsidRPr="007D13AA">
        <w:rPr>
          <w:rFonts w:ascii="Times New Roman" w:hAnsi="Times New Roman" w:cs="Times New Roman"/>
          <w:sz w:val="28"/>
          <w:szCs w:val="28"/>
        </w:rPr>
        <w:t>ий,  связанных  с пропуском  па</w:t>
      </w:r>
      <w:r w:rsidR="00BD3B9D" w:rsidRPr="007D13AA">
        <w:rPr>
          <w:rFonts w:ascii="Times New Roman" w:hAnsi="Times New Roman" w:cs="Times New Roman"/>
          <w:sz w:val="28"/>
          <w:szCs w:val="28"/>
        </w:rPr>
        <w:t xml:space="preserve">водковых вод в весенне-осенний период, при половодье;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локальную защиту зданий, сооружений, грунтов оснований и защиту застроенной территории в целом;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lastRenderedPageBreak/>
        <w:tab/>
      </w:r>
      <w:r w:rsidR="00BD3B9D" w:rsidRPr="007D13AA">
        <w:rPr>
          <w:rFonts w:ascii="Times New Roman" w:hAnsi="Times New Roman" w:cs="Times New Roman"/>
          <w:sz w:val="28"/>
          <w:szCs w:val="28"/>
        </w:rPr>
        <w:t xml:space="preserve">3) защиту сельскохозяйственных земель и природных ландшафтов, сохранение  природных  систем,  имеющих  особую  научную  или  культурную ценность;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4) водоотведение;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5) утилизацию (при необходимости очистки) дренажных</w:t>
      </w:r>
      <w:r w:rsidRPr="007D13AA">
        <w:rPr>
          <w:rFonts w:ascii="Times New Roman" w:hAnsi="Times New Roman" w:cs="Times New Roman"/>
          <w:sz w:val="28"/>
          <w:szCs w:val="28"/>
        </w:rPr>
        <w:t xml:space="preserve"> </w:t>
      </w:r>
      <w:r w:rsidR="00BD3B9D" w:rsidRPr="007D13AA">
        <w:rPr>
          <w:rFonts w:ascii="Times New Roman" w:hAnsi="Times New Roman" w:cs="Times New Roman"/>
          <w:sz w:val="28"/>
          <w:szCs w:val="28"/>
        </w:rPr>
        <w:t xml:space="preserve">вод;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24.17. Защита от подтопления должна обеспечивать: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 xml:space="preserve">2) нормативные  санитарно-гигиенические  условия  жизнедеятельности населения; </w:t>
      </w:r>
    </w:p>
    <w:p w:rsidR="00BD3B9D" w:rsidRPr="007D13AA" w:rsidRDefault="000C7595" w:rsidP="00BD3B9D">
      <w:pPr>
        <w:rPr>
          <w:rFonts w:ascii="Times New Roman" w:hAnsi="Times New Roman" w:cs="Times New Roman"/>
          <w:sz w:val="28"/>
          <w:szCs w:val="28"/>
        </w:rPr>
      </w:pPr>
      <w:r w:rsidRPr="007D13AA">
        <w:rPr>
          <w:rFonts w:ascii="Times New Roman" w:hAnsi="Times New Roman" w:cs="Times New Roman"/>
          <w:sz w:val="28"/>
          <w:szCs w:val="28"/>
        </w:rPr>
        <w:tab/>
      </w:r>
      <w:r w:rsidR="00BD3B9D" w:rsidRPr="007D13AA">
        <w:rPr>
          <w:rFonts w:ascii="Times New Roman" w:hAnsi="Times New Roman" w:cs="Times New Roman"/>
          <w:sz w:val="28"/>
          <w:szCs w:val="28"/>
        </w:rPr>
        <w:t>3) нормативные  санитарно-гигиеничес</w:t>
      </w:r>
      <w:r w:rsidR="007D13AA" w:rsidRPr="007D13AA">
        <w:rPr>
          <w:rFonts w:ascii="Times New Roman" w:hAnsi="Times New Roman" w:cs="Times New Roman"/>
          <w:sz w:val="28"/>
          <w:szCs w:val="28"/>
        </w:rPr>
        <w:t>кие,  социальные  и  рекреацион</w:t>
      </w:r>
      <w:r w:rsidR="00BD3B9D" w:rsidRPr="007D13AA">
        <w:rPr>
          <w:rFonts w:ascii="Times New Roman" w:hAnsi="Times New Roman" w:cs="Times New Roman"/>
          <w:sz w:val="28"/>
          <w:szCs w:val="28"/>
        </w:rPr>
        <w:t xml:space="preserve">ные условия защищаемых территорий.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и других условий.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24.19. Дождевая  канализация  должна  являться  элементом  территориальной системы и проектироваться в составе общей системы инженерной защиты или отдельно.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w:t>
      </w:r>
      <w:r w:rsidRPr="007D13AA">
        <w:rPr>
          <w:rFonts w:ascii="Times New Roman" w:hAnsi="Times New Roman" w:cs="Times New Roman"/>
          <w:sz w:val="28"/>
          <w:szCs w:val="28"/>
        </w:rPr>
        <w:lastRenderedPageBreak/>
        <w:t xml:space="preserve">116.13330.2012 понижение уровня грунтовых  вод  на  территории  (считая  от  проектной  отметки  поверхности): </w:t>
      </w:r>
    </w:p>
    <w:p w:rsidR="007D13AA" w:rsidRPr="007D13AA"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7D13AA">
        <w:rPr>
          <w:rFonts w:ascii="Times New Roman" w:hAnsi="Times New Roman" w:cs="Times New Roman"/>
          <w:sz w:val="28"/>
          <w:szCs w:val="28"/>
        </w:rPr>
        <w:t xml:space="preserve">селитебных территорий сельских населенных пунктов -не менее 2 м; </w:t>
      </w:r>
    </w:p>
    <w:p w:rsidR="00BD3B9D" w:rsidRPr="007D13AA" w:rsidRDefault="0003023B" w:rsidP="0003023B">
      <w:pPr>
        <w:rPr>
          <w:rFonts w:ascii="Times New Roman" w:hAnsi="Times New Roman" w:cs="Times New Roman"/>
          <w:sz w:val="28"/>
          <w:szCs w:val="28"/>
        </w:rPr>
      </w:pPr>
      <w:r>
        <w:rPr>
          <w:rFonts w:ascii="Times New Roman" w:hAnsi="Times New Roman" w:cs="Times New Roman"/>
          <w:sz w:val="28"/>
          <w:szCs w:val="28"/>
        </w:rPr>
        <w:tab/>
      </w:r>
      <w:r w:rsidR="00BD3B9D" w:rsidRPr="007D13AA">
        <w:rPr>
          <w:rFonts w:ascii="Times New Roman" w:hAnsi="Times New Roman" w:cs="Times New Roman"/>
          <w:sz w:val="28"/>
          <w:szCs w:val="28"/>
        </w:rPr>
        <w:t xml:space="preserve">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24.22. При осуществлении инженерной защиты территории от подтопления не допускается снижать рекреацио</w:t>
      </w:r>
      <w:r w:rsidR="007D13AA" w:rsidRPr="007D13AA">
        <w:rPr>
          <w:rFonts w:ascii="Times New Roman" w:hAnsi="Times New Roman" w:cs="Times New Roman"/>
          <w:sz w:val="28"/>
          <w:szCs w:val="28"/>
        </w:rPr>
        <w:t>нный потенциал защищаемой терри</w:t>
      </w:r>
      <w:r w:rsidRPr="007D13AA">
        <w:rPr>
          <w:rFonts w:ascii="Times New Roman" w:hAnsi="Times New Roman" w:cs="Times New Roman"/>
          <w:sz w:val="28"/>
          <w:szCs w:val="28"/>
        </w:rPr>
        <w:t xml:space="preserve">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24.23. Сооружения и мероприятия для защиты от затопления, подтопления  проектируются  в  соответствии  с  требованиями  СП  116.13330.2012,</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СП 116.13330.2012.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24.24. Размещение новых населенных пунктов, строительство объектов жилого, социального и производственного назначения,</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запрещается.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24.25. Перечень городов и районов Алтайского края с</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рисками подтопления  при  возникновении  паводка  (наводнения)  приведен  в  Приложении  П настоящих нормативов. </w:t>
      </w:r>
    </w:p>
    <w:p w:rsidR="007D13AA" w:rsidRDefault="007D13AA" w:rsidP="00BD3B9D"/>
    <w:p w:rsidR="00BD3B9D"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t>25. Берегозащитные сооружения и мероприятия</w:t>
      </w:r>
      <w:r w:rsidR="007D13AA">
        <w:rPr>
          <w:rFonts w:ascii="Times New Roman" w:hAnsi="Times New Roman" w:cs="Times New Roman"/>
          <w:sz w:val="28"/>
          <w:szCs w:val="28"/>
        </w:rPr>
        <w:t>.</w:t>
      </w:r>
    </w:p>
    <w:p w:rsidR="007D13AA" w:rsidRDefault="007D13AA" w:rsidP="00BD3B9D"/>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25.1. Для инженерной защиты берегов рек, озер, водохранилищ используются сооружения и осуществляются мероприятия, приведенные в таблице 22. </w:t>
      </w:r>
    </w:p>
    <w:p w:rsidR="0003023B" w:rsidRDefault="0003023B" w:rsidP="007D13AA">
      <w:pPr>
        <w:jc w:val="right"/>
        <w:rPr>
          <w:rFonts w:ascii="Times New Roman" w:hAnsi="Times New Roman" w:cs="Times New Roman"/>
          <w:sz w:val="24"/>
          <w:szCs w:val="24"/>
        </w:rPr>
      </w:pPr>
    </w:p>
    <w:p w:rsidR="00BD3B9D" w:rsidRPr="007D13AA" w:rsidRDefault="00BD3B9D" w:rsidP="00D726E0">
      <w:pPr>
        <w:jc w:val="right"/>
        <w:outlineLvl w:val="0"/>
        <w:rPr>
          <w:rFonts w:ascii="Times New Roman" w:hAnsi="Times New Roman" w:cs="Times New Roman"/>
          <w:sz w:val="24"/>
          <w:szCs w:val="24"/>
        </w:rPr>
      </w:pPr>
      <w:r w:rsidRPr="007D13AA">
        <w:rPr>
          <w:rFonts w:ascii="Times New Roman" w:hAnsi="Times New Roman" w:cs="Times New Roman"/>
          <w:sz w:val="24"/>
          <w:szCs w:val="24"/>
        </w:rPr>
        <w:t xml:space="preserve">Таблица 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99"/>
        <w:gridCol w:w="4699"/>
      </w:tblGrid>
      <w:tr w:rsidR="007D13AA" w:rsidRPr="007D13AA" w:rsidTr="00A10BDA">
        <w:tc>
          <w:tcPr>
            <w:tcW w:w="4699" w:type="dxa"/>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Вид сооружения и мероприятия</w:t>
            </w:r>
          </w:p>
        </w:tc>
        <w:tc>
          <w:tcPr>
            <w:tcW w:w="4699" w:type="dxa"/>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Назначение сооружения и мероприятия и условия их применения</w:t>
            </w:r>
          </w:p>
        </w:tc>
      </w:tr>
      <w:tr w:rsidR="007D13AA" w:rsidRPr="0003023B" w:rsidTr="0003023B">
        <w:trPr>
          <w:trHeight w:val="225"/>
        </w:trPr>
        <w:tc>
          <w:tcPr>
            <w:tcW w:w="4699" w:type="dxa"/>
          </w:tcPr>
          <w:p w:rsidR="007D13AA" w:rsidRPr="0003023B" w:rsidRDefault="007D13AA" w:rsidP="00A10BDA">
            <w:pPr>
              <w:pStyle w:val="ConsPlusNormal"/>
              <w:jc w:val="center"/>
              <w:rPr>
                <w:rFonts w:ascii="Times New Roman" w:hAnsi="Times New Roman" w:cs="Times New Roman"/>
                <w:sz w:val="20"/>
              </w:rPr>
            </w:pPr>
            <w:r w:rsidRPr="0003023B">
              <w:rPr>
                <w:rFonts w:ascii="Times New Roman" w:hAnsi="Times New Roman" w:cs="Times New Roman"/>
                <w:sz w:val="20"/>
              </w:rPr>
              <w:t>1</w:t>
            </w:r>
          </w:p>
        </w:tc>
        <w:tc>
          <w:tcPr>
            <w:tcW w:w="4699" w:type="dxa"/>
          </w:tcPr>
          <w:p w:rsidR="007D13AA" w:rsidRPr="0003023B" w:rsidRDefault="007D13AA" w:rsidP="00A10BDA">
            <w:pPr>
              <w:pStyle w:val="ConsPlusNormal"/>
              <w:jc w:val="center"/>
              <w:rPr>
                <w:rFonts w:ascii="Times New Roman" w:hAnsi="Times New Roman" w:cs="Times New Roman"/>
                <w:sz w:val="20"/>
              </w:rPr>
            </w:pPr>
            <w:r w:rsidRPr="0003023B">
              <w:rPr>
                <w:rFonts w:ascii="Times New Roman" w:hAnsi="Times New Roman" w:cs="Times New Roman"/>
                <w:sz w:val="20"/>
              </w:rPr>
              <w:t>2</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Волнозащитные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Вдольбереговые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подпорные береговые стены (набережные) волноотбойного профиля из монолитного и сборного бетона и железобетона, камня, ряжей, свай</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озерах и реках для защиты зданий и сооружений I и II классов, автомобильных и железных дорог, ценных земельных угодий</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 xml:space="preserve">шпунтовые стенки железобетонные и </w:t>
            </w:r>
            <w:r w:rsidRPr="007D13AA">
              <w:rPr>
                <w:rFonts w:ascii="Times New Roman" w:hAnsi="Times New Roman" w:cs="Times New Roman"/>
                <w:sz w:val="24"/>
                <w:szCs w:val="24"/>
              </w:rPr>
              <w:lastRenderedPageBreak/>
              <w:t>металлические</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lastRenderedPageBreak/>
              <w:t>в основном на реках и водохранилищах</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lastRenderedPageBreak/>
              <w:t>ступенчатые крепления с укреплением основания террас</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крутизне откосов более 15°</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массивные волноломы</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стабильном уровне воды</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Откосные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монолитные покрытия из бетона, асфальтобетона, асфальта</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подпорных земляных сооружений при достаточной их статической устойчивости</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покрытия из сборных плит</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при волнах до 2,5 м</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покрытия из гибких тюфяков и сетчатых блоков, заполненных камнем</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земляных сооружений (при пологих откосах и невысоких волнах - менее 0,5 - 0,6 м)</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покрытия из синтетических материалов и вторичного сырья</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то же</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Волногасящие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Вдольбереговые (проницаемые сооружения с пористой напорной гранью и волногасящими камерами)</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Откосные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наброска из камня</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земляных сооружений при отсутствии рекреационного использования</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наброска или укладка из фасонных блоков</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отсутствии рекреационного использования</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искусственные свободные пляжи</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t>Пляжеудерживающие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Вдольбереговые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подводные банкеты из бетона, бетонных блоков, камня</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небольшом волнении для закрепления пляжа</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загрузка инертными на локальных участках (каменные банкеты, песчаные примывы и другие)</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при относительно пологих откосах</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поперечные (молы, шпоры (гравитационные, свайные и др.)</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 xml:space="preserve">на водохранилищах, реках при создании и закреплении естественных и искусственных </w:t>
            </w:r>
            <w:r w:rsidRPr="007D13AA">
              <w:rPr>
                <w:rFonts w:ascii="Times New Roman" w:hAnsi="Times New Roman" w:cs="Times New Roman"/>
                <w:sz w:val="24"/>
                <w:szCs w:val="24"/>
              </w:rPr>
              <w:lastRenderedPageBreak/>
              <w:t>пляжей</w:t>
            </w:r>
          </w:p>
        </w:tc>
      </w:tr>
      <w:tr w:rsidR="007D13AA" w:rsidRPr="007D13AA" w:rsidTr="00A10BDA">
        <w:tc>
          <w:tcPr>
            <w:tcW w:w="9398" w:type="dxa"/>
            <w:gridSpan w:val="2"/>
          </w:tcPr>
          <w:p w:rsidR="007D13AA" w:rsidRPr="007D13AA" w:rsidRDefault="007D13AA" w:rsidP="00A10BDA">
            <w:pPr>
              <w:pStyle w:val="ConsPlusNormal"/>
              <w:jc w:val="center"/>
              <w:rPr>
                <w:rFonts w:ascii="Times New Roman" w:hAnsi="Times New Roman" w:cs="Times New Roman"/>
                <w:sz w:val="24"/>
                <w:szCs w:val="24"/>
              </w:rPr>
            </w:pPr>
            <w:r w:rsidRPr="007D13AA">
              <w:rPr>
                <w:rFonts w:ascii="Times New Roman" w:hAnsi="Times New Roman" w:cs="Times New Roman"/>
                <w:sz w:val="24"/>
                <w:szCs w:val="24"/>
              </w:rPr>
              <w:lastRenderedPageBreak/>
              <w:t>Специальные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Регулирующие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сооружения, имитирующие природные формы рельефа</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для регулирования береговых процессов</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перебазирование запаса наносов (переброска вдоль побережья, использование подводных карьеров и т.д.)</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для регулирования баланса наносов</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 дамбы из каменной наброски</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реках для защиты берегов рек и отклонения оси потока от размывания берега</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 дамбы из грунта</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реках с невысокими скоростями течения для отклонения оси потока</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струенаправляющие массивные шпоры или полузапруды</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то же</w:t>
            </w: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Склоноукрепляющие</w:t>
            </w:r>
          </w:p>
        </w:tc>
        <w:tc>
          <w:tcPr>
            <w:tcW w:w="4699" w:type="dxa"/>
          </w:tcPr>
          <w:p w:rsidR="007D13AA" w:rsidRPr="007D13AA" w:rsidRDefault="007D13AA" w:rsidP="00A10BDA">
            <w:pPr>
              <w:pStyle w:val="ConsPlusNormal"/>
              <w:rPr>
                <w:rFonts w:ascii="Times New Roman" w:hAnsi="Times New Roman" w:cs="Times New Roman"/>
                <w:sz w:val="24"/>
                <w:szCs w:val="24"/>
              </w:rPr>
            </w:pPr>
          </w:p>
        </w:tc>
      </w:tr>
      <w:tr w:rsidR="007D13AA" w:rsidRPr="007D13AA" w:rsidTr="00A10BDA">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искусственное закрепление грунта откосов</w:t>
            </w:r>
          </w:p>
        </w:tc>
        <w:tc>
          <w:tcPr>
            <w:tcW w:w="4699" w:type="dxa"/>
          </w:tcPr>
          <w:p w:rsidR="007D13AA" w:rsidRPr="007D13AA" w:rsidRDefault="007D13AA" w:rsidP="00A10BDA">
            <w:pPr>
              <w:pStyle w:val="ConsPlusNormal"/>
              <w:jc w:val="both"/>
              <w:rPr>
                <w:rFonts w:ascii="Times New Roman" w:hAnsi="Times New Roman" w:cs="Times New Roman"/>
                <w:sz w:val="24"/>
                <w:szCs w:val="24"/>
              </w:rPr>
            </w:pPr>
            <w:r w:rsidRPr="007D13AA">
              <w:rPr>
                <w:rFonts w:ascii="Times New Roman" w:hAnsi="Times New Roman" w:cs="Times New Roman"/>
                <w:sz w:val="24"/>
                <w:szCs w:val="24"/>
              </w:rPr>
              <w:t>На водохранилищах, реках, откосах земляных сооружений при высоте волн до 0,5 м</w:t>
            </w:r>
          </w:p>
        </w:tc>
      </w:tr>
    </w:tbl>
    <w:p w:rsidR="007D13AA" w:rsidRDefault="007D13AA" w:rsidP="00BD3B9D"/>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25.2.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 xml:space="preserve">25.3. Берегозащитные  сооружения  проектируются  в  соответствии  с требованиями СП 116.13330.2012. </w:t>
      </w:r>
    </w:p>
    <w:p w:rsidR="007D13AA" w:rsidRPr="007D13AA" w:rsidRDefault="007D13AA" w:rsidP="00BD3B9D">
      <w:pPr>
        <w:rPr>
          <w:rFonts w:ascii="Times New Roman" w:hAnsi="Times New Roman" w:cs="Times New Roman"/>
          <w:sz w:val="28"/>
          <w:szCs w:val="28"/>
        </w:rPr>
      </w:pPr>
    </w:p>
    <w:p w:rsidR="00BD3B9D"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t>26. Мероприятия для защиты от морозного пучения грунтов</w:t>
      </w:r>
    </w:p>
    <w:p w:rsidR="007D13AA" w:rsidRDefault="007D13AA" w:rsidP="007D13AA">
      <w:pPr>
        <w:jc w:val="center"/>
      </w:pP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26.1.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линий связи и др.). </w:t>
      </w:r>
    </w:p>
    <w:p w:rsidR="00BD3B9D" w:rsidRPr="007D13AA" w:rsidRDefault="00BD3B9D" w:rsidP="00BD3B9D">
      <w:pPr>
        <w:rPr>
          <w:rFonts w:ascii="Times New Roman" w:hAnsi="Times New Roman" w:cs="Times New Roman"/>
          <w:sz w:val="28"/>
          <w:szCs w:val="28"/>
        </w:rPr>
      </w:pPr>
      <w:r w:rsidRPr="007D13AA">
        <w:rPr>
          <w:rFonts w:ascii="Times New Roman" w:hAnsi="Times New Roman" w:cs="Times New Roman"/>
          <w:sz w:val="28"/>
          <w:szCs w:val="28"/>
        </w:rPr>
        <w:t>26.2. Мероприятия для защиты от морозного пучения грунтов следует</w:t>
      </w:r>
      <w:r w:rsidR="007D13AA" w:rsidRPr="007D13AA">
        <w:rPr>
          <w:rFonts w:ascii="Times New Roman" w:hAnsi="Times New Roman" w:cs="Times New Roman"/>
          <w:sz w:val="28"/>
          <w:szCs w:val="28"/>
        </w:rPr>
        <w:t xml:space="preserve"> </w:t>
      </w:r>
      <w:r w:rsidRPr="007D13AA">
        <w:rPr>
          <w:rFonts w:ascii="Times New Roman" w:hAnsi="Times New Roman" w:cs="Times New Roman"/>
          <w:sz w:val="28"/>
          <w:szCs w:val="28"/>
        </w:rPr>
        <w:t xml:space="preserve">проектировать  в  соответствии  с  требованиями  СП 116.13330.2012, СП 58.13330.2012. </w:t>
      </w:r>
    </w:p>
    <w:p w:rsidR="007D13AA" w:rsidRPr="007D13AA" w:rsidRDefault="007D13AA" w:rsidP="00BD3B9D">
      <w:pPr>
        <w:rPr>
          <w:rFonts w:ascii="Times New Roman" w:hAnsi="Times New Roman" w:cs="Times New Roman"/>
          <w:sz w:val="28"/>
          <w:szCs w:val="28"/>
        </w:rPr>
      </w:pPr>
    </w:p>
    <w:p w:rsidR="007D13AA"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lastRenderedPageBreak/>
        <w:t xml:space="preserve">27. Сооружения и мероприятия по защите на подрабатываемых территориях </w:t>
      </w:r>
    </w:p>
    <w:p w:rsidR="00BD3B9D" w:rsidRPr="007D13AA" w:rsidRDefault="00BD3B9D" w:rsidP="007D13AA">
      <w:pPr>
        <w:jc w:val="center"/>
        <w:rPr>
          <w:rFonts w:ascii="Times New Roman" w:hAnsi="Times New Roman" w:cs="Times New Roman"/>
          <w:sz w:val="28"/>
          <w:szCs w:val="28"/>
        </w:rPr>
      </w:pPr>
      <w:r w:rsidRPr="007D13AA">
        <w:rPr>
          <w:rFonts w:ascii="Times New Roman" w:hAnsi="Times New Roman" w:cs="Times New Roman"/>
          <w:sz w:val="28"/>
          <w:szCs w:val="28"/>
        </w:rPr>
        <w:t>и просадочных грунтах</w:t>
      </w:r>
      <w:r w:rsidR="007D13AA" w:rsidRPr="007D13AA">
        <w:rPr>
          <w:rFonts w:ascii="Times New Roman" w:hAnsi="Times New Roman" w:cs="Times New Roman"/>
          <w:sz w:val="28"/>
          <w:szCs w:val="28"/>
        </w:rPr>
        <w:t>.</w:t>
      </w:r>
    </w:p>
    <w:p w:rsidR="007D13AA" w:rsidRDefault="007D13AA" w:rsidP="007D13AA">
      <w:pPr>
        <w:jc w:val="center"/>
      </w:pP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27.1. При  проектировании  зданий  и  сооружений  на  подрабатываемых территориях и просадочных грунтах следует предусматривать: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планировочные мероприятия;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2) конструктивные меры защиты зданий и сооружений;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3) мероприятия, снижающие неравномерную осадку и устраняющие крены зданий и сооружений с применением различных методов их выравнивания;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4) горные  меры  защиты,  предусматривающие  порядок  горных  работ, снижающий деформации земной поверхности;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5) инженерную  подготовку  строительных  площадок,  снижающую  неравномерность деформаций основания;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6) водозащитные  мероприятия  на  территориях,  сложенных  просадочными грунтами;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7) мероприятия,  обеспечивающие  нормальную  эксплуатацию  наружных и внутренних инженерных сетей, лифтов и другого</w:t>
      </w:r>
      <w:r w:rsidRPr="006427E4">
        <w:rPr>
          <w:rFonts w:ascii="Times New Roman" w:hAnsi="Times New Roman" w:cs="Times New Roman"/>
          <w:sz w:val="28"/>
          <w:szCs w:val="28"/>
        </w:rPr>
        <w:t xml:space="preserve"> </w:t>
      </w:r>
      <w:r w:rsidR="00BD3B9D" w:rsidRPr="006427E4">
        <w:rPr>
          <w:rFonts w:ascii="Times New Roman" w:hAnsi="Times New Roman" w:cs="Times New Roman"/>
          <w:sz w:val="28"/>
          <w:szCs w:val="28"/>
        </w:rPr>
        <w:t>инженерного и технологического оборудования в период проявления неравномерных деформа</w:t>
      </w:r>
      <w:r w:rsidRPr="006427E4">
        <w:rPr>
          <w:rFonts w:ascii="Times New Roman" w:hAnsi="Times New Roman" w:cs="Times New Roman"/>
          <w:sz w:val="28"/>
          <w:szCs w:val="28"/>
        </w:rPr>
        <w:t>ц</w:t>
      </w:r>
      <w:r w:rsidR="00BD3B9D" w:rsidRPr="006427E4">
        <w:rPr>
          <w:rFonts w:ascii="Times New Roman" w:hAnsi="Times New Roman" w:cs="Times New Roman"/>
          <w:sz w:val="28"/>
          <w:szCs w:val="28"/>
        </w:rPr>
        <w:t xml:space="preserve">ий основания; </w:t>
      </w:r>
    </w:p>
    <w:p w:rsidR="00BD3B9D" w:rsidRPr="006427E4" w:rsidRDefault="007D13AA"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8) инструментальные  наблюдения  за  деформациями  земной  поверхности, а также зданиями и сооружениями при необходимости и в период строительства.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III  и  IVк  групп (СП 21.13330.2012), следует предусматривать наиболее эффективное использование территорий, пригодных для застройки.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27.5. На  площадках  с  различным  сочетанием  групп  территорий,  как правило,  следует  учитывать  размещение  функциональных  зон  и  отдельных зданий (сооружений), строительство которых может быть обеспечено с применением строительных мер защиты.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27.6.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образование,</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не допускается.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lastRenderedPageBreak/>
        <w:t xml:space="preserve">27.7. На  подрабатываемых  территориях,  где  по  прогнозу  ожидаются  деформации  земной  поверхности,  превышающие  предельные по  группам I и Iк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27.8.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организации.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27.9.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сжимаемыми грунтами.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27.10. При  рельефе  местности  в  виде  крутых  склонов  планировку  застраиваемой территории следует осуществлять террасами. </w:t>
      </w:r>
    </w:p>
    <w:p w:rsidR="00BD3B9D"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27.11.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 </w:t>
      </w:r>
    </w:p>
    <w:p w:rsidR="0062072C" w:rsidRPr="006427E4" w:rsidRDefault="0062072C" w:rsidP="00BD3B9D">
      <w:pPr>
        <w:rPr>
          <w:rFonts w:ascii="Times New Roman" w:hAnsi="Times New Roman" w:cs="Times New Roman"/>
          <w:sz w:val="28"/>
          <w:szCs w:val="28"/>
        </w:rPr>
      </w:pPr>
    </w:p>
    <w:p w:rsidR="00BD3B9D" w:rsidRPr="006427E4" w:rsidRDefault="00BD3B9D" w:rsidP="006427E4">
      <w:pPr>
        <w:jc w:val="center"/>
        <w:rPr>
          <w:rFonts w:ascii="Times New Roman" w:hAnsi="Times New Roman" w:cs="Times New Roman"/>
          <w:sz w:val="28"/>
          <w:szCs w:val="28"/>
        </w:rPr>
      </w:pPr>
      <w:r w:rsidRPr="006427E4">
        <w:rPr>
          <w:rFonts w:ascii="Times New Roman" w:hAnsi="Times New Roman" w:cs="Times New Roman"/>
          <w:sz w:val="28"/>
          <w:szCs w:val="28"/>
        </w:rPr>
        <w:t>28. Инженерно-технические мероприятия гражданской обороны, мероприятия по предупреждению чрезвычайных ситуац</w:t>
      </w:r>
      <w:r w:rsidR="006427E4" w:rsidRPr="006427E4">
        <w:rPr>
          <w:rFonts w:ascii="Times New Roman" w:hAnsi="Times New Roman" w:cs="Times New Roman"/>
          <w:sz w:val="28"/>
          <w:szCs w:val="28"/>
        </w:rPr>
        <w:t>ий природного и техногенного ха</w:t>
      </w:r>
      <w:r w:rsidRPr="006427E4">
        <w:rPr>
          <w:rFonts w:ascii="Times New Roman" w:hAnsi="Times New Roman" w:cs="Times New Roman"/>
          <w:sz w:val="28"/>
          <w:szCs w:val="28"/>
        </w:rPr>
        <w:t>рактера при градостроительном проектировании</w:t>
      </w:r>
      <w:r w:rsidR="006427E4" w:rsidRPr="006427E4">
        <w:rPr>
          <w:rFonts w:ascii="Times New Roman" w:hAnsi="Times New Roman" w:cs="Times New Roman"/>
          <w:sz w:val="28"/>
          <w:szCs w:val="28"/>
        </w:rPr>
        <w:t>.</w:t>
      </w:r>
    </w:p>
    <w:p w:rsidR="006427E4" w:rsidRDefault="006427E4" w:rsidP="006427E4">
      <w:pPr>
        <w:jc w:val="center"/>
      </w:pP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28.1. Обеспечение безопасности людей в чрезвычайных</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ситуациях (далее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28.2. При  градостроительном  проектировании  безопасность  людей  в ЧС должна обеспечиваться: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w:t>
      </w:r>
      <w:r w:rsidR="00BD3B9D" w:rsidRPr="006427E4">
        <w:rPr>
          <w:rFonts w:ascii="Times New Roman" w:hAnsi="Times New Roman" w:cs="Times New Roman"/>
          <w:sz w:val="28"/>
          <w:szCs w:val="28"/>
        </w:rPr>
        <w:lastRenderedPageBreak/>
        <w:t xml:space="preserve">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28.6. Систему защиты населения в ЧС следует формировать на основе разбивки подконтрольной территории на зоны вероятных ЧС по результатам: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анализа  вероятности  возникновения на  данной  территории  и  на  отдельных ее элементах ЧС;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2) прогнозирования  характера,  масштабов  и  времени  существования вероятных ЧС;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3) оценки возможных факторов риска, интенсивности формирования и</w:t>
      </w:r>
      <w:r w:rsidRPr="006427E4">
        <w:rPr>
          <w:rFonts w:ascii="Times New Roman" w:hAnsi="Times New Roman" w:cs="Times New Roman"/>
          <w:sz w:val="28"/>
          <w:szCs w:val="28"/>
        </w:rPr>
        <w:t xml:space="preserve"> </w:t>
      </w:r>
      <w:r w:rsidR="00BD3B9D" w:rsidRPr="006427E4">
        <w:rPr>
          <w:rFonts w:ascii="Times New Roman" w:hAnsi="Times New Roman" w:cs="Times New Roman"/>
          <w:sz w:val="28"/>
          <w:szCs w:val="28"/>
        </w:rPr>
        <w:t xml:space="preserve">проявления поражающих факторов и воздействий источников ЧС;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lastRenderedPageBreak/>
        <w:tab/>
      </w:r>
      <w:r w:rsidR="00BD3B9D" w:rsidRPr="006427E4">
        <w:rPr>
          <w:rFonts w:ascii="Times New Roman" w:hAnsi="Times New Roman" w:cs="Times New Roman"/>
          <w:sz w:val="28"/>
          <w:szCs w:val="28"/>
        </w:rPr>
        <w:t xml:space="preserve">4) оценки особенностей техносферы и населения подконтрольной территории и ее элементов.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28.8.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w:t>
      </w:r>
      <w:r w:rsidR="006427E4" w:rsidRPr="006427E4">
        <w:rPr>
          <w:rFonts w:ascii="Times New Roman" w:hAnsi="Times New Roman" w:cs="Times New Roman"/>
          <w:sz w:val="28"/>
          <w:szCs w:val="28"/>
        </w:rPr>
        <w:t xml:space="preserve"> </w:t>
      </w:r>
      <w:r w:rsidRPr="006427E4">
        <w:rPr>
          <w:rFonts w:ascii="Times New Roman" w:hAnsi="Times New Roman" w:cs="Times New Roman"/>
          <w:sz w:val="28"/>
          <w:szCs w:val="28"/>
        </w:rPr>
        <w:t xml:space="preserve">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 </w:t>
      </w:r>
    </w:p>
    <w:p w:rsidR="00BD3B9D" w:rsidRPr="006427E4"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28.9.  При  подготовке  градостроительной  документации для  территорий городских и сельских поселений, других муниципальных образований следует учитывать 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w:t>
      </w:r>
    </w:p>
    <w:p w:rsidR="00BD3B9D" w:rsidRPr="006427E4" w:rsidRDefault="006427E4" w:rsidP="00BD3B9D">
      <w:pPr>
        <w:rPr>
          <w:rFonts w:ascii="Times New Roman" w:hAnsi="Times New Roman" w:cs="Times New Roman"/>
          <w:sz w:val="28"/>
          <w:szCs w:val="28"/>
        </w:rPr>
      </w:pPr>
      <w:r w:rsidRPr="006427E4">
        <w:rPr>
          <w:rFonts w:ascii="Times New Roman" w:hAnsi="Times New Roman" w:cs="Times New Roman"/>
          <w:sz w:val="28"/>
          <w:szCs w:val="28"/>
        </w:rPr>
        <w:tab/>
      </w:r>
      <w:r w:rsidR="00BD3B9D" w:rsidRPr="006427E4">
        <w:rPr>
          <w:rFonts w:ascii="Times New Roman" w:hAnsi="Times New Roman" w:cs="Times New Roman"/>
          <w:sz w:val="28"/>
          <w:szCs w:val="28"/>
        </w:rPr>
        <w:t xml:space="preserve">1)  численность  населения  планировочных  и  жилых  районов  населенных  пунктов  при  проектировании  необходимо  принимать в  соответствии  с таблицей 4; </w:t>
      </w:r>
    </w:p>
    <w:p w:rsidR="00BD3B9D" w:rsidRPr="006427E4" w:rsidRDefault="003932F6" w:rsidP="00BD3B9D">
      <w:pPr>
        <w:rPr>
          <w:rFonts w:ascii="Times New Roman" w:hAnsi="Times New Roman" w:cs="Times New Roman"/>
          <w:sz w:val="28"/>
          <w:szCs w:val="28"/>
        </w:rPr>
      </w:pPr>
      <w:r>
        <w:rPr>
          <w:rFonts w:ascii="Times New Roman" w:hAnsi="Times New Roman" w:cs="Times New Roman"/>
          <w:sz w:val="28"/>
          <w:szCs w:val="28"/>
        </w:rPr>
        <w:tab/>
      </w:r>
      <w:r w:rsidR="00BD3B9D" w:rsidRPr="006427E4">
        <w:rPr>
          <w:rFonts w:ascii="Times New Roman" w:hAnsi="Times New Roman" w:cs="Times New Roman"/>
          <w:sz w:val="28"/>
          <w:szCs w:val="28"/>
        </w:rPr>
        <w:t>2) максимальная плотность населения жилых районов и</w:t>
      </w:r>
      <w:r w:rsidR="006427E4" w:rsidRPr="006427E4">
        <w:rPr>
          <w:rFonts w:ascii="Times New Roman" w:hAnsi="Times New Roman" w:cs="Times New Roman"/>
          <w:sz w:val="28"/>
          <w:szCs w:val="28"/>
        </w:rPr>
        <w:t xml:space="preserve"> </w:t>
      </w:r>
      <w:r w:rsidR="00BD3B9D" w:rsidRPr="006427E4">
        <w:rPr>
          <w:rFonts w:ascii="Times New Roman" w:hAnsi="Times New Roman" w:cs="Times New Roman"/>
          <w:sz w:val="28"/>
          <w:szCs w:val="28"/>
        </w:rPr>
        <w:t xml:space="preserve">микрорайонов (кварталов) населенного пункта (чел./га) при проектировании не должна превышать показателей, приведенных в таблице 5. </w:t>
      </w:r>
    </w:p>
    <w:p w:rsidR="00BD3B9D" w:rsidRDefault="00BD3B9D" w:rsidP="00BD3B9D">
      <w:pPr>
        <w:rPr>
          <w:rFonts w:ascii="Times New Roman" w:hAnsi="Times New Roman" w:cs="Times New Roman"/>
          <w:sz w:val="28"/>
          <w:szCs w:val="28"/>
        </w:rPr>
      </w:pPr>
      <w:r w:rsidRPr="006427E4">
        <w:rPr>
          <w:rFonts w:ascii="Times New Roman" w:hAnsi="Times New Roman" w:cs="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СП  11-112-2001. </w:t>
      </w:r>
    </w:p>
    <w:p w:rsidR="006427E4" w:rsidRPr="00325BFC" w:rsidRDefault="006427E4" w:rsidP="00BD3B9D">
      <w:pPr>
        <w:rPr>
          <w:rFonts w:ascii="Times New Roman" w:hAnsi="Times New Roman" w:cs="Times New Roman"/>
          <w:sz w:val="28"/>
          <w:szCs w:val="28"/>
        </w:rPr>
      </w:pPr>
    </w:p>
    <w:p w:rsidR="00BD3B9D" w:rsidRPr="00325BFC" w:rsidRDefault="00BD3B9D" w:rsidP="006427E4">
      <w:pPr>
        <w:jc w:val="center"/>
        <w:rPr>
          <w:rFonts w:ascii="Times New Roman" w:hAnsi="Times New Roman" w:cs="Times New Roman"/>
          <w:sz w:val="28"/>
          <w:szCs w:val="28"/>
        </w:rPr>
      </w:pPr>
      <w:r w:rsidRPr="00325BFC">
        <w:rPr>
          <w:rFonts w:ascii="Times New Roman" w:hAnsi="Times New Roman" w:cs="Times New Roman"/>
          <w:sz w:val="28"/>
          <w:szCs w:val="28"/>
        </w:rPr>
        <w:t>29. Пожарная безопасность</w:t>
      </w:r>
      <w:r w:rsidR="006427E4" w:rsidRPr="00325BFC">
        <w:rPr>
          <w:rFonts w:ascii="Times New Roman" w:hAnsi="Times New Roman" w:cs="Times New Roman"/>
          <w:sz w:val="28"/>
          <w:szCs w:val="28"/>
        </w:rPr>
        <w:t>.</w:t>
      </w:r>
    </w:p>
    <w:p w:rsidR="006427E4" w:rsidRPr="00325BFC" w:rsidRDefault="006427E4" w:rsidP="006427E4">
      <w:pPr>
        <w:jc w:val="center"/>
        <w:rPr>
          <w:rFonts w:ascii="Times New Roman" w:hAnsi="Times New Roman" w:cs="Times New Roman"/>
          <w:sz w:val="28"/>
          <w:szCs w:val="28"/>
        </w:rPr>
      </w:pP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29.1.  При  разработке  документов  территориального  планирования  </w:t>
      </w:r>
      <w:r w:rsidR="006427E4" w:rsidRPr="00325BFC">
        <w:rPr>
          <w:rFonts w:ascii="Times New Roman" w:hAnsi="Times New Roman" w:cs="Times New Roman"/>
          <w:sz w:val="28"/>
          <w:szCs w:val="28"/>
        </w:rPr>
        <w:t>муниципального</w:t>
      </w:r>
      <w:r w:rsidRPr="00325BFC">
        <w:rPr>
          <w:rFonts w:ascii="Times New Roman" w:hAnsi="Times New Roman" w:cs="Times New Roman"/>
          <w:sz w:val="28"/>
          <w:szCs w:val="28"/>
        </w:rPr>
        <w:t xml:space="preserve">  образования  </w:t>
      </w:r>
      <w:r w:rsidR="00136824">
        <w:rPr>
          <w:rFonts w:ascii="Times New Roman" w:hAnsi="Times New Roman" w:cs="Times New Roman"/>
          <w:sz w:val="28"/>
          <w:szCs w:val="28"/>
        </w:rPr>
        <w:t>Хабарский</w:t>
      </w:r>
      <w:r w:rsidRPr="00325BFC">
        <w:rPr>
          <w:rFonts w:ascii="Times New Roman" w:hAnsi="Times New Roman" w:cs="Times New Roman"/>
          <w:sz w:val="28"/>
          <w:szCs w:val="28"/>
        </w:rPr>
        <w:t xml:space="preserve">  район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29.3. Места  расположения  и  количество  подъездов  принимается  по  </w:t>
      </w:r>
      <w:r w:rsidR="006427E4" w:rsidRPr="00325BFC">
        <w:rPr>
          <w:rFonts w:ascii="Times New Roman" w:hAnsi="Times New Roman" w:cs="Times New Roman"/>
          <w:sz w:val="28"/>
          <w:szCs w:val="28"/>
        </w:rPr>
        <w:t>согласованию</w:t>
      </w:r>
      <w:r w:rsidRPr="00325BFC">
        <w:rPr>
          <w:rFonts w:ascii="Times New Roman" w:hAnsi="Times New Roman" w:cs="Times New Roman"/>
          <w:sz w:val="28"/>
          <w:szCs w:val="28"/>
        </w:rPr>
        <w:t xml:space="preserve"> с органами государственного пожарного надзора из расчета </w:t>
      </w:r>
      <w:r w:rsidRPr="00325BFC">
        <w:rPr>
          <w:rFonts w:ascii="Times New Roman" w:hAnsi="Times New Roman" w:cs="Times New Roman"/>
          <w:sz w:val="28"/>
          <w:szCs w:val="28"/>
        </w:rPr>
        <w:lastRenderedPageBreak/>
        <w:t>обеспечения расхода воды на наружное пожаротушение объектов, расположенных в радиусе не более 200 м от водоема, и с у</w:t>
      </w:r>
      <w:r w:rsidR="006427E4" w:rsidRPr="00325BFC">
        <w:rPr>
          <w:rFonts w:ascii="Times New Roman" w:hAnsi="Times New Roman" w:cs="Times New Roman"/>
          <w:sz w:val="28"/>
          <w:szCs w:val="28"/>
        </w:rPr>
        <w:t>четом требований статьи 68 Феде</w:t>
      </w:r>
      <w:r w:rsidRPr="00325BFC">
        <w:rPr>
          <w:rFonts w:ascii="Times New Roman" w:hAnsi="Times New Roman" w:cs="Times New Roman"/>
          <w:sz w:val="28"/>
          <w:szCs w:val="28"/>
        </w:rPr>
        <w:t>рального закона от 22.07.2008 № 123-ФЗ «Технический</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 xml:space="preserve">регламент о требованиях пожарной безопасности», СП 8.13130.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 xml:space="preserve">29.4.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29.5. Размещение пожарных депо следует осуществлять</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в соответствии с  требованиями  главы  17  Федерального  закона от 22.07.2008 №  123-ФЗ  и с учетом требований, указанных в таблице 10 настоящих</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 xml:space="preserve">нормативов. </w:t>
      </w:r>
    </w:p>
    <w:p w:rsidR="00BD3B9D" w:rsidRPr="00325BFC" w:rsidRDefault="00BD3B9D" w:rsidP="00BD3B9D">
      <w:pPr>
        <w:rPr>
          <w:rFonts w:ascii="Times New Roman" w:hAnsi="Times New Roman" w:cs="Times New Roman"/>
          <w:sz w:val="28"/>
          <w:szCs w:val="28"/>
        </w:rPr>
      </w:pPr>
      <w:r w:rsidRPr="00325BFC">
        <w:rPr>
          <w:rFonts w:ascii="Times New Roman" w:hAnsi="Times New Roman" w:cs="Times New Roman"/>
          <w:sz w:val="28"/>
          <w:szCs w:val="28"/>
        </w:rPr>
        <w:t>29.6.  Противопожарные  расстояния  между  зданиями,  сооружениями  и строениями в зависимости от степени огнестойкости и</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класса конструктивной пожарной опасности следует принимать в соответствии</w:t>
      </w:r>
      <w:r w:rsidR="006427E4" w:rsidRPr="00325BFC">
        <w:rPr>
          <w:rFonts w:ascii="Times New Roman" w:hAnsi="Times New Roman" w:cs="Times New Roman"/>
          <w:sz w:val="28"/>
          <w:szCs w:val="28"/>
        </w:rPr>
        <w:t xml:space="preserve"> </w:t>
      </w:r>
      <w:r w:rsidRPr="00325BFC">
        <w:rPr>
          <w:rFonts w:ascii="Times New Roman" w:hAnsi="Times New Roman" w:cs="Times New Roman"/>
          <w:sz w:val="28"/>
          <w:szCs w:val="28"/>
        </w:rPr>
        <w:t xml:space="preserve">с СП 4.13130.2013. </w:t>
      </w:r>
    </w:p>
    <w:p w:rsidR="006427E4" w:rsidRPr="00325BFC" w:rsidRDefault="006427E4" w:rsidP="00BD3B9D">
      <w:pPr>
        <w:rPr>
          <w:rFonts w:ascii="Times New Roman" w:hAnsi="Times New Roman" w:cs="Times New Roman"/>
          <w:sz w:val="28"/>
          <w:szCs w:val="28"/>
        </w:rPr>
      </w:pPr>
    </w:p>
    <w:p w:rsidR="00BD3B9D" w:rsidRPr="00325BFC" w:rsidRDefault="00BD3B9D" w:rsidP="00325BFC">
      <w:pPr>
        <w:jc w:val="center"/>
        <w:rPr>
          <w:rFonts w:ascii="Times New Roman" w:hAnsi="Times New Roman" w:cs="Times New Roman"/>
          <w:sz w:val="28"/>
          <w:szCs w:val="28"/>
        </w:rPr>
      </w:pPr>
      <w:r w:rsidRPr="00325BFC">
        <w:rPr>
          <w:rFonts w:ascii="Times New Roman" w:hAnsi="Times New Roman" w:cs="Times New Roman"/>
          <w:sz w:val="28"/>
          <w:szCs w:val="28"/>
        </w:rPr>
        <w:t>30. Сейсмическое районирование территории муниципального образования</w:t>
      </w:r>
    </w:p>
    <w:p w:rsidR="00BD3B9D" w:rsidRPr="00325BFC" w:rsidRDefault="00136824" w:rsidP="00325BFC">
      <w:pPr>
        <w:jc w:val="center"/>
        <w:rPr>
          <w:rFonts w:ascii="Times New Roman" w:hAnsi="Times New Roman" w:cs="Times New Roman"/>
          <w:sz w:val="28"/>
          <w:szCs w:val="28"/>
        </w:rPr>
      </w:pPr>
      <w:r>
        <w:rPr>
          <w:rFonts w:ascii="Times New Roman" w:hAnsi="Times New Roman" w:cs="Times New Roman"/>
          <w:sz w:val="28"/>
          <w:szCs w:val="28"/>
        </w:rPr>
        <w:t>Хабарский</w:t>
      </w:r>
      <w:r w:rsidR="00BD3B9D" w:rsidRPr="00325BFC">
        <w:rPr>
          <w:rFonts w:ascii="Times New Roman" w:hAnsi="Times New Roman" w:cs="Times New Roman"/>
          <w:sz w:val="28"/>
          <w:szCs w:val="28"/>
        </w:rPr>
        <w:t xml:space="preserve"> район Алтайского края</w:t>
      </w:r>
    </w:p>
    <w:p w:rsidR="00325BFC" w:rsidRDefault="00325BFC" w:rsidP="00325BFC">
      <w:pPr>
        <w:jc w:val="center"/>
      </w:pP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30.1.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w:t>
      </w:r>
      <w:r w:rsidR="00A10BDA" w:rsidRPr="00A10BDA">
        <w:rPr>
          <w:rFonts w:ascii="Times New Roman" w:hAnsi="Times New Roman" w:cs="Times New Roman"/>
          <w:sz w:val="28"/>
          <w:szCs w:val="28"/>
        </w:rPr>
        <w:t xml:space="preserve"> по сейсмическим свойствам грунт</w:t>
      </w:r>
      <w:r w:rsidRPr="00A10BDA">
        <w:rPr>
          <w:rFonts w:ascii="Times New Roman" w:hAnsi="Times New Roman" w:cs="Times New Roman"/>
          <w:sz w:val="28"/>
          <w:szCs w:val="28"/>
        </w:rPr>
        <w:t xml:space="preserve">ами (Приложения Р, С). </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 xml:space="preserve">30.2. Список  населенных  пунктов  составлен  в  целях  расширения  перечня населенных пунктов Алтайского края, приведенного в СП 14.13330.2014,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 xml:space="preserve">30.3.  Идентификация  зданий  и  сооружений  должна  проводиться  в  соответствии с законодательными и нормативно-техническими актами Российской Федерации. </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30.4.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под зоны жилой застройки следует использовать земельные участки с меньшей сейсмичностью.</w:t>
      </w:r>
    </w:p>
    <w:p w:rsidR="00BD3B9D" w:rsidRPr="00A10BDA" w:rsidRDefault="00BD3B9D" w:rsidP="00BD3B9D">
      <w:pPr>
        <w:rPr>
          <w:rFonts w:ascii="Times New Roman" w:hAnsi="Times New Roman" w:cs="Times New Roman"/>
          <w:sz w:val="28"/>
          <w:szCs w:val="28"/>
        </w:rPr>
      </w:pPr>
      <w:r w:rsidRPr="00A10BDA">
        <w:rPr>
          <w:rFonts w:ascii="Times New Roman" w:hAnsi="Times New Roman" w:cs="Times New Roman"/>
          <w:sz w:val="28"/>
          <w:szCs w:val="28"/>
        </w:rPr>
        <w:t xml:space="preserve">30.5. Возможность расположения площадки строительства на линии (в зоне) тектонического разлома (разрыва), где возможны подвижки при </w:t>
      </w:r>
      <w:r w:rsidRPr="00A10BDA">
        <w:rPr>
          <w:rFonts w:ascii="Times New Roman" w:hAnsi="Times New Roman" w:cs="Times New Roman"/>
          <w:sz w:val="28"/>
          <w:szCs w:val="28"/>
        </w:rPr>
        <w:lastRenderedPageBreak/>
        <w:t xml:space="preserve">землетрясениях, уточняется в период инженерно-геологических изысканий. Строительство на данных площадках, как правило, не допускается. </w:t>
      </w:r>
    </w:p>
    <w:p w:rsidR="00A10BDA" w:rsidRDefault="00A10BDA" w:rsidP="00BD3B9D"/>
    <w:p w:rsidR="00A10BDA" w:rsidRPr="002B31B6" w:rsidRDefault="00BD3B9D" w:rsidP="002B31B6">
      <w:pPr>
        <w:jc w:val="center"/>
        <w:rPr>
          <w:rFonts w:ascii="Times New Roman" w:hAnsi="Times New Roman" w:cs="Times New Roman"/>
          <w:sz w:val="28"/>
          <w:szCs w:val="28"/>
        </w:rPr>
      </w:pPr>
      <w:r w:rsidRPr="002B31B6">
        <w:rPr>
          <w:rFonts w:ascii="Times New Roman" w:hAnsi="Times New Roman" w:cs="Times New Roman"/>
          <w:sz w:val="28"/>
          <w:szCs w:val="28"/>
        </w:rPr>
        <w:t>31. Обеспечение антитеррористической защищенности зданий и сооружений</w:t>
      </w:r>
    </w:p>
    <w:p w:rsidR="002B31B6" w:rsidRPr="002B31B6" w:rsidRDefault="002B31B6" w:rsidP="002B31B6">
      <w:pPr>
        <w:jc w:val="center"/>
        <w:rPr>
          <w:rFonts w:ascii="Times New Roman" w:hAnsi="Times New Roman" w:cs="Times New Roman"/>
          <w:sz w:val="28"/>
          <w:szCs w:val="28"/>
        </w:rPr>
      </w:pPr>
    </w:p>
    <w:p w:rsidR="00BD3B9D" w:rsidRPr="002B31B6" w:rsidRDefault="00BD3B9D" w:rsidP="00BD3B9D">
      <w:pPr>
        <w:rPr>
          <w:rFonts w:ascii="Times New Roman" w:hAnsi="Times New Roman" w:cs="Times New Roman"/>
          <w:sz w:val="28"/>
          <w:szCs w:val="28"/>
        </w:rPr>
      </w:pPr>
      <w:r w:rsidRPr="002B31B6">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требованиями СП 132.13330. </w:t>
      </w:r>
    </w:p>
    <w:p w:rsidR="00BD3B9D" w:rsidRPr="002B31B6" w:rsidRDefault="00BD3B9D" w:rsidP="00BD3B9D">
      <w:pPr>
        <w:rPr>
          <w:rFonts w:ascii="Times New Roman" w:hAnsi="Times New Roman" w:cs="Times New Roman"/>
          <w:sz w:val="28"/>
          <w:szCs w:val="28"/>
        </w:rPr>
      </w:pPr>
      <w:r w:rsidRPr="002B31B6">
        <w:rPr>
          <w:rFonts w:ascii="Times New Roman" w:hAnsi="Times New Roman" w:cs="Times New Roman"/>
          <w:sz w:val="28"/>
          <w:szCs w:val="28"/>
        </w:rPr>
        <w:t xml:space="preserve">31.2. К  объектам  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  используемые  для  производства  и  сборочных  работ,  складские  здания. </w:t>
      </w:r>
    </w:p>
    <w:p w:rsidR="002B31B6" w:rsidRPr="002B31B6" w:rsidRDefault="002B31B6" w:rsidP="00BD3B9D">
      <w:pPr>
        <w:rPr>
          <w:rFonts w:ascii="Times New Roman" w:hAnsi="Times New Roman" w:cs="Times New Roman"/>
          <w:sz w:val="28"/>
          <w:szCs w:val="28"/>
        </w:rPr>
      </w:pPr>
    </w:p>
    <w:p w:rsidR="00BD3B9D" w:rsidRPr="002B31B6" w:rsidRDefault="00BD3B9D" w:rsidP="002B31B6">
      <w:pPr>
        <w:jc w:val="center"/>
        <w:rPr>
          <w:rFonts w:ascii="Times New Roman" w:hAnsi="Times New Roman" w:cs="Times New Roman"/>
          <w:b/>
          <w:sz w:val="28"/>
          <w:szCs w:val="28"/>
          <w:u w:val="single"/>
        </w:rPr>
      </w:pPr>
      <w:r w:rsidRPr="002B31B6">
        <w:rPr>
          <w:rFonts w:ascii="Times New Roman" w:hAnsi="Times New Roman" w:cs="Times New Roman"/>
          <w:b/>
          <w:sz w:val="28"/>
          <w:szCs w:val="28"/>
          <w:u w:val="single"/>
        </w:rPr>
        <w:t>VIII. Расчетные показатели доступной среды</w:t>
      </w:r>
    </w:p>
    <w:p w:rsidR="00BD3B9D" w:rsidRPr="002B31B6" w:rsidRDefault="00BD3B9D" w:rsidP="002B31B6">
      <w:pPr>
        <w:jc w:val="center"/>
        <w:rPr>
          <w:rFonts w:ascii="Times New Roman" w:hAnsi="Times New Roman" w:cs="Times New Roman"/>
          <w:b/>
          <w:sz w:val="28"/>
          <w:szCs w:val="28"/>
          <w:u w:val="single"/>
        </w:rPr>
      </w:pPr>
      <w:r w:rsidRPr="002B31B6">
        <w:rPr>
          <w:rFonts w:ascii="Times New Roman" w:hAnsi="Times New Roman" w:cs="Times New Roman"/>
          <w:b/>
          <w:sz w:val="28"/>
          <w:szCs w:val="28"/>
          <w:u w:val="single"/>
        </w:rPr>
        <w:t>для маломобильных групп населения</w:t>
      </w:r>
      <w:r w:rsidR="002B31B6" w:rsidRPr="002B31B6">
        <w:rPr>
          <w:rFonts w:ascii="Times New Roman" w:hAnsi="Times New Roman" w:cs="Times New Roman"/>
          <w:b/>
          <w:sz w:val="28"/>
          <w:szCs w:val="28"/>
          <w:u w:val="single"/>
        </w:rPr>
        <w:t>.</w:t>
      </w:r>
    </w:p>
    <w:p w:rsidR="002B31B6" w:rsidRPr="002B31B6" w:rsidRDefault="002B31B6" w:rsidP="002B31B6">
      <w:pPr>
        <w:jc w:val="center"/>
        <w:rPr>
          <w:rFonts w:ascii="Times New Roman" w:hAnsi="Times New Roman" w:cs="Times New Roman"/>
          <w:b/>
          <w:sz w:val="28"/>
          <w:szCs w:val="28"/>
          <w:u w:val="single"/>
        </w:rPr>
      </w:pPr>
    </w:p>
    <w:p w:rsidR="00BD3B9D" w:rsidRPr="002B31B6" w:rsidRDefault="00BD3B9D" w:rsidP="002B31B6">
      <w:pPr>
        <w:jc w:val="center"/>
        <w:rPr>
          <w:rFonts w:ascii="Times New Roman" w:hAnsi="Times New Roman" w:cs="Times New Roman"/>
          <w:sz w:val="28"/>
          <w:szCs w:val="28"/>
        </w:rPr>
      </w:pPr>
      <w:r w:rsidRPr="002B31B6">
        <w:rPr>
          <w:rFonts w:ascii="Times New Roman" w:hAnsi="Times New Roman" w:cs="Times New Roman"/>
          <w:sz w:val="28"/>
          <w:szCs w:val="28"/>
        </w:rPr>
        <w:t>32. Обеспечение доступности объектов социальной и транспортной</w:t>
      </w:r>
    </w:p>
    <w:p w:rsidR="00BD3B9D" w:rsidRPr="002B31B6" w:rsidRDefault="00BD3B9D" w:rsidP="002B31B6">
      <w:pPr>
        <w:jc w:val="center"/>
        <w:rPr>
          <w:rFonts w:ascii="Times New Roman" w:hAnsi="Times New Roman" w:cs="Times New Roman"/>
          <w:sz w:val="28"/>
          <w:szCs w:val="28"/>
        </w:rPr>
      </w:pPr>
      <w:r w:rsidRPr="002B31B6">
        <w:rPr>
          <w:rFonts w:ascii="Times New Roman" w:hAnsi="Times New Roman" w:cs="Times New Roman"/>
          <w:sz w:val="28"/>
          <w:szCs w:val="28"/>
        </w:rPr>
        <w:t>инфраструктуры для маломобильных групп населения</w:t>
      </w:r>
      <w:r w:rsidR="002B31B6" w:rsidRPr="002B31B6">
        <w:rPr>
          <w:rFonts w:ascii="Times New Roman" w:hAnsi="Times New Roman" w:cs="Times New Roman"/>
          <w:sz w:val="28"/>
          <w:szCs w:val="28"/>
        </w:rPr>
        <w:t>.</w:t>
      </w:r>
    </w:p>
    <w:p w:rsidR="002B31B6" w:rsidRDefault="002B31B6" w:rsidP="002B31B6">
      <w:pPr>
        <w:jc w:val="center"/>
      </w:pP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Федерального закона от 24.11.1995 № 181-ФЗ «О социальной защите  инвалидов  в  Российской  Федерации»,СП  59.13330.2012,  СП  35-101, СП 35-102, СП 31-102, СП 35-103, ВСН 62-91*, РДС 35-201.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32.3. К  объектам,  подлежащим  оснащению  специальными приспособлениями и оборудованием для свободного передвижения</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 xml:space="preserve">и доступа инвалидов и маломобильных граждан, относятся: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 жилые и административные здания и сооружения;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2) объекты  культуры  и  культурно-зрелищные  сооружения  (театры, библиотеки, музеи, места отправления религиозных обрядов и т. д.);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3) объекты и организации образования и науки, здравоохранения и социальной защиты населения;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lastRenderedPageBreak/>
        <w:tab/>
      </w:r>
      <w:r w:rsidR="00BD3B9D" w:rsidRPr="006F26E4">
        <w:rPr>
          <w:rFonts w:ascii="Times New Roman" w:hAnsi="Times New Roman" w:cs="Times New Roman"/>
          <w:sz w:val="28"/>
          <w:szCs w:val="28"/>
        </w:rPr>
        <w:t xml:space="preserve">5) гостиницы, отели, иные места временного проживания;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10) тротуары, переходы улиц, дорог и магистралей;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11) прилегающие  к  вышеперечисленным  зданиям  и  сооружениям  территории и площади.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 беспрепятственное передвижение по участку к зданию или по территории предприятия, комплекса сооружений;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2) досягаемость мест целевого посещения и беспрепятственность перемещения внутри зданий и сооружений;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3) безопасность путей движения (в том числе эвакуационных), а также мест проживания, обслуживания и приложения труда;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4) информационную  поддержку  маломобильных  групп  населения  на всех путях движения.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В случаях, когда по условиям рельефа невозможно обеспечить указанные</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пределы,</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 xml:space="preserve"> допускается увеличивать продольный уклон до 10 % на протяжении не более 12 м пути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с устройством горизонтальных промежуточных площадок</w:t>
      </w:r>
      <w:r w:rsidR="002B31B6" w:rsidRPr="006F26E4">
        <w:rPr>
          <w:rFonts w:ascii="Times New Roman" w:hAnsi="Times New Roman" w:cs="Times New Roman"/>
          <w:sz w:val="28"/>
          <w:szCs w:val="28"/>
        </w:rPr>
        <w:t xml:space="preserve"> </w:t>
      </w:r>
      <w:r w:rsidRPr="006F26E4">
        <w:rPr>
          <w:rFonts w:ascii="Times New Roman" w:hAnsi="Times New Roman" w:cs="Times New Roman"/>
          <w:sz w:val="28"/>
          <w:szCs w:val="28"/>
        </w:rPr>
        <w:t xml:space="preserve">вдоль спуска.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3 м, длина – не менее 2 м.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lastRenderedPageBreak/>
        <w:t xml:space="preserve">32.8. Опасные для инвалидов участки и пространства следует огораживать бортовым камнем высотой не менее 0,1 м.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32.9.  Объекты  социальной  инфраструктуры  должны  оснащаться  следующими специальными приспособлениями и оборудованием: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1) визуальной и звуковой информацией, включая специальные знаки у строящихся, ремонтируемых объектов и звуковую сигнализацию у светофоров;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2)  телефонами-автоматами  или  иными  средствами  связи,  доступными для инвалидов;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3) санитарно-гигиеническими помещениями;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4) пандусами и поручнями у лестниц при входах в здания;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5) пологими спусками у тротуаров в местах наземных  переходов улиц, дорог, магистралей и остановок городского транспорта общего пользования;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7) специальными указателями маршрутов движения инвалидов по территории вокзалов, парков и других рекреационных зон;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 xml:space="preserve">8)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BD3B9D" w:rsidRPr="006F26E4" w:rsidRDefault="002B31B6" w:rsidP="00BD3B9D">
      <w:pPr>
        <w:rPr>
          <w:rFonts w:ascii="Times New Roman" w:hAnsi="Times New Roman" w:cs="Times New Roman"/>
          <w:sz w:val="28"/>
          <w:szCs w:val="28"/>
        </w:rPr>
      </w:pPr>
      <w:r w:rsidRPr="006F26E4">
        <w:rPr>
          <w:rFonts w:ascii="Times New Roman" w:hAnsi="Times New Roman" w:cs="Times New Roman"/>
          <w:sz w:val="28"/>
          <w:szCs w:val="28"/>
        </w:rPr>
        <w:tab/>
      </w:r>
      <w:r w:rsidR="00BD3B9D" w:rsidRPr="006F26E4">
        <w:rPr>
          <w:rFonts w:ascii="Times New Roman" w:hAnsi="Times New Roman" w:cs="Times New Roman"/>
          <w:sz w:val="28"/>
          <w:szCs w:val="28"/>
        </w:rPr>
        <w:t>9) пандусами при входах в здания, пандусами или подъемными устройствами у лестниц на лифтовых площадках, а также при</w:t>
      </w:r>
      <w:r w:rsidRPr="006F26E4">
        <w:rPr>
          <w:rFonts w:ascii="Times New Roman" w:hAnsi="Times New Roman" w:cs="Times New Roman"/>
          <w:sz w:val="28"/>
          <w:szCs w:val="28"/>
        </w:rPr>
        <w:t xml:space="preserve"> </w:t>
      </w:r>
      <w:r w:rsidR="00BD3B9D" w:rsidRPr="006F26E4">
        <w:rPr>
          <w:rFonts w:ascii="Times New Roman" w:hAnsi="Times New Roman" w:cs="Times New Roman"/>
          <w:sz w:val="28"/>
          <w:szCs w:val="28"/>
        </w:rPr>
        <w:t xml:space="preserve">входах в надземные и подземные переходы улиц, дорог и магистралей.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60 - 100  м  пути  для обеспечения возможности разъезда инвалидов на креслах-колясках.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w:t>
      </w:r>
      <w:r w:rsidR="006F26E4" w:rsidRPr="006F26E4">
        <w:rPr>
          <w:rFonts w:ascii="Times New Roman" w:hAnsi="Times New Roman" w:cs="Times New Roman"/>
          <w:sz w:val="28"/>
          <w:szCs w:val="28"/>
        </w:rPr>
        <w:t>орогах в соответствии с требова</w:t>
      </w:r>
      <w:r w:rsidRPr="006F26E4">
        <w:rPr>
          <w:rFonts w:ascii="Times New Roman" w:hAnsi="Times New Roman" w:cs="Times New Roman"/>
          <w:sz w:val="28"/>
          <w:szCs w:val="28"/>
        </w:rPr>
        <w:t xml:space="preserve">ниями Правил дорожного движения. Ширина полос движения должна обеспечивать безопасное расхождение людей, в том числе  использующих технические </w:t>
      </w:r>
      <w:r w:rsidRPr="006F26E4">
        <w:rPr>
          <w:rFonts w:ascii="Times New Roman" w:hAnsi="Times New Roman" w:cs="Times New Roman"/>
          <w:sz w:val="28"/>
          <w:szCs w:val="28"/>
        </w:rPr>
        <w:lastRenderedPageBreak/>
        <w:t xml:space="preserve">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BD3B9D"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w:t>
      </w:r>
      <w:r w:rsidR="006F26E4" w:rsidRPr="006F26E4">
        <w:rPr>
          <w:rFonts w:ascii="Times New Roman" w:hAnsi="Times New Roman" w:cs="Times New Roman"/>
          <w:sz w:val="28"/>
          <w:szCs w:val="28"/>
        </w:rPr>
        <w:t>-</w:t>
      </w:r>
      <w:r w:rsidRPr="006F26E4">
        <w:rPr>
          <w:rFonts w:ascii="Times New Roman" w:hAnsi="Times New Roman" w:cs="Times New Roman"/>
          <w:sz w:val="28"/>
          <w:szCs w:val="28"/>
        </w:rPr>
        <w:t xml:space="preserve">двигательных функций, – не менее 30 % мест. </w:t>
      </w:r>
    </w:p>
    <w:p w:rsidR="006F26E4" w:rsidRPr="006F26E4" w:rsidRDefault="00BD3B9D" w:rsidP="00BD3B9D">
      <w:pPr>
        <w:rPr>
          <w:rFonts w:ascii="Times New Roman" w:hAnsi="Times New Roman" w:cs="Times New Roman"/>
          <w:sz w:val="28"/>
          <w:szCs w:val="28"/>
        </w:rPr>
      </w:pPr>
      <w:r w:rsidRPr="006F26E4">
        <w:rPr>
          <w:rFonts w:ascii="Times New Roman" w:hAnsi="Times New Roman" w:cs="Times New Roman"/>
          <w:sz w:val="28"/>
          <w:szCs w:val="28"/>
        </w:rPr>
        <w:t xml:space="preserve">32.16.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6F26E4" w:rsidRDefault="006F26E4" w:rsidP="00BD3B9D"/>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2072C" w:rsidRDefault="0062072C" w:rsidP="00D726E0">
      <w:pPr>
        <w:jc w:val="center"/>
        <w:outlineLvl w:val="0"/>
        <w:rPr>
          <w:rFonts w:ascii="Times New Roman" w:hAnsi="Times New Roman" w:cs="Times New Roman"/>
          <w:b/>
          <w:sz w:val="28"/>
          <w:szCs w:val="28"/>
        </w:rPr>
      </w:pPr>
    </w:p>
    <w:p w:rsidR="006F26E4" w:rsidRDefault="00BD3B9D" w:rsidP="00D726E0">
      <w:pPr>
        <w:jc w:val="center"/>
        <w:outlineLvl w:val="0"/>
        <w:rPr>
          <w:rFonts w:ascii="Times New Roman" w:hAnsi="Times New Roman" w:cs="Times New Roman"/>
          <w:b/>
          <w:sz w:val="28"/>
          <w:szCs w:val="28"/>
        </w:rPr>
      </w:pPr>
      <w:r w:rsidRPr="003932F6">
        <w:rPr>
          <w:rFonts w:ascii="Times New Roman" w:hAnsi="Times New Roman" w:cs="Times New Roman"/>
          <w:b/>
          <w:sz w:val="28"/>
          <w:szCs w:val="28"/>
        </w:rPr>
        <w:lastRenderedPageBreak/>
        <w:t>Материалы по обоснованию расчетных показателей</w:t>
      </w:r>
    </w:p>
    <w:p w:rsidR="003932F6" w:rsidRPr="003932F6" w:rsidRDefault="003932F6" w:rsidP="006F26E4">
      <w:pPr>
        <w:jc w:val="center"/>
        <w:rPr>
          <w:rFonts w:ascii="Times New Roman" w:hAnsi="Times New Roman" w:cs="Times New Roman"/>
          <w:b/>
          <w:sz w:val="28"/>
          <w:szCs w:val="28"/>
        </w:rPr>
      </w:pPr>
    </w:p>
    <w:p w:rsidR="006F26E4" w:rsidRPr="003932F6" w:rsidRDefault="00BD3B9D" w:rsidP="00D726E0">
      <w:pPr>
        <w:jc w:val="center"/>
        <w:outlineLvl w:val="0"/>
        <w:rPr>
          <w:rFonts w:ascii="Times New Roman" w:hAnsi="Times New Roman" w:cs="Times New Roman"/>
          <w:sz w:val="28"/>
          <w:szCs w:val="28"/>
        </w:rPr>
      </w:pPr>
      <w:r w:rsidRPr="003932F6">
        <w:rPr>
          <w:rFonts w:ascii="Times New Roman" w:hAnsi="Times New Roman" w:cs="Times New Roman"/>
          <w:sz w:val="28"/>
          <w:szCs w:val="28"/>
        </w:rPr>
        <w:t>Перечень законодательных актов Российской</w:t>
      </w:r>
      <w:r w:rsidRPr="003932F6">
        <w:t xml:space="preserve"> </w:t>
      </w:r>
      <w:r w:rsidRPr="003932F6">
        <w:rPr>
          <w:rFonts w:ascii="Times New Roman" w:hAnsi="Times New Roman" w:cs="Times New Roman"/>
          <w:sz w:val="28"/>
          <w:szCs w:val="28"/>
        </w:rPr>
        <w:t>Федерации</w:t>
      </w:r>
      <w:r w:rsidR="006F26E4" w:rsidRPr="003932F6">
        <w:rPr>
          <w:rFonts w:ascii="Times New Roman" w:hAnsi="Times New Roman" w:cs="Times New Roman"/>
          <w:sz w:val="28"/>
          <w:szCs w:val="28"/>
        </w:rPr>
        <w:t xml:space="preserve"> </w:t>
      </w:r>
    </w:p>
    <w:p w:rsidR="006F26E4" w:rsidRPr="006F26E4" w:rsidRDefault="006F26E4" w:rsidP="006F26E4">
      <w:pPr>
        <w:jc w:val="center"/>
        <w:rPr>
          <w:rFonts w:ascii="Times New Roman" w:hAnsi="Times New Roman" w:cs="Times New Roman"/>
          <w:sz w:val="28"/>
          <w:szCs w:val="28"/>
        </w:rPr>
      </w:pPr>
    </w:p>
    <w:p w:rsidR="00BD3B9D" w:rsidRPr="00095C4B" w:rsidRDefault="00BD3B9D" w:rsidP="006F26E4">
      <w:pPr>
        <w:rPr>
          <w:rFonts w:ascii="Times New Roman" w:hAnsi="Times New Roman" w:cs="Times New Roman"/>
          <w:sz w:val="28"/>
          <w:szCs w:val="28"/>
        </w:rPr>
      </w:pPr>
      <w:r w:rsidRPr="00095C4B">
        <w:rPr>
          <w:rFonts w:ascii="Times New Roman" w:hAnsi="Times New Roman" w:cs="Times New Roman"/>
          <w:sz w:val="28"/>
          <w:szCs w:val="28"/>
        </w:rPr>
        <w:t>Воздушный кодекс Российской Федерации от 19.03.1997№60-ФЗ;</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Кодекс  внутреннего  водного  транспорта  Российской  Федерации  от 07.03.2001 № 24-ФЗ;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Земельный кодекс Российской Федерации от 25.10.2001№136-ФЗ;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Жилищный кодекс Российской Федерации от 29.12.2004 №188-ФЗ;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Градостроительный  кодекс  Российской  Федерации  от  29.12.2004 № 190-ФЗ;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Водный кодекс Российской Федерации от 03.06.2006 №74-ФЗ;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Лесной кодекс Российской Федерации от 04.12.2006 №200-ФЗ;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Закон Российской Федерации от 21.02.1992 №2395-1 «О</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недрах»;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23.02.1995  №  26-ФЗ  «О  природных  лечебных ресурсах, лечебно-оздоровительных местностях и курортах»;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14.03.1995 №33-ФЗ «Об особо охраняемых природных территориях»;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24.11.1995 №181-ФЗ «О социальной защите инвалидов в Российской </w:t>
      </w:r>
      <w:r w:rsidR="006F26E4" w:rsidRPr="00095C4B">
        <w:rPr>
          <w:rFonts w:ascii="Times New Roman" w:hAnsi="Times New Roman" w:cs="Times New Roman"/>
          <w:sz w:val="28"/>
          <w:szCs w:val="28"/>
        </w:rPr>
        <w:t>ф</w:t>
      </w:r>
      <w:r w:rsidRPr="00095C4B">
        <w:rPr>
          <w:rFonts w:ascii="Times New Roman" w:hAnsi="Times New Roman" w:cs="Times New Roman"/>
          <w:sz w:val="28"/>
          <w:szCs w:val="28"/>
        </w:rPr>
        <w:t xml:space="preserve">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10.12.1995№ 196-ФЗ «О безопасности дорожного движения»;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09.01.1996 № 3-ФЗ «О радиационной безопасности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12.01.1996  №  8-ФЗ  «О  погребении  и  похоронном деле»;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21.07.1997  №  116-ФЗ  «О  промышленной  безопасности опасных производственных объектов»;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12.02.1998 № 28-ФЗ «О гражданской обороне»;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15.04.1998 № 66-ФЗ «О садоводческих, огороднических и дачных некоммерческих объединениях граждан»;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Федеральный закон от 24.06.1998 № 89-ФЗ «Об отходах</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производства и потребления»;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30.03.1999  № 52-Ф3  «О  санитарно-эпидемиологическом благополучии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31.03.1999 № 69-ФЗ «О газоснабжении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04.05.1999 № 96-Ф3  «Об охране  атмосферного воздуха»;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10.01.2002  №  7-ФЗ  «Об  охране  окружающей среды»;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Федеральный закон от 25.06.2002 № 73-ФЗ «Об объектах культурного наследия (памятниках истории и культуры) народов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27.12.2002 № 184-ФЗ «О техническом регулировании»;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10.01.2003  №  17-ФЗ  «О  железнодорожном транспорте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06.10.2003 № 131-ФЗ «Об общих принципах организации местного самоуправления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21.12.2004  №  172-ФЗ  «О  переводе  земель  или земельных участков из одной категории в другую»;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30.12.2004 № 210-Ф3 «Об основах регулирования тарифов организаций коммунального комплекса»;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30.12.2006 № 271-ФЗ «О розничных рынках и о внесении изменений в Трудовой кодекс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22.07.2008 № 123-ФЗ «Технический регламент о требованиях пожарной безопасности»;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28.12.2009  №  381-ФЗ  «Об  основах  государственного  регулирования  торговой  деятельности  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Федеральный закон от 30.12.2009 № 384-ФЗ «Технический регламент о безопасности зданий и сооружений». </w:t>
      </w:r>
    </w:p>
    <w:p w:rsidR="006F26E4" w:rsidRPr="00095C4B" w:rsidRDefault="006F26E4"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Подзаконные правовые акты Российской Федерации</w:t>
      </w:r>
    </w:p>
    <w:p w:rsidR="006F26E4" w:rsidRPr="00095C4B" w:rsidRDefault="006F26E4"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20.11.2000 № 878 «Об утверждении Правил охраны газораспределительных сетей»;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постановление  Правительства  Российской  Федерации  от 20.06.2006 № 384 «Об утверждении Правил определения границ зон</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охраняемых объектов и согласования градостроительных регламентов для</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таких зон»;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12.10.2006 № 611 «О порядке установления и использования полос</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отвода и охранных зон железных дорог»;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21.05.2007 № 304 «О классификации чрезвычайных ситуаций природного и техногенного характера»; </w:t>
      </w:r>
    </w:p>
    <w:p w:rsidR="006F26E4"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29.10.2009 № 860 «О требованиях к обеспеченности автомобильных</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дорог общего пользования объектами дорожного сервиса, размещаемыми в</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границах полос отвода»;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22.12.2011 № 1108 «Об утверждении методики расчета нормативов  минимальной обе</w:t>
      </w:r>
      <w:r w:rsidR="006F26E4" w:rsidRPr="00095C4B">
        <w:rPr>
          <w:rFonts w:ascii="Times New Roman" w:hAnsi="Times New Roman" w:cs="Times New Roman"/>
          <w:sz w:val="28"/>
          <w:szCs w:val="28"/>
        </w:rPr>
        <w:t>с</w:t>
      </w:r>
      <w:r w:rsidRPr="00095C4B">
        <w:rPr>
          <w:rFonts w:ascii="Times New Roman" w:hAnsi="Times New Roman" w:cs="Times New Roman"/>
          <w:sz w:val="28"/>
          <w:szCs w:val="28"/>
        </w:rPr>
        <w:t xml:space="preserve">печенности  населения  пунктами  технического  осмотра  для  субъектов  Российской Федерации и входящих в их состав муниципальных образований»;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18.04.2014 № 360 «Об определении границ зон затопления, подтопления»;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w:t>
      </w:r>
      <w:r w:rsidR="006F26E4"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воинских формирований и органов, выполняющих задачи в области обороны страны»;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распоряжение  Правительства  Российской  Федерации  от  21.06.2010 № 1047-р;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связи»;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36160" w:rsidRPr="00095C4B" w:rsidRDefault="00436160"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Законы и иные нормативные правовые акты Алтайского края</w:t>
      </w:r>
    </w:p>
    <w:p w:rsidR="00436160" w:rsidRPr="00095C4B" w:rsidRDefault="00436160" w:rsidP="00436160">
      <w:pPr>
        <w:jc w:val="cente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Закон Алтайского края от 17.03.1998 № 15-ЗС «О защите населения и территории Алтайского края от чрезвычайных ситуаций</w:t>
      </w:r>
      <w:r w:rsidR="00436160" w:rsidRPr="00095C4B">
        <w:rPr>
          <w:rFonts w:ascii="Times New Roman" w:hAnsi="Times New Roman" w:cs="Times New Roman"/>
          <w:sz w:val="28"/>
          <w:szCs w:val="28"/>
        </w:rPr>
        <w:t xml:space="preserve"> п</w:t>
      </w:r>
      <w:r w:rsidRPr="00095C4B">
        <w:rPr>
          <w:rFonts w:ascii="Times New Roman" w:hAnsi="Times New Roman" w:cs="Times New Roman"/>
          <w:sz w:val="28"/>
          <w:szCs w:val="28"/>
        </w:rPr>
        <w:t xml:space="preserve">риродного и техногенного характера»;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закон  Алтайского  края  от  01.03.2008  № 28-ЗС  «Об  административно-территориальном устройстве Алтайского края»;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закон Алтайского края от 29.12.2009 № 120-ЗС «О градостроительной деятельности на территории Алтайского края»;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закон Алтайского края от 06.12.2010 № 110-ЗС «О пчеловодстве»;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Администрации  края  от  12.08.2013  № 418  «Об  утверждении схемы развития и размещения особо охраняемых</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природных территорий Алтайского края на период до 2025 года»;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постановление Администрации края</w:t>
      </w:r>
      <w:r w:rsidR="00436160" w:rsidRPr="00095C4B">
        <w:rPr>
          <w:rFonts w:ascii="Times New Roman" w:hAnsi="Times New Roman" w:cs="Times New Roman"/>
          <w:sz w:val="28"/>
          <w:szCs w:val="28"/>
        </w:rPr>
        <w:t xml:space="preserve"> от 06.05.2014 № 220 «О памятни</w:t>
      </w:r>
      <w:r w:rsidRPr="00095C4B">
        <w:rPr>
          <w:rFonts w:ascii="Times New Roman" w:hAnsi="Times New Roman" w:cs="Times New Roman"/>
          <w:sz w:val="28"/>
          <w:szCs w:val="28"/>
        </w:rPr>
        <w:t xml:space="preserve">ках природы краевого значения». </w:t>
      </w:r>
    </w:p>
    <w:p w:rsidR="00436160" w:rsidRPr="00095C4B" w:rsidRDefault="00436160"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Государственные стандарты Российской Федерации (ГОСТ)</w:t>
      </w:r>
    </w:p>
    <w:p w:rsidR="00436160" w:rsidRPr="00095C4B" w:rsidRDefault="00436160" w:rsidP="00436160">
      <w:pPr>
        <w:jc w:val="center"/>
        <w:rPr>
          <w:rFonts w:ascii="Times New Roman" w:hAnsi="Times New Roman" w:cs="Times New Roman"/>
          <w:sz w:val="28"/>
          <w:szCs w:val="28"/>
        </w:rPr>
      </w:pPr>
    </w:p>
    <w:p w:rsidR="00BD3B9D" w:rsidRPr="00095C4B" w:rsidRDefault="00BD3B9D" w:rsidP="00436160">
      <w:pPr>
        <w:jc w:val="center"/>
        <w:rPr>
          <w:rFonts w:ascii="Times New Roman" w:hAnsi="Times New Roman" w:cs="Times New Roman"/>
          <w:sz w:val="28"/>
          <w:szCs w:val="28"/>
        </w:rPr>
      </w:pPr>
      <w:r w:rsidRPr="00095C4B">
        <w:rPr>
          <w:rFonts w:ascii="Times New Roman" w:hAnsi="Times New Roman" w:cs="Times New Roman"/>
          <w:sz w:val="28"/>
          <w:szCs w:val="28"/>
        </w:rPr>
        <w:t>Перечень национальных стандартов, применяемых на обязательной основе</w:t>
      </w:r>
    </w:p>
    <w:p w:rsidR="00BD3B9D" w:rsidRPr="00095C4B" w:rsidRDefault="00BD3B9D" w:rsidP="00436160">
      <w:pPr>
        <w:jc w:val="center"/>
        <w:rPr>
          <w:rFonts w:ascii="Times New Roman" w:hAnsi="Times New Roman" w:cs="Times New Roman"/>
          <w:sz w:val="28"/>
          <w:szCs w:val="28"/>
        </w:rPr>
      </w:pPr>
      <w:r w:rsidRPr="00095C4B">
        <w:rPr>
          <w:rFonts w:ascii="Times New Roman" w:hAnsi="Times New Roman" w:cs="Times New Roman"/>
          <w:sz w:val="28"/>
          <w:szCs w:val="28"/>
        </w:rPr>
        <w:t>(в редакции постановления Правительства Российской Федерации</w:t>
      </w:r>
    </w:p>
    <w:p w:rsidR="00BD3B9D" w:rsidRPr="00095C4B" w:rsidRDefault="00BD3B9D" w:rsidP="00436160">
      <w:pPr>
        <w:jc w:val="center"/>
        <w:rPr>
          <w:rFonts w:ascii="Times New Roman" w:hAnsi="Times New Roman" w:cs="Times New Roman"/>
          <w:sz w:val="28"/>
          <w:szCs w:val="28"/>
        </w:rPr>
      </w:pPr>
      <w:r w:rsidRPr="00095C4B">
        <w:rPr>
          <w:rFonts w:ascii="Times New Roman" w:hAnsi="Times New Roman" w:cs="Times New Roman"/>
          <w:sz w:val="28"/>
          <w:szCs w:val="28"/>
        </w:rPr>
        <w:t>от 26.12.2014 № 1521)</w:t>
      </w:r>
    </w:p>
    <w:p w:rsidR="00436160" w:rsidRPr="00095C4B" w:rsidRDefault="00436160"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54257-2010 «Надежность строительных конструкций и оснований. Основные положения и требования»;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31937-2011 «Здания и сооружения. Правила обследования и мониторинга технического состояния».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22.0.010-96 «Правила нанесения на карты обстановки о чрезвычайных ситуациях»;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9720-76 «Габариты приближения строений и подвижного состава железных дорог колеи 750 мм»;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ГОСТ 17.6.3.01-78* «Охрана природы. Флора. Охрана и</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рациональное использование лесов зеленых зон городов. Общие требования»;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17.5.3.01-78 «Охрана природы. Земли. Состав и  размер зеленых зон городов»;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23337-78* «Шум. Методы измерения шума на селитебной территории и в помещениях жилых и общественных зданий»;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17.1.1.04-80 «Охрана природы. Гидросфера. Классификация подземных вод по целям водопользования»;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ГОСТ 17.1.5.02-80 «Охрана природы. Гидросфера. Гигиенические требования к зонам рекреации водных объектов»;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17.5.3.03-80 «Охрана природы. Земли. Общие требования к гидролесомелиорации»;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17.1.3.06-82  «Охрана  природы.  Гидросфера.  Общие  требования  к охране подземных вод»;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17.5.3.04-83* «Охрана природы. Земли. Общие требования к рекультивации земель»;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9238-83 «Габариты приближения строений и подвижного состава железных дорог колеи 1520 (1524) мм»;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СТ  СЭВ  3976-83  «Здания  жилые  и  общественные.  Основные  положения проектирования»;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СТ  СЭВ  4867-84  «Защита  от  шума  в  строительстве.  Звукоизоляция ограждающих конструкций. Нормы проектирования»;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20444-85 «Шум. Транспортные потоки. Методы измерения шумовой характеристики»;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17.1.3.13-86 «Охрана природы. Гидросфера. Общие требования к охране поверхностных вод от загрязнения»;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22283-88 «Шум авиационный. Допустимые уровни шума на территории жилой застройки и методы его измерения»;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ГОСТ Р 50681-94 «Туристско-экскурсионное обслуживание. Проектирование туристских</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услуг»;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22.1.02-95 «Безопасность в чрезвычайных ситуациях. Мониторинг и прогнозирование. Термины и определения»;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52108-2003 «Ресурсосбережение. Обращение с отходами. Основные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52142-2003  «Социальное  обслуживание  населения.  Качество социальных услуг. Общие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ГОСТ</w:t>
      </w:r>
      <w:r w:rsidR="00095C4B" w:rsidRPr="00095C4B">
        <w:rPr>
          <w:rFonts w:ascii="Times New Roman" w:hAnsi="Times New Roman" w:cs="Times New Roman"/>
          <w:sz w:val="28"/>
          <w:szCs w:val="28"/>
        </w:rPr>
        <w:t xml:space="preserve"> </w:t>
      </w:r>
      <w:r w:rsidRPr="00095C4B">
        <w:rPr>
          <w:rFonts w:ascii="Times New Roman" w:hAnsi="Times New Roman" w:cs="Times New Roman"/>
          <w:sz w:val="28"/>
          <w:szCs w:val="28"/>
        </w:rPr>
        <w:t>Р</w:t>
      </w:r>
      <w:r w:rsidR="00095C4B"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ГОСТ Р 51773-2009  «Услуги  торговли.  Классификация  предприятий торговли». </w:t>
      </w:r>
    </w:p>
    <w:p w:rsidR="00436160" w:rsidRPr="00095C4B" w:rsidRDefault="00436160" w:rsidP="00BD3B9D">
      <w:pPr>
        <w:rPr>
          <w:rFonts w:ascii="Times New Roman" w:hAnsi="Times New Roman" w:cs="Times New Roman"/>
          <w:sz w:val="28"/>
          <w:szCs w:val="28"/>
        </w:rPr>
      </w:pPr>
    </w:p>
    <w:p w:rsidR="00A54CC2" w:rsidRDefault="00A54CC2" w:rsidP="00436160">
      <w:pPr>
        <w:jc w:val="center"/>
        <w:rPr>
          <w:rFonts w:ascii="Times New Roman" w:hAnsi="Times New Roman" w:cs="Times New Roman"/>
          <w:sz w:val="28"/>
          <w:szCs w:val="28"/>
        </w:rPr>
      </w:pPr>
    </w:p>
    <w:p w:rsidR="00A54CC2" w:rsidRDefault="00A54CC2" w:rsidP="00436160">
      <w:pPr>
        <w:jc w:val="center"/>
        <w:rPr>
          <w:rFonts w:ascii="Times New Roman" w:hAnsi="Times New Roman" w:cs="Times New Roman"/>
          <w:sz w:val="28"/>
          <w:szCs w:val="28"/>
        </w:rPr>
      </w:pPr>
    </w:p>
    <w:p w:rsidR="00A54CC2" w:rsidRDefault="00A54CC2" w:rsidP="00436160">
      <w:pPr>
        <w:jc w:val="center"/>
        <w:rPr>
          <w:rFonts w:ascii="Times New Roman" w:hAnsi="Times New Roman" w:cs="Times New Roman"/>
          <w:sz w:val="28"/>
          <w:szCs w:val="28"/>
        </w:rPr>
      </w:pPr>
    </w:p>
    <w:p w:rsidR="00BD3B9D" w:rsidRPr="00095C4B" w:rsidRDefault="00BD3B9D" w:rsidP="00436160">
      <w:pPr>
        <w:jc w:val="center"/>
        <w:rPr>
          <w:rFonts w:ascii="Times New Roman" w:hAnsi="Times New Roman" w:cs="Times New Roman"/>
          <w:sz w:val="28"/>
          <w:szCs w:val="28"/>
        </w:rPr>
      </w:pPr>
      <w:r w:rsidRPr="00095C4B">
        <w:rPr>
          <w:rFonts w:ascii="Times New Roman" w:hAnsi="Times New Roman" w:cs="Times New Roman"/>
          <w:sz w:val="28"/>
          <w:szCs w:val="28"/>
        </w:rPr>
        <w:lastRenderedPageBreak/>
        <w:t>Своды правил по проектированию и строительству (СП)</w:t>
      </w:r>
    </w:p>
    <w:p w:rsidR="00BD3B9D" w:rsidRPr="00095C4B" w:rsidRDefault="00BD3B9D" w:rsidP="00436160">
      <w:pPr>
        <w:jc w:val="center"/>
        <w:rPr>
          <w:rFonts w:ascii="Times New Roman" w:hAnsi="Times New Roman" w:cs="Times New Roman"/>
          <w:sz w:val="28"/>
          <w:szCs w:val="28"/>
        </w:rPr>
      </w:pPr>
      <w:r w:rsidRPr="00095C4B">
        <w:rPr>
          <w:rFonts w:ascii="Times New Roman" w:hAnsi="Times New Roman" w:cs="Times New Roman"/>
          <w:sz w:val="28"/>
          <w:szCs w:val="28"/>
        </w:rPr>
        <w:t>(актуализированные редакции СНиП)</w:t>
      </w:r>
    </w:p>
    <w:p w:rsidR="00BD3B9D" w:rsidRPr="00095C4B" w:rsidRDefault="00BD3B9D" w:rsidP="00436160">
      <w:pPr>
        <w:jc w:val="cente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Перечень сводов правил, применяемых на обязательнойоснове</w:t>
      </w:r>
    </w:p>
    <w:p w:rsidR="00BD3B9D" w:rsidRPr="00095C4B" w:rsidRDefault="00BD3B9D" w:rsidP="00436160">
      <w:pPr>
        <w:jc w:val="center"/>
        <w:rPr>
          <w:rFonts w:ascii="Times New Roman" w:hAnsi="Times New Roman" w:cs="Times New Roman"/>
          <w:sz w:val="28"/>
          <w:szCs w:val="28"/>
        </w:rPr>
      </w:pPr>
      <w:r w:rsidRPr="00095C4B">
        <w:rPr>
          <w:rFonts w:ascii="Times New Roman" w:hAnsi="Times New Roman" w:cs="Times New Roman"/>
          <w:sz w:val="28"/>
          <w:szCs w:val="28"/>
        </w:rPr>
        <w:t>(в редакции постановления Правительства Российской Федерации</w:t>
      </w:r>
    </w:p>
    <w:p w:rsidR="00BD3B9D" w:rsidRPr="00095C4B" w:rsidRDefault="00BD3B9D" w:rsidP="00436160">
      <w:pPr>
        <w:jc w:val="center"/>
        <w:rPr>
          <w:rFonts w:ascii="Times New Roman" w:hAnsi="Times New Roman" w:cs="Times New Roman"/>
          <w:sz w:val="28"/>
          <w:szCs w:val="28"/>
        </w:rPr>
      </w:pPr>
      <w:r w:rsidRPr="00095C4B">
        <w:rPr>
          <w:rFonts w:ascii="Times New Roman" w:hAnsi="Times New Roman" w:cs="Times New Roman"/>
          <w:sz w:val="28"/>
          <w:szCs w:val="28"/>
        </w:rPr>
        <w:t>от 26.12.2014 № 1521)</w:t>
      </w:r>
    </w:p>
    <w:p w:rsidR="00436160" w:rsidRPr="00095C4B" w:rsidRDefault="00436160"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14.13330.2014  «СНиП  II-7-81*  «Строительство  в  сейсмических районах»;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15.13330.2012  «СНиП  II-22-81*  «Каменные  и  армокаменные  конструкции»;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16.13330.2011 «СНиП II-23-81* «Стальные конструкции»;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17.13330.2011 «СНиП II-26-76 «Кровли»;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18.13330.2011  «СНиП  II-89-80*  «Генеральные  планы промышленных предприятий»;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19.13330.2011 «СНиП II-97-76 «Генеральные планы  сельскохозяйственных предприятий»;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20.13330.2011 «СНиП 2.01.07-85* «Нагрузки и воздействия»;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21.13330.2012  «СНиП  2.01.09-91  «Здания и  сооружения  на  подрабатываемых территориях и просадочных грунтах»;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22.13330.2011 «СНиП 2.02.01-83* «Основания зданий и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23.13330.2011  «СНиП  2.02.02-85*  «Основания  гидротехнических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24.13330.2011 «СНиП 2.02.03-85 «Свайные фундаменты»;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25.13330.2012  «СНиП  2.02.04-88  «Основания  и  фундаменты  на вечномерзлых грунтах»;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26.13330.2012 «СНиП 2.02.05-87 «Фундаменты машин</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с динамическими нагрузками»;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28.13330.2012 «СНиП 2.03.11-85 «Защита строительных конструкций от коррозии»;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29.13330.2011 «СНиП 2.03.13-88 «Полы»;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30.13330.2012 «СНиП 2.04.01-85* «Внутренний водопровод и канализация зданий»;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31.13330.2012. «СНиП 2.04.02-84* «Водоснабжение.</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Наружные сети и сооружения»;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32.13330.2012  «СНиП  2.04.03-85  «Канализация.  Наружные  сети  и сооружения»;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33.13330.2012  «СНиП  2.04.12-86  «Расчет  на  прочность  стальных трубопроводов»;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34.13330.2012 «СНиП 2.05.02-85* «Автомобильные дороги»;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35.13330.2011 «СНиП 2.05.03-84* «Мосты и трубы»;</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36.13330.2012 «СНиП 2.05.06-85* «Магистральные трубопроводы»;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37.13330.2012 «СНиП 2.05.07-91* «Промышленный транспорт»;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38.13330.2012 «СНиП 2.06.04-82* «Нагрузки и воздействия на гидротехнические сооружения (волновые, ледовые и от судов)»;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СП 39.13330.2012 «СНиП 2.06.05-84* «Плотины из грунтовых материалов»;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41.13330.2012 «СНиП 2.06.08-87 «Бетонные и железобетонные конструкции гидротехнических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42.13330.2011 «СНиП 2.07.01-89* «Градостроительство. Планировка и застройка городских и сельских поселений»;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43.13330.2012  «СНиП  2.09.03-85  «Сооружения  промышленных предприятий»;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45.13330.2012  «СНиП  3.02.01-87  «Земляные  сооружения,  основания и фундаменты»;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46.13330.2012 «СНиП 3.06.04-91 «Мосты и трубы»;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47.13330.2012 «СНиП 11-02-96 «Инженерные изыскания для строительства. Основные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50.13330.2012 «СНиП 23-02-2003 «Тепловая защита зданий»;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51.13330.2011 «СНиП 23-03-2003 «Защита от шума»;</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52.13330.2011  «СНиП  23-05-95*  «Естественное  и  искусственное освещение»;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54.13330.2011 «СНиП 31-01-2003 «Здания жилые многоквартирные»;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56.13330.2011 «СНиП 31-03-2001 «Производственные</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здания»;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58.13330.2012 «СНиП 33-01-2003 «Гидротехнические</w:t>
      </w:r>
      <w:r w:rsidR="00436160"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сооружения. Основные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59.13330.2012 «СНиП 35-01-2001 «Доступность зданий и сооружений для маломобильных групп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60.13330.2012  «СНиП  41-01-2003  «Отопление,  вентиляция  и  кондиционирование воздуха»;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61.13330.2012  «СНиП  41-03-2003  «Тепловая  изоляция  оборудования и трубопроводов»;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62.13330.2011 «СНиП 42-01-2012 «Газораспределительные системы»;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63.13330.2012  «СНиП  52-01-2003  «Бетонные  и  железобетонные конструкции. Основные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64.13330.2011 «СНиП II-25-80 «Деревянные конструкции»;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70.13330.2012  «СНиП  3.03.01-87  «Несущие  и  ограждающие  конструкции»;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78.13330.2012 «СНиП 3.06.03-85 «Автомобильные дороги»;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79.13330.2012 «СНиП 3.06.07-86 «Мосты и трубы. Правила обследований и испытаний»;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86.13330.2014 «СНиП III-42-80* «Магистральные трубопроводы»;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88.13330.2014  «СНиП  II-11-77*  «Защитные  сооружения  гражданской обороны»;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89.13330.2012 «СНиП II-35-76 «Котельные установки»;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90.13330.2012 «СНиП II-58-75 «Электростанции тепловые»;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91.13330.2012 «СНиП II-94-80 «Подземные горные выработки»;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92.13330.2012 «СНиП II-108-78 «Склады сухих минеральных удобрений и химических средств защиты растений»;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98.13330.2012  «СНиП  2.05.09-90  «Трамвайные  и  троллейбусные линии»;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СП 101.13330.2012 «СНиП 2.06.07-87 «Подпорные стены, судоходные шлюзы, рыбопропускные и рыбозащитные сооружения»;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102.13330.2012 «СНиП 2.06.09-84 «Туннели гидротехнические»;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103.13330.2012  «СНиП  2.06.14-85  «Защита  горных  выработок  от подземных и поверхностных вод»;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105.13330.2012 «СНиП 2.10.02-84 «Здания и помещения для хранения и переработки сельскохозяйственной продукции»;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106.13330.2012  «СНиП  2.10.03-84  «Животноводческие,  птицеводческие и звероводческие здания и помещения»;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108.13330.2012  «СНиП  2.10.05-85  «Предприятия,  здания  и  сооружения по хранению и переработке зерна»;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109.13330.2012 «СНиП 2.11.02-87 «Холодильники»;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113.13330.2012 «СНиП 21-02-99* «Стоянки автомобилей»;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118.13330.2012  «СНиП  31-06-200</w:t>
      </w:r>
      <w:r w:rsidR="00436160" w:rsidRPr="00095C4B">
        <w:rPr>
          <w:rFonts w:ascii="Times New Roman" w:hAnsi="Times New Roman" w:cs="Times New Roman"/>
          <w:sz w:val="28"/>
          <w:szCs w:val="28"/>
        </w:rPr>
        <w:t>9  «Общественные  здания  и  со</w:t>
      </w:r>
      <w:r w:rsidRPr="00095C4B">
        <w:rPr>
          <w:rFonts w:ascii="Times New Roman" w:hAnsi="Times New Roman" w:cs="Times New Roman"/>
          <w:sz w:val="28"/>
          <w:szCs w:val="28"/>
        </w:rPr>
        <w:t xml:space="preserve">оружения»;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119.13330.2012 «СНиП 32-01-95 «Железные дороги колеи 1520 мм»;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120.13330.2012 «СНиП 32-02-2003 «Метрополитены»;</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121.13330.2012 «СНиП 32-03-96 «Аэродромы»;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122.13330.2012 «СНиП 32-04-97 «Тоннели железнодорожные и автодорожные»;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123.13330.2012  «СНиП  34-02-99  «Подземные  хранилища  газа, нефти и продуктов их переработки»;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124.13330.2012 «СНиП 41-02-2003 «Тепловые сети»;</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125.13330.2012  «СНиП  2.05.13-90  «Нефтепродуктопроводы,  прокладываемые на территории городов и других населенных пунктов»;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128.13330.2012 «СНиП 2.03.06-85 «Алюминиевые конструкции»;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131.13330.2012 «СНиП 23-01-99* «Строительная климатология»;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132.13330.2011  «Обеспечение  антитеррористической защищенности зданий и сооружений. Общие требования проектирования». </w:t>
      </w:r>
    </w:p>
    <w:p w:rsidR="00436160" w:rsidRDefault="00436160" w:rsidP="00BD3B9D"/>
    <w:p w:rsidR="00BD3B9D" w:rsidRPr="00095C4B" w:rsidRDefault="00BD3B9D" w:rsidP="00BD3B9D">
      <w:pPr>
        <w:rPr>
          <w:rFonts w:ascii="Times New Roman" w:hAnsi="Times New Roman" w:cs="Times New Roman"/>
          <w:sz w:val="24"/>
          <w:szCs w:val="24"/>
        </w:rPr>
      </w:pPr>
      <w:r w:rsidRPr="00095C4B">
        <w:rPr>
          <w:rFonts w:ascii="Times New Roman" w:hAnsi="Times New Roman" w:cs="Times New Roman"/>
          <w:sz w:val="24"/>
          <w:szCs w:val="24"/>
        </w:rPr>
        <w:t>Примечание.</w:t>
      </w:r>
      <w:r w:rsidR="00095C4B" w:rsidRPr="00095C4B">
        <w:rPr>
          <w:rFonts w:ascii="Times New Roman" w:hAnsi="Times New Roman" w:cs="Times New Roman"/>
          <w:sz w:val="24"/>
          <w:szCs w:val="24"/>
        </w:rPr>
        <w:t xml:space="preserve"> </w:t>
      </w:r>
      <w:r w:rsidRPr="00095C4B">
        <w:rPr>
          <w:rFonts w:ascii="Times New Roman" w:hAnsi="Times New Roman" w:cs="Times New Roman"/>
          <w:sz w:val="24"/>
          <w:szCs w:val="24"/>
        </w:rPr>
        <w:t xml:space="preserve">Нормативные  документы  (их  части),  на  которые  имеются  ссылки  в </w:t>
      </w:r>
    </w:p>
    <w:p w:rsidR="00095C4B" w:rsidRPr="00095C4B" w:rsidRDefault="00BD3B9D" w:rsidP="00BD3B9D">
      <w:pPr>
        <w:rPr>
          <w:rFonts w:ascii="Times New Roman" w:hAnsi="Times New Roman" w:cs="Times New Roman"/>
          <w:sz w:val="24"/>
          <w:szCs w:val="24"/>
        </w:rPr>
      </w:pPr>
      <w:r w:rsidRPr="00095C4B">
        <w:rPr>
          <w:rFonts w:ascii="Times New Roman" w:hAnsi="Times New Roman" w:cs="Times New Roman"/>
          <w:sz w:val="24"/>
          <w:szCs w:val="24"/>
        </w:rPr>
        <w:t>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BD3B9D" w:rsidRDefault="00BD3B9D" w:rsidP="00BD3B9D">
      <w:r>
        <w:t xml:space="preserve"> </w:t>
      </w: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Перечень сводов правил, применяемых на добровольной</w:t>
      </w:r>
      <w:r w:rsidR="00095C4B">
        <w:rPr>
          <w:rFonts w:ascii="Times New Roman" w:hAnsi="Times New Roman" w:cs="Times New Roman"/>
          <w:sz w:val="28"/>
          <w:szCs w:val="28"/>
        </w:rPr>
        <w:t xml:space="preserve"> </w:t>
      </w:r>
      <w:r w:rsidRPr="00095C4B">
        <w:rPr>
          <w:rFonts w:ascii="Times New Roman" w:hAnsi="Times New Roman" w:cs="Times New Roman"/>
          <w:sz w:val="28"/>
          <w:szCs w:val="28"/>
        </w:rPr>
        <w:t>основе</w:t>
      </w:r>
    </w:p>
    <w:p w:rsidR="00095C4B" w:rsidRDefault="00095C4B" w:rsidP="00BD3B9D"/>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11-103-97 «Инженерно-гидрометеорологические  изыскания  для строительства»;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11-106-97* «Порядок разработки, согласования, утверждения и состав  проектно-планировочной  документации  </w:t>
      </w:r>
      <w:r w:rsidR="00095C4B" w:rsidRPr="00095C4B">
        <w:rPr>
          <w:rFonts w:ascii="Times New Roman" w:hAnsi="Times New Roman" w:cs="Times New Roman"/>
          <w:sz w:val="28"/>
          <w:szCs w:val="28"/>
        </w:rPr>
        <w:t>на  застройку  территорий  садо</w:t>
      </w:r>
      <w:r w:rsidRPr="00095C4B">
        <w:rPr>
          <w:rFonts w:ascii="Times New Roman" w:hAnsi="Times New Roman" w:cs="Times New Roman"/>
          <w:sz w:val="28"/>
          <w:szCs w:val="28"/>
        </w:rPr>
        <w:t xml:space="preserve">водческих (дачных) объединений граждан»;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w:t>
      </w:r>
      <w:r w:rsidR="00095C4B" w:rsidRPr="00095C4B">
        <w:rPr>
          <w:rFonts w:ascii="Times New Roman" w:hAnsi="Times New Roman" w:cs="Times New Roman"/>
          <w:sz w:val="28"/>
          <w:szCs w:val="28"/>
        </w:rPr>
        <w:t>ительной документации для терри</w:t>
      </w:r>
      <w:r w:rsidRPr="00095C4B">
        <w:rPr>
          <w:rFonts w:ascii="Times New Roman" w:hAnsi="Times New Roman" w:cs="Times New Roman"/>
          <w:sz w:val="28"/>
          <w:szCs w:val="28"/>
        </w:rPr>
        <w:t xml:space="preserve">торий городских и сельских поселений, других муниципальных образований»;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30-102-99 «Планировка и застройка территорий малоэтажного жилищного строительства»;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31-103-99 «Проектирование и строительство зданий, сооружений и комплексов православных храмов»;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31-110-2003 «Проектирование и монтаж электроустановок жилых и общественных зданий»;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31-112-2004(1) «Физкультурно-спортивные залы. Часть 1»;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31-112-2004(2) «Физкультурно-спортивные залы. Часть 2»;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31-112-2004(3) «Физкультурно-спортивные  залы.  Часть  3.  Крытые ледовые арены»;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31-113-2004 «Бассейны для плавания»;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33-101-2003  «Определение  основных  расчетных  гидрологических характеристик»;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35-102-2001 «Жилая среда с планировочными элементами, доступными инвалидам»;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35-103-2001  «Общественные  здания  и  сооружения,  доступные  маломобильным посетителям»;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35-105-2002 «Реконструкция городской застройки с</w:t>
      </w:r>
      <w:r w:rsidR="00095C4B"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учетом доступности для инвалидов и других маломобильных групп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35-106-2003  «Расчет  и  размещение  учреждений  социального  обслуживания пожилых людей»;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41-104-2000  «Проектирование  автономных  источников  теплоснабжения»;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41-108-2004  «Поквартирное  теплоснабжение  жилых  зданий  с  теплогенераторами на газовом топливе»;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44.13330.2011  «СНиП  2.09.04-87*  «Административные  и  бытовые здания»;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48.13330.2011 «СНиП 12-01-2004 «Организация строительства»;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СП 55.13330.2011 «СНиП 31-02-2001 «Дома жилые одноквартирные»;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57.13330.2010 «СНиП 31-04-2001 «Складские здания»;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2.1.7.1038 «Гигиенические требования к устройству и содержанию полигонов для твердых бытовых отходов»;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115.13330.2012  «СНиП  22-01-95  «Геофизика  опасных природных воздействий»;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095C4B" w:rsidRPr="00095C4B" w:rsidRDefault="00095C4B"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Строительные нормы (СН)</w:t>
      </w:r>
    </w:p>
    <w:p w:rsidR="00095C4B" w:rsidRPr="00095C4B" w:rsidRDefault="00095C4B"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441-72*  «Указания  по  проектированию  ограждений  площадок  и участков предприятий, зданий и сооружений»;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452-73 «Нормы отвода земель для магистральных трубопроводов»;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455-73  «Нормы  отвода  земель  для  предприятий  рыбного  хозяйства»;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456-73 «Нормы отвода земель для магистральных водоводов и канализационных коллекторов»;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457-74 «Нормы отвода земель для аэропортов»;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459-74 «Нормы отвода земель для нефтяных и газовых скважин»;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461-74 «Нормы отвода земель для линий связи»;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462-74 «Нормы отвода земель для сооружения геологоразведочных скважин»;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СН 474-75 «Нормы отвода земель для мелиоративных каналов». </w:t>
      </w:r>
    </w:p>
    <w:p w:rsidR="00095C4B" w:rsidRPr="00095C4B" w:rsidRDefault="00095C4B"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Ведомственные строительные нормы (ВСН)</w:t>
      </w:r>
    </w:p>
    <w:p w:rsidR="00095C4B" w:rsidRPr="00095C4B" w:rsidRDefault="00095C4B"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53-86(р)«Правила оценки физического износа жилых зданий»;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33-2.2.12-87  «Мелиоративные  системы  и  сооружения.  Насосные станции. Нормы проектирования»;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01-89 «Предприятия по обслуживанию автомобилей»;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61-89(р)  «Реконструкция  и  капитальный  ремонт  жилых  домов. Нормы проектирования»;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8-89«Инструкция по охране природной среды при строительстве, ремонте и содержании автомобильных дорог»;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62-91*  «Проектирование  среды  жизнедеятельности  с  учетом  потребностей инвалидов и маломобильных групп населения»;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ВСН  14278 тм-т1  «Нормы  отвода  земель  для  электрических  сетей напряжением 0,38-750 кВ». </w:t>
      </w:r>
    </w:p>
    <w:p w:rsidR="00095C4B" w:rsidRPr="00095C4B" w:rsidRDefault="00095C4B"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Отраслевые нормы</w:t>
      </w:r>
    </w:p>
    <w:p w:rsidR="00095C4B" w:rsidRPr="00095C4B" w:rsidRDefault="00095C4B"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ОСН 3.02.01-97 «Нормы и правила проектирования отвода земель для железных дорог»;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НТП-АПК  1.10.04.003-03  «Нормы  технологического  проектирования конноспортивных комплексов»;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ОСТ  218.1.002-2003  «Автобусные  остановки  на  автомобильных  дорогах. Общие технические условия»;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ОДМ 218.5.001-2008 «Методические рекомендации по защите и очистке автомобильных дорог от снега». </w:t>
      </w:r>
    </w:p>
    <w:p w:rsidR="00095C4B" w:rsidRPr="00095C4B" w:rsidRDefault="00095C4B"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Санитарные правила и нормы (СанПиН)</w:t>
      </w:r>
    </w:p>
    <w:p w:rsidR="00095C4B" w:rsidRPr="00095C4B" w:rsidRDefault="00095C4B"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2.1.4.1110 «Зоны санитарной охраны источников водоснабжения и водопроводов питьевого назначения»;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2.1.6.1032  «Гигиенические  требования  к  обеспечению  качества атмосферного воздуха населенных мест»;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2.1.7.728  «Правила  сбора,  хранения  и  удаления  отходов  лечебно-профилактических учреждений»;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2.1.7.1287  «Санитарно-эпидемиологические  требования  к  качеству почвы»;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2.1.7.1322 «Гигиенические требования к размещению и обезвреживанию отходов производства и потребления»;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СанПиН  2.1.8/2.2.4.1190  «Гигиенические  требования  к размещению  и эксплуатации средств сухопутной подвижной радиосвязи»;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СанПиН  2.1.8/2.2.4.1383  «Гигиенические  требования  к размещению  и эксплуатации передающих радиотехнических объектов»;</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2.2.1/2.1.1.1200  «Санитарно-защитные  зоны  и  санитарная классификация предприятий, сооружений и иных объектов»;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СанПиН 2.6.1.2523 (НРБ-99/2009) «Нормы радиационной</w:t>
      </w:r>
      <w:r w:rsidR="00095C4B"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безопасности»;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СанПиН 2971 «Санитарные нормы и правила защиты населения от воздействия электрического поля, создавае</w:t>
      </w:r>
      <w:r w:rsidR="00095C4B" w:rsidRPr="00095C4B">
        <w:rPr>
          <w:rFonts w:ascii="Times New Roman" w:hAnsi="Times New Roman" w:cs="Times New Roman"/>
          <w:sz w:val="28"/>
          <w:szCs w:val="28"/>
        </w:rPr>
        <w:t>мого воздушными линиями электроп</w:t>
      </w:r>
      <w:r w:rsidRPr="00095C4B">
        <w:rPr>
          <w:rFonts w:ascii="Times New Roman" w:hAnsi="Times New Roman" w:cs="Times New Roman"/>
          <w:sz w:val="28"/>
          <w:szCs w:val="28"/>
        </w:rPr>
        <w:t xml:space="preserve">ередачи переменного тока промышленной частоты»;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3907  «Санитарные  правила  проектирования,  строительства  и эксплуатации водохранилищ»;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4060 «Лечебные пляжи. Санитарные правила устройства, оборудования и эксплуатации»;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42-125-4437  «Устройство,  содержание,  и  организация  режима детских санаториев»;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2.1.2.2645  «Санитарно-эпидемиологические  требования  к условиям проживания в жилых зданиях и помещениях»;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СанПиН  42-128-4690  «Санитарные  правила  содержания  территорий населенных мест». </w:t>
      </w:r>
    </w:p>
    <w:p w:rsidR="00095C4B" w:rsidRPr="00095C4B" w:rsidRDefault="00095C4B"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Санитарные нормы (СН) и санитарные правила (СП)</w:t>
      </w:r>
    </w:p>
    <w:p w:rsidR="00095C4B" w:rsidRPr="00095C4B" w:rsidRDefault="00095C4B" w:rsidP="00BD3B9D">
      <w:pPr>
        <w:rPr>
          <w:rFonts w:ascii="Times New Roman" w:hAnsi="Times New Roman" w:cs="Times New Roman"/>
          <w:sz w:val="28"/>
          <w:szCs w:val="28"/>
        </w:rPr>
      </w:pP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СН 2.2.4/2.1.8.562 «Шум на рабочих местах, в помещениях жилых, общественных зданий и на территории жилой застройки»;</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2.1.5.1059 «Гигиенические требования к охране подземных вод от загрязнения»;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lastRenderedPageBreak/>
        <w:t xml:space="preserve">СП 2.1.7.1038 «Гигиенические требования к устройству и содержанию полигонов для твердых бытовых отходов»;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2.1.7.1386 «Санитарные правила по определению класса опасности токсичных отходов производства и потребления»;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2.2.1.1312  «Гигиенические  требования  к  проектированию  вновь строящихся и реконструируемых промышленных предприятий»;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2.6.1.799  (ОСПОРБ  99)  «Основные  санитарные  правила  обеспечения радиационной безопасности»;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2.6.6.1168 (СПОРО 2002) «Санитарные правила обращения с радиоактивными отходами»;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СП 1567 «Санитарные правила устройства и содержания</w:t>
      </w:r>
      <w:r w:rsidR="00095C4B" w:rsidRPr="00095C4B">
        <w:rPr>
          <w:rFonts w:ascii="Times New Roman" w:hAnsi="Times New Roman" w:cs="Times New Roman"/>
          <w:sz w:val="28"/>
          <w:szCs w:val="28"/>
        </w:rPr>
        <w:t xml:space="preserve"> </w:t>
      </w:r>
      <w:r w:rsidRPr="00095C4B">
        <w:rPr>
          <w:rFonts w:ascii="Times New Roman" w:hAnsi="Times New Roman" w:cs="Times New Roman"/>
          <w:sz w:val="28"/>
          <w:szCs w:val="28"/>
        </w:rPr>
        <w:t xml:space="preserve">мест занятий по физической культуре и спорту»; </w:t>
      </w:r>
    </w:p>
    <w:p w:rsidR="00BD3B9D" w:rsidRPr="00095C4B" w:rsidRDefault="00BD3B9D" w:rsidP="00BD3B9D">
      <w:pPr>
        <w:rPr>
          <w:rFonts w:ascii="Times New Roman" w:hAnsi="Times New Roman" w:cs="Times New Roman"/>
          <w:sz w:val="28"/>
          <w:szCs w:val="28"/>
        </w:rPr>
      </w:pPr>
      <w:r w:rsidRPr="00095C4B">
        <w:rPr>
          <w:rFonts w:ascii="Times New Roman" w:hAnsi="Times New Roman" w:cs="Times New Roman"/>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095C4B" w:rsidRPr="00095C4B" w:rsidRDefault="00095C4B" w:rsidP="00BD3B9D">
      <w:pPr>
        <w:rPr>
          <w:rFonts w:ascii="Times New Roman" w:hAnsi="Times New Roman" w:cs="Times New Roman"/>
          <w:sz w:val="28"/>
          <w:szCs w:val="28"/>
        </w:rPr>
      </w:pPr>
    </w:p>
    <w:p w:rsidR="00BD3B9D" w:rsidRPr="00095C4B" w:rsidRDefault="00BD3B9D" w:rsidP="00D726E0">
      <w:pPr>
        <w:jc w:val="center"/>
        <w:outlineLvl w:val="0"/>
        <w:rPr>
          <w:rFonts w:ascii="Times New Roman" w:hAnsi="Times New Roman" w:cs="Times New Roman"/>
          <w:sz w:val="28"/>
          <w:szCs w:val="28"/>
        </w:rPr>
      </w:pPr>
      <w:r w:rsidRPr="00095C4B">
        <w:rPr>
          <w:rFonts w:ascii="Times New Roman" w:hAnsi="Times New Roman" w:cs="Times New Roman"/>
          <w:sz w:val="28"/>
          <w:szCs w:val="28"/>
        </w:rPr>
        <w:t>Гигиенические нормативы (ГН)</w:t>
      </w:r>
    </w:p>
    <w:p w:rsidR="00095C4B" w:rsidRPr="00095C4B" w:rsidRDefault="00095C4B" w:rsidP="00BD3B9D">
      <w:pP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ГН 2.1.6.1338-03 «Предельно допустимые концентрации(ПДК) загрязняющих веществ в атмосферном воздухе населенных мест»;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ГН  2.1.7.2041-06  «Предельно  допустимые  концентрации (ПДК)  химических веществ в почве»;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ГН  2.1.8/2.2.4.2262-07  «Предельно  допустимые  уровни магнитных  полей частотой 50 Гц в помещениях жилых, общественных</w:t>
      </w:r>
      <w:r w:rsidR="00095C4B" w:rsidRPr="001E73A0">
        <w:rPr>
          <w:rFonts w:ascii="Times New Roman" w:hAnsi="Times New Roman" w:cs="Times New Roman"/>
          <w:sz w:val="28"/>
          <w:szCs w:val="28"/>
        </w:rPr>
        <w:t xml:space="preserve"> </w:t>
      </w:r>
      <w:r w:rsidRPr="001E73A0">
        <w:rPr>
          <w:rFonts w:ascii="Times New Roman" w:hAnsi="Times New Roman" w:cs="Times New Roman"/>
          <w:sz w:val="28"/>
          <w:szCs w:val="28"/>
        </w:rPr>
        <w:t xml:space="preserve">зданий и на селитебных территориях»;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ГН 2.1.7.2511-09 «Ориентировочные допустимые концентрации (ОДК) химических веществ в почве».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Ветеринарно-санитарные правила</w:t>
      </w:r>
    </w:p>
    <w:p w:rsidR="001E73A0" w:rsidRPr="001E73A0" w:rsidRDefault="001E73A0" w:rsidP="00BD3B9D">
      <w:pP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Ветеринарно-санитарные  правила  сбора,  утилизации  и  уничтожения биологических  отходов,  утвержденные  Г</w:t>
      </w:r>
      <w:r w:rsidR="001E73A0" w:rsidRPr="001E73A0">
        <w:rPr>
          <w:rFonts w:ascii="Times New Roman" w:hAnsi="Times New Roman" w:cs="Times New Roman"/>
          <w:sz w:val="28"/>
          <w:szCs w:val="28"/>
        </w:rPr>
        <w:t>лавным  государственным  ветери</w:t>
      </w:r>
      <w:r w:rsidRPr="001E73A0">
        <w:rPr>
          <w:rFonts w:ascii="Times New Roman" w:hAnsi="Times New Roman" w:cs="Times New Roman"/>
          <w:sz w:val="28"/>
          <w:szCs w:val="28"/>
        </w:rPr>
        <w:t xml:space="preserve">нарным инспектором Российской Федерации 04.12.1995 № 13-7-2/469.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Руководящие документы (РД, СО)</w:t>
      </w:r>
    </w:p>
    <w:p w:rsidR="001E73A0" w:rsidRPr="001E73A0" w:rsidRDefault="001E73A0" w:rsidP="00BD3B9D">
      <w:pP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  34.20.185-94  (СО  153-34.20.185-94)  «Инструкция  по  проектированию городских электрических сетей»;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 45.120-2000 (НТП 112-2000) «Нормы технологического проектирования. Городские и сельские телефонные сети»;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СО 153-34.21.122-2003  «Инструкцию  по  устройству  молниезащиты зданий, сооружений и промышленных коммуникаций».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Руководящие документы в строительстве (РДС)</w:t>
      </w:r>
    </w:p>
    <w:p w:rsidR="001E73A0" w:rsidRPr="001E73A0" w:rsidRDefault="001E73A0" w:rsidP="001E73A0">
      <w:pPr>
        <w:jc w:val="cente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РДС 35-201-99 «Порядок реализации требований доступности для инвалидов к объектам социальной инфраструктуры».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t>Методические документы в строительстве (МДС)</w:t>
      </w:r>
    </w:p>
    <w:p w:rsidR="001E73A0" w:rsidRPr="001E73A0" w:rsidRDefault="001E73A0" w:rsidP="00BD3B9D">
      <w:pPr>
        <w:rPr>
          <w:rFonts w:ascii="Times New Roman" w:hAnsi="Times New Roman" w:cs="Times New Roman"/>
          <w:sz w:val="28"/>
          <w:szCs w:val="28"/>
        </w:rPr>
      </w:pP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30-1.99  «Методические  рекомендации  по  разработке  схем  зонирования территории городов»;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32-1.2000 «Рекомендации по проектированию вокзалов»;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BD3B9D" w:rsidRPr="001E73A0" w:rsidRDefault="00BD3B9D" w:rsidP="00BD3B9D">
      <w:pPr>
        <w:rPr>
          <w:rFonts w:ascii="Times New Roman" w:hAnsi="Times New Roman" w:cs="Times New Roman"/>
          <w:sz w:val="28"/>
          <w:szCs w:val="28"/>
        </w:rPr>
      </w:pPr>
      <w:r w:rsidRPr="001E73A0">
        <w:rPr>
          <w:rFonts w:ascii="Times New Roman" w:hAnsi="Times New Roman" w:cs="Times New Roman"/>
          <w:sz w:val="28"/>
          <w:szCs w:val="28"/>
        </w:rPr>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1E73A0" w:rsidRPr="001E73A0" w:rsidRDefault="001E73A0" w:rsidP="00BD3B9D">
      <w:pPr>
        <w:rPr>
          <w:rFonts w:ascii="Times New Roman" w:hAnsi="Times New Roman" w:cs="Times New Roman"/>
          <w:sz w:val="28"/>
          <w:szCs w:val="28"/>
        </w:rPr>
      </w:pPr>
    </w:p>
    <w:p w:rsidR="00BD3B9D" w:rsidRPr="001E73A0" w:rsidRDefault="00BD3B9D" w:rsidP="00D726E0">
      <w:pPr>
        <w:jc w:val="center"/>
        <w:outlineLvl w:val="0"/>
        <w:rPr>
          <w:rFonts w:ascii="Times New Roman" w:hAnsi="Times New Roman" w:cs="Times New Roman"/>
          <w:sz w:val="28"/>
          <w:szCs w:val="28"/>
        </w:rPr>
      </w:pPr>
      <w:r w:rsidRPr="001E73A0">
        <w:rPr>
          <w:rFonts w:ascii="Times New Roman" w:hAnsi="Times New Roman" w:cs="Times New Roman"/>
          <w:sz w:val="28"/>
          <w:szCs w:val="28"/>
        </w:rPr>
        <w:lastRenderedPageBreak/>
        <w:t>Правила и область применения расчетных показателей</w:t>
      </w:r>
    </w:p>
    <w:p w:rsidR="001E73A0" w:rsidRDefault="001E73A0" w:rsidP="001E73A0">
      <w:pPr>
        <w:jc w:val="center"/>
      </w:pPr>
    </w:p>
    <w:p w:rsidR="00BD3B9D" w:rsidRPr="001E73A0" w:rsidRDefault="001E73A0" w:rsidP="00BD3B9D">
      <w:pPr>
        <w:rPr>
          <w:rFonts w:ascii="Times New Roman" w:hAnsi="Times New Roman" w:cs="Times New Roman"/>
          <w:sz w:val="28"/>
          <w:szCs w:val="28"/>
        </w:rPr>
      </w:pPr>
      <w:r>
        <w:rPr>
          <w:rFonts w:ascii="Times New Roman" w:hAnsi="Times New Roman" w:cs="Times New Roman"/>
          <w:sz w:val="28"/>
          <w:szCs w:val="28"/>
        </w:rPr>
        <w:tab/>
      </w:r>
      <w:r w:rsidR="00BD3B9D" w:rsidRPr="001E73A0">
        <w:rPr>
          <w:rFonts w:ascii="Times New Roman" w:hAnsi="Times New Roman" w:cs="Times New Roman"/>
          <w:sz w:val="28"/>
          <w:szCs w:val="28"/>
        </w:rPr>
        <w:t xml:space="preserve">Нормативы  градостроительного  проектирования  муниципального  образования  </w:t>
      </w:r>
      <w:r w:rsidR="00DB5A19">
        <w:rPr>
          <w:rFonts w:ascii="Times New Roman" w:hAnsi="Times New Roman" w:cs="Times New Roman"/>
          <w:sz w:val="28"/>
          <w:szCs w:val="28"/>
        </w:rPr>
        <w:t>Хабарский</w:t>
      </w:r>
      <w:r w:rsidR="00BD3B9D" w:rsidRPr="001E73A0">
        <w:rPr>
          <w:rFonts w:ascii="Times New Roman" w:hAnsi="Times New Roman" w:cs="Times New Roman"/>
          <w:sz w:val="28"/>
          <w:szCs w:val="28"/>
        </w:rPr>
        <w:t xml:space="preserve">  район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 </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Нормативы содержат минимальные расчетные показатели</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обеспечения благоприятных условий жизнедеятельности человека (в</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 xml:space="preserve">числе тех, на которые дается ссылка в настоящих нормативах, следует руководствоваться нормами, вводимыми взамен отмененных. </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Утверждение  местных  нормативов  градостроительного  проектирования осуществляется с учетом особенностей населенных</w:t>
      </w:r>
      <w:r w:rsidRPr="001E73A0">
        <w:rPr>
          <w:rFonts w:ascii="Times New Roman" w:hAnsi="Times New Roman" w:cs="Times New Roman"/>
          <w:sz w:val="28"/>
          <w:szCs w:val="28"/>
        </w:rPr>
        <w:t xml:space="preserve"> </w:t>
      </w:r>
      <w:r w:rsidR="00BD3B9D" w:rsidRPr="001E73A0">
        <w:rPr>
          <w:rFonts w:ascii="Times New Roman" w:hAnsi="Times New Roman" w:cs="Times New Roman"/>
          <w:sz w:val="28"/>
          <w:szCs w:val="28"/>
        </w:rPr>
        <w:t>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w:t>
      </w:r>
      <w:r w:rsidRPr="001E73A0">
        <w:rPr>
          <w:rFonts w:ascii="Times New Roman" w:hAnsi="Times New Roman" w:cs="Times New Roman"/>
          <w:sz w:val="28"/>
          <w:szCs w:val="28"/>
        </w:rPr>
        <w:t>о</w:t>
      </w:r>
      <w:r w:rsidR="00BD3B9D" w:rsidRPr="001E73A0">
        <w:rPr>
          <w:rFonts w:ascii="Times New Roman" w:hAnsi="Times New Roman" w:cs="Times New Roman"/>
          <w:sz w:val="28"/>
          <w:szCs w:val="28"/>
        </w:rPr>
        <w:t xml:space="preserve">держащиеся в настоящих нормативах градостроительного проектирования. </w:t>
      </w:r>
    </w:p>
    <w:p w:rsidR="00BD3B9D" w:rsidRPr="001E73A0" w:rsidRDefault="001E73A0" w:rsidP="00BD3B9D">
      <w:pPr>
        <w:rPr>
          <w:rFonts w:ascii="Times New Roman" w:hAnsi="Times New Roman" w:cs="Times New Roman"/>
          <w:sz w:val="28"/>
          <w:szCs w:val="28"/>
        </w:rPr>
      </w:pPr>
      <w:r w:rsidRPr="001E73A0">
        <w:rPr>
          <w:rFonts w:ascii="Times New Roman" w:hAnsi="Times New Roman" w:cs="Times New Roman"/>
          <w:sz w:val="28"/>
          <w:szCs w:val="28"/>
        </w:rPr>
        <w:tab/>
      </w:r>
      <w:r w:rsidR="00BD3B9D" w:rsidRPr="001E73A0">
        <w:rPr>
          <w:rFonts w:ascii="Times New Roman" w:hAnsi="Times New Roman" w:cs="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DB5A19">
        <w:rPr>
          <w:rFonts w:ascii="Times New Roman" w:hAnsi="Times New Roman" w:cs="Times New Roman"/>
          <w:sz w:val="28"/>
          <w:szCs w:val="28"/>
        </w:rPr>
        <w:t>Хабарский</w:t>
      </w:r>
      <w:r w:rsidR="00BD3B9D" w:rsidRPr="001E73A0">
        <w:rPr>
          <w:rFonts w:ascii="Times New Roman" w:hAnsi="Times New Roman" w:cs="Times New Roman"/>
          <w:sz w:val="28"/>
          <w:szCs w:val="28"/>
        </w:rPr>
        <w:t xml:space="preserve">  район  Алтайского  края,  независимо  от  их организационно-правовой формы. </w:t>
      </w:r>
    </w:p>
    <w:p w:rsidR="00A54CC2" w:rsidRDefault="00A54CC2" w:rsidP="001E73A0">
      <w:pPr>
        <w:ind w:left="5670"/>
        <w:rPr>
          <w:rFonts w:ascii="Times New Roman" w:hAnsi="Times New Roman" w:cs="Times New Roman"/>
          <w:sz w:val="24"/>
          <w:szCs w:val="24"/>
        </w:rPr>
      </w:pP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lastRenderedPageBreak/>
        <w:t>ПРИЛОЖЕНИЕ  А  (справочное)</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BD3B9D" w:rsidRPr="001E73A0" w:rsidRDefault="00BD3B9D" w:rsidP="001E73A0">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1E73A0" w:rsidRDefault="001E73A0" w:rsidP="00BD3B9D"/>
    <w:p w:rsidR="00BD3B9D" w:rsidRDefault="00BD3B9D" w:rsidP="00D726E0">
      <w:pPr>
        <w:jc w:val="center"/>
        <w:outlineLvl w:val="0"/>
        <w:rPr>
          <w:rFonts w:ascii="Times New Roman" w:hAnsi="Times New Roman" w:cs="Times New Roman"/>
          <w:b/>
          <w:sz w:val="28"/>
          <w:szCs w:val="28"/>
        </w:rPr>
      </w:pPr>
      <w:r w:rsidRPr="001E73A0">
        <w:rPr>
          <w:rFonts w:ascii="Times New Roman" w:hAnsi="Times New Roman" w:cs="Times New Roman"/>
          <w:b/>
          <w:sz w:val="28"/>
          <w:szCs w:val="28"/>
        </w:rPr>
        <w:t>ТЕРМИНЫ И ОПРЕДЕЛЕНИЯ</w:t>
      </w:r>
    </w:p>
    <w:p w:rsidR="001E73A0" w:rsidRPr="001E73A0" w:rsidRDefault="001E73A0" w:rsidP="001E73A0">
      <w:pPr>
        <w:jc w:val="center"/>
        <w:rPr>
          <w:rFonts w:ascii="Times New Roman" w:hAnsi="Times New Roman" w:cs="Times New Roman"/>
          <w:b/>
          <w:sz w:val="28"/>
          <w:szCs w:val="28"/>
        </w:rPr>
      </w:pPr>
    </w:p>
    <w:p w:rsidR="00BD3B9D" w:rsidRPr="00D54019" w:rsidRDefault="001E73A0"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Автомобильная  дорога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BD3B9D" w:rsidRPr="00D54019" w:rsidRDefault="001E73A0"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гостевая,  паркинг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открытая  площадка,  предназначенная для кратковременного хранения (стоянки) легковых автомобилей.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механизированная</w:t>
      </w:r>
      <w:r w:rsidR="00BD3B9D" w:rsidRPr="00D54019">
        <w:rPr>
          <w:rFonts w:ascii="Times New Roman" w:hAnsi="Times New Roman" w:cs="Times New Roman"/>
          <w:sz w:val="28"/>
          <w:szCs w:val="28"/>
        </w:rPr>
        <w:t xml:space="preserve">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BD3B9D" w:rsidRPr="00D54019" w:rsidRDefault="00D1793A" w:rsidP="00BD3B9D">
      <w:pPr>
        <w:rPr>
          <w:rFonts w:ascii="Times New Roman" w:hAnsi="Times New Roman" w:cs="Times New Roman"/>
          <w:sz w:val="28"/>
          <w:szCs w:val="28"/>
          <w:u w:val="single"/>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надземная  закрытого  типа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автостоянка  с наружными стеновыми </w:t>
      </w:r>
      <w:r w:rsidR="00BD3B9D" w:rsidRPr="00D54019">
        <w:rPr>
          <w:rFonts w:ascii="Times New Roman" w:hAnsi="Times New Roman" w:cs="Times New Roman"/>
          <w:sz w:val="28"/>
          <w:szCs w:val="28"/>
          <w:u w:val="single"/>
        </w:rPr>
        <w:t xml:space="preserve">ограждениями. </w:t>
      </w:r>
    </w:p>
    <w:p w:rsidR="00BD3B9D" w:rsidRPr="00D54019" w:rsidRDefault="00D1793A" w:rsidP="00BD3B9D">
      <w:pPr>
        <w:rPr>
          <w:rFonts w:ascii="Times New Roman" w:hAnsi="Times New Roman" w:cs="Times New Roman"/>
          <w:sz w:val="28"/>
          <w:szCs w:val="28"/>
        </w:rPr>
      </w:pPr>
      <w:r w:rsidRPr="003932F6">
        <w:rPr>
          <w:rFonts w:ascii="Times New Roman" w:hAnsi="Times New Roman" w:cs="Times New Roman"/>
          <w:sz w:val="28"/>
          <w:szCs w:val="28"/>
        </w:rPr>
        <w:tab/>
      </w:r>
      <w:r w:rsidR="00BD3B9D" w:rsidRPr="002B0066">
        <w:rPr>
          <w:rFonts w:ascii="Times New Roman" w:hAnsi="Times New Roman" w:cs="Times New Roman"/>
          <w:b/>
          <w:i/>
          <w:sz w:val="28"/>
          <w:szCs w:val="28"/>
        </w:rPr>
        <w:t>Автостоянка  надземная  открытого  типа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Береговая полоса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Городское</w:t>
      </w:r>
      <w:r w:rsidRPr="002B0066">
        <w:rPr>
          <w:rFonts w:ascii="Times New Roman" w:hAnsi="Times New Roman" w:cs="Times New Roman"/>
          <w:b/>
          <w:i/>
          <w:sz w:val="28"/>
          <w:szCs w:val="28"/>
        </w:rPr>
        <w:t xml:space="preserve"> </w:t>
      </w:r>
      <w:r w:rsidR="00BD3B9D" w:rsidRPr="002B0066">
        <w:rPr>
          <w:rFonts w:ascii="Times New Roman" w:hAnsi="Times New Roman" w:cs="Times New Roman"/>
          <w:b/>
          <w:i/>
          <w:sz w:val="28"/>
          <w:szCs w:val="28"/>
        </w:rPr>
        <w:t>поселение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Городской округ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w:t>
      </w:r>
      <w:r w:rsidR="00BD3B9D" w:rsidRPr="00D54019">
        <w:rPr>
          <w:rFonts w:ascii="Times New Roman" w:hAnsi="Times New Roman" w:cs="Times New Roman"/>
          <w:sz w:val="28"/>
          <w:szCs w:val="28"/>
        </w:rPr>
        <w:lastRenderedPageBreak/>
        <w:t xml:space="preserve">района,  а  также  могут осуществлять  отдельные  государственные  </w:t>
      </w:r>
      <w:r w:rsidRPr="00D54019">
        <w:rPr>
          <w:rFonts w:ascii="Times New Roman" w:hAnsi="Times New Roman" w:cs="Times New Roman"/>
          <w:sz w:val="28"/>
          <w:szCs w:val="28"/>
        </w:rPr>
        <w:t>полномочия,  передаваемые  орга</w:t>
      </w:r>
      <w:r w:rsidR="00BD3B9D" w:rsidRPr="00D54019">
        <w:rPr>
          <w:rFonts w:ascii="Times New Roman" w:hAnsi="Times New Roman" w:cs="Times New Roman"/>
          <w:sz w:val="28"/>
          <w:szCs w:val="28"/>
        </w:rPr>
        <w:t>нам местного самоуправления федеральными законами 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законами субъектов Российской Федерации.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Градостроительная  деятельность</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Градостроительные  нормативы</w:t>
      </w:r>
      <w:r w:rsidRPr="00D54019">
        <w:rPr>
          <w:rFonts w:ascii="Times New Roman" w:hAnsi="Times New Roman" w:cs="Times New Roman"/>
          <w:sz w:val="28"/>
          <w:szCs w:val="28"/>
          <w:u w:val="single"/>
        </w:rPr>
        <w:t xml:space="preserve"> </w:t>
      </w:r>
      <w:r w:rsidR="00BD3B9D" w:rsidRPr="00D54019">
        <w:rPr>
          <w:rFonts w:ascii="Times New Roman" w:hAnsi="Times New Roman" w:cs="Times New Roman"/>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Градостроительный  регламент</w:t>
      </w:r>
      <w:r w:rsidR="00BD3B9D" w:rsidRPr="00D54019">
        <w:rPr>
          <w:rFonts w:ascii="Times New Roman" w:hAnsi="Times New Roman" w:cs="Times New Roman"/>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Граница населенного пункта</w:t>
      </w:r>
      <w:r w:rsidR="00BD3B9D" w:rsidRPr="00D54019">
        <w:rPr>
          <w:rFonts w:ascii="Times New Roman" w:hAnsi="Times New Roman" w:cs="Times New Roman"/>
          <w:sz w:val="28"/>
          <w:szCs w:val="28"/>
        </w:rPr>
        <w:t xml:space="preserve">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иных категорий.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Границы полосы отвода железных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Границы  полосы  отвода  автомобильных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2B0066">
        <w:rPr>
          <w:rFonts w:ascii="Times New Roman" w:hAnsi="Times New Roman" w:cs="Times New Roman"/>
          <w:b/>
          <w:i/>
          <w:sz w:val="28"/>
          <w:szCs w:val="28"/>
        </w:rPr>
        <w:t xml:space="preserve">Границы технических (охранных) </w:t>
      </w:r>
      <w:r w:rsidRPr="002B0066">
        <w:rPr>
          <w:rFonts w:ascii="Times New Roman" w:hAnsi="Times New Roman" w:cs="Times New Roman"/>
          <w:b/>
          <w:i/>
          <w:sz w:val="28"/>
          <w:szCs w:val="28"/>
        </w:rPr>
        <w:t>зон инженерных сооружений и ком</w:t>
      </w:r>
      <w:r w:rsidR="00BD3B9D" w:rsidRPr="002B0066">
        <w:rPr>
          <w:rFonts w:ascii="Times New Roman" w:hAnsi="Times New Roman" w:cs="Times New Roman"/>
          <w:b/>
          <w:i/>
          <w:sz w:val="28"/>
          <w:szCs w:val="28"/>
        </w:rPr>
        <w:t>муникаций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границы территорий, предна</w:t>
      </w:r>
      <w:r w:rsidRPr="00D54019">
        <w:rPr>
          <w:rFonts w:ascii="Times New Roman" w:hAnsi="Times New Roman" w:cs="Times New Roman"/>
          <w:sz w:val="28"/>
          <w:szCs w:val="28"/>
        </w:rPr>
        <w:t>значенных для обеспечения обслу</w:t>
      </w:r>
      <w:r w:rsidR="00BD3B9D" w:rsidRPr="00D54019">
        <w:rPr>
          <w:rFonts w:ascii="Times New Roman" w:hAnsi="Times New Roman" w:cs="Times New Roman"/>
          <w:sz w:val="28"/>
          <w:szCs w:val="28"/>
        </w:rPr>
        <w:t xml:space="preserve">живания и безопасной эксплуатации наземных и подземных транспортных и инженерных сооружений и коммуникаций.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B0066">
        <w:rPr>
          <w:rFonts w:ascii="Times New Roman" w:hAnsi="Times New Roman" w:cs="Times New Roman"/>
          <w:b/>
          <w:i/>
          <w:sz w:val="28"/>
          <w:szCs w:val="28"/>
        </w:rPr>
        <w:t>Границы территорий объектов культурного наследия (памятников, ансамблей и достопримечательных мест)</w:t>
      </w:r>
      <w:r w:rsidR="00BD3B9D" w:rsidRPr="00D54019">
        <w:rPr>
          <w:rFonts w:ascii="Times New Roman" w:hAnsi="Times New Roman" w:cs="Times New Roman"/>
          <w:sz w:val="28"/>
          <w:szCs w:val="28"/>
        </w:rPr>
        <w:t xml:space="preserve"> –</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границы земельных участков, непосредственно  занимаемых  памятниками,  и  связанные  с  ними  исторически  и функционально. </w:t>
      </w:r>
    </w:p>
    <w:p w:rsidR="00BD3B9D" w:rsidRPr="00D54019" w:rsidRDefault="00BD3B9D" w:rsidP="00BD3B9D">
      <w:pPr>
        <w:rPr>
          <w:rFonts w:ascii="Times New Roman" w:hAnsi="Times New Roman" w:cs="Times New Roman"/>
          <w:sz w:val="28"/>
          <w:szCs w:val="28"/>
        </w:rPr>
      </w:pPr>
      <w:r w:rsidRPr="002B0066">
        <w:rPr>
          <w:rFonts w:ascii="Times New Roman" w:hAnsi="Times New Roman" w:cs="Times New Roman"/>
          <w:b/>
          <w:i/>
          <w:sz w:val="28"/>
          <w:szCs w:val="28"/>
        </w:rPr>
        <w:t>Границы зон охраны объектов культурного наследия</w:t>
      </w:r>
      <w:r w:rsidRPr="00D54019">
        <w:rPr>
          <w:rFonts w:ascii="Times New Roman" w:hAnsi="Times New Roman" w:cs="Times New Roman"/>
          <w:sz w:val="28"/>
          <w:szCs w:val="28"/>
        </w:rPr>
        <w:t xml:space="preserve"> –  линии, обозначающие  территорию,  за  пределами  которой  осуществление  градостроительной, хозяйственной и иной деятельности не оказывает</w:t>
      </w:r>
      <w:r w:rsidR="00D1793A" w:rsidRPr="00D54019">
        <w:rPr>
          <w:rFonts w:ascii="Times New Roman" w:hAnsi="Times New Roman" w:cs="Times New Roman"/>
          <w:sz w:val="28"/>
          <w:szCs w:val="28"/>
        </w:rPr>
        <w:t xml:space="preserve"> </w:t>
      </w:r>
      <w:r w:rsidRPr="00D54019">
        <w:rPr>
          <w:rFonts w:ascii="Times New Roman" w:hAnsi="Times New Roman" w:cs="Times New Roman"/>
          <w:sz w:val="28"/>
          <w:szCs w:val="28"/>
        </w:rPr>
        <w:t xml:space="preserve">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охранных  зон  особо  охраняемых  природных  территорий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Граница  береговой  полосы</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водоохранных зон</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прибрежных  защитных  полос</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зон  санитарной  охраны  источников  питьевого  водоснабжения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D54019">
        <w:rPr>
          <w:rFonts w:ascii="Times New Roman" w:hAnsi="Times New Roman" w:cs="Times New Roman"/>
          <w:sz w:val="28"/>
          <w:szCs w:val="28"/>
        </w:rPr>
        <w:t>границы I пояса зоны санитарной охраны</w:t>
      </w:r>
      <w:r w:rsidR="00437125">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D54019">
        <w:rPr>
          <w:rFonts w:ascii="Times New Roman" w:hAnsi="Times New Roman" w:cs="Times New Roman"/>
          <w:sz w:val="28"/>
          <w:szCs w:val="28"/>
        </w:rPr>
        <w:t>границы II и III поясов зоны санитарной охраны</w:t>
      </w:r>
      <w:r w:rsidR="00437125">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D54019">
        <w:rPr>
          <w:rFonts w:ascii="Times New Roman" w:hAnsi="Times New Roman" w:cs="Times New Roman"/>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265F75">
        <w:rPr>
          <w:rFonts w:ascii="Times New Roman" w:hAnsi="Times New Roman" w:cs="Times New Roman"/>
          <w:b/>
          <w:i/>
          <w:sz w:val="28"/>
          <w:szCs w:val="28"/>
        </w:rPr>
        <w:t>Границы территорий, подверженных риску возникновения ч</w:t>
      </w:r>
      <w:r w:rsidRPr="00265F75">
        <w:rPr>
          <w:rFonts w:ascii="Times New Roman" w:hAnsi="Times New Roman" w:cs="Times New Roman"/>
          <w:b/>
          <w:i/>
          <w:sz w:val="28"/>
          <w:szCs w:val="28"/>
        </w:rPr>
        <w:t>резвычайн</w:t>
      </w:r>
      <w:r w:rsidR="00BD3B9D" w:rsidRPr="00265F75">
        <w:rPr>
          <w:rFonts w:ascii="Times New Roman" w:hAnsi="Times New Roman" w:cs="Times New Roman"/>
          <w:b/>
          <w:i/>
          <w:sz w:val="28"/>
          <w:szCs w:val="28"/>
        </w:rPr>
        <w:t>ых  ситуаций  природного  и  техногенного  характера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Документы территориального планирования</w:t>
      </w:r>
      <w:r w:rsidR="00BD3B9D" w:rsidRPr="00D54019">
        <w:rPr>
          <w:rFonts w:ascii="Times New Roman" w:hAnsi="Times New Roman" w:cs="Times New Roman"/>
          <w:sz w:val="28"/>
          <w:szCs w:val="28"/>
        </w:rPr>
        <w:t xml:space="preserve"> – схема территориального планирования  Алтайского  края,  схемы  территориального  планирования  муниципального образования </w:t>
      </w:r>
      <w:r w:rsidR="00DB5A19">
        <w:rPr>
          <w:rFonts w:ascii="Times New Roman" w:hAnsi="Times New Roman" w:cs="Times New Roman"/>
          <w:sz w:val="28"/>
          <w:szCs w:val="28"/>
        </w:rPr>
        <w:t>Хабарский</w:t>
      </w:r>
      <w:r w:rsidR="00BD3B9D" w:rsidRPr="00D54019">
        <w:rPr>
          <w:rFonts w:ascii="Times New Roman" w:hAnsi="Times New Roman" w:cs="Times New Roman"/>
          <w:sz w:val="28"/>
          <w:szCs w:val="28"/>
        </w:rPr>
        <w:t xml:space="preserve">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Документация по планировке территории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жилой индивидуальный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отдельно стоящий жилой дом с количеством этажей не более чем три, предназначенный для  проживания одной семьи.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жилой блокированный</w:t>
      </w:r>
      <w:r w:rsidR="00BD3B9D" w:rsidRPr="00D54019">
        <w:rPr>
          <w:rFonts w:ascii="Times New Roman" w:hAnsi="Times New Roman" w:cs="Times New Roman"/>
          <w:sz w:val="28"/>
          <w:szCs w:val="28"/>
        </w:rPr>
        <w:t xml:space="preserve">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жилой секционный</w:t>
      </w:r>
      <w:r w:rsidR="00BD3B9D" w:rsidRPr="00D54019">
        <w:rPr>
          <w:rFonts w:ascii="Times New Roman" w:hAnsi="Times New Roman" w:cs="Times New Roman"/>
          <w:sz w:val="28"/>
          <w:szCs w:val="28"/>
        </w:rPr>
        <w:t xml:space="preserve"> – многоквартирный жилой дом, состоящий из одной или нескольких секций, отделенных </w:t>
      </w:r>
      <w:r w:rsidRPr="00D54019">
        <w:rPr>
          <w:rFonts w:ascii="Times New Roman" w:hAnsi="Times New Roman" w:cs="Times New Roman"/>
          <w:sz w:val="28"/>
          <w:szCs w:val="28"/>
        </w:rPr>
        <w:t>друг от друга  стенами без прое</w:t>
      </w:r>
      <w:r w:rsidR="00BD3B9D" w:rsidRPr="00D54019">
        <w:rPr>
          <w:rFonts w:ascii="Times New Roman" w:hAnsi="Times New Roman" w:cs="Times New Roman"/>
          <w:sz w:val="28"/>
          <w:szCs w:val="28"/>
        </w:rPr>
        <w:t>мов,  с  квартирами  одной  секции,  имеющими  выход  на  одну  лестничную клетку непосредственно или через коридор.</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Дом коттеджного типа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малоэтажный одноквартирный жилой дом.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3E51B8">
        <w:rPr>
          <w:rFonts w:ascii="Times New Roman" w:hAnsi="Times New Roman" w:cs="Times New Roman"/>
          <w:b/>
          <w:i/>
          <w:sz w:val="28"/>
          <w:szCs w:val="28"/>
        </w:rPr>
        <w:t>Дорога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BD3B9D" w:rsidRPr="00D54019" w:rsidRDefault="00D1793A"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Железнодорожные  пути  общего  пользования</w:t>
      </w:r>
      <w:r w:rsidRPr="002B0066">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EC1BD3"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Жилой район</w:t>
      </w:r>
      <w:r w:rsidR="00BD3B9D" w:rsidRPr="00D54019">
        <w:rPr>
          <w:rFonts w:ascii="Times New Roman" w:hAnsi="Times New Roman" w:cs="Times New Roman"/>
          <w:sz w:val="28"/>
          <w:szCs w:val="28"/>
        </w:rPr>
        <w:t xml:space="preserve"> – структурный элемент жилой зоны. Жилой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Защита населения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Земельный участок</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часть поверхности земли (в том числе почвенный слой), границы которой описаны и удостоверены в установленном порядке.</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Зоны с особыми условиями использования территорий</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Историческое поселение</w:t>
      </w:r>
      <w:r w:rsidR="00BD3B9D" w:rsidRPr="00D54019">
        <w:rPr>
          <w:rFonts w:ascii="Times New Roman" w:hAnsi="Times New Roman" w:cs="Times New Roman"/>
          <w:sz w:val="28"/>
          <w:szCs w:val="28"/>
        </w:rPr>
        <w:t xml:space="preserve">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Комплексное освоение земельных у</w:t>
      </w:r>
      <w:r w:rsidRPr="003E51B8">
        <w:rPr>
          <w:rFonts w:ascii="Times New Roman" w:hAnsi="Times New Roman" w:cs="Times New Roman"/>
          <w:b/>
          <w:i/>
          <w:sz w:val="28"/>
          <w:szCs w:val="28"/>
        </w:rPr>
        <w:t>частков в целях жилищного строи</w:t>
      </w:r>
      <w:r w:rsidR="00BD3B9D" w:rsidRPr="003E51B8">
        <w:rPr>
          <w:rFonts w:ascii="Times New Roman" w:hAnsi="Times New Roman" w:cs="Times New Roman"/>
          <w:b/>
          <w:i/>
          <w:sz w:val="28"/>
          <w:szCs w:val="28"/>
        </w:rPr>
        <w:t>тельства</w:t>
      </w:r>
      <w:r w:rsidR="00BD3B9D" w:rsidRPr="00D54019">
        <w:rPr>
          <w:rFonts w:ascii="Times New Roman" w:hAnsi="Times New Roman" w:cs="Times New Roman"/>
          <w:sz w:val="28"/>
          <w:szCs w:val="28"/>
        </w:rPr>
        <w:t xml:space="preserve">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w:t>
      </w:r>
      <w:r w:rsidR="00BD3B9D" w:rsidRPr="00D54019">
        <w:rPr>
          <w:rFonts w:ascii="Times New Roman" w:hAnsi="Times New Roman" w:cs="Times New Roman"/>
          <w:sz w:val="28"/>
          <w:szCs w:val="28"/>
        </w:rPr>
        <w:lastRenderedPageBreak/>
        <w:t>инфраструктуры,  осуществление  жилищного  и  иного  строительства  в  соответств</w:t>
      </w:r>
      <w:r w:rsidRPr="00D54019">
        <w:rPr>
          <w:rFonts w:ascii="Times New Roman" w:hAnsi="Times New Roman" w:cs="Times New Roman"/>
          <w:sz w:val="28"/>
          <w:szCs w:val="28"/>
        </w:rPr>
        <w:t>ии  с  видами  разрешенного  ис</w:t>
      </w:r>
      <w:r w:rsidR="00BD3B9D" w:rsidRPr="00D54019">
        <w:rPr>
          <w:rFonts w:ascii="Times New Roman" w:hAnsi="Times New Roman" w:cs="Times New Roman"/>
          <w:sz w:val="28"/>
          <w:szCs w:val="28"/>
        </w:rPr>
        <w:t xml:space="preserve">пользования.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Красные линии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Линии  застройки</w:t>
      </w:r>
      <w:r w:rsidR="00BD3B9D" w:rsidRPr="00D54019">
        <w:rPr>
          <w:rFonts w:ascii="Times New Roman" w:hAnsi="Times New Roman" w:cs="Times New Roman"/>
          <w:sz w:val="28"/>
          <w:szCs w:val="28"/>
        </w:rPr>
        <w:t xml:space="preserve">  –  условные  линии,  устанавливающие  границы  застройки  при  размещении  зданий,  строений,  с</w:t>
      </w:r>
      <w:r w:rsidRPr="00D54019">
        <w:rPr>
          <w:rFonts w:ascii="Times New Roman" w:hAnsi="Times New Roman" w:cs="Times New Roman"/>
          <w:sz w:val="28"/>
          <w:szCs w:val="28"/>
        </w:rPr>
        <w:t>ооружений с  отступом  от  красн</w:t>
      </w:r>
      <w:r w:rsidR="00BD3B9D" w:rsidRPr="00D54019">
        <w:rPr>
          <w:rFonts w:ascii="Times New Roman" w:hAnsi="Times New Roman" w:cs="Times New Roman"/>
          <w:sz w:val="28"/>
          <w:szCs w:val="28"/>
        </w:rPr>
        <w:t xml:space="preserve">ых линий или от границ земельного участка.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Маломобильные  группы  населения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Микрорайон  (квартал)</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Муниципальное  образование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Муниципальный  район</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BD3B9D" w:rsidRPr="00D54019" w:rsidRDefault="00437125" w:rsidP="00BD3B9D">
      <w:pPr>
        <w:rPr>
          <w:rFonts w:ascii="Times New Roman" w:hAnsi="Times New Roman" w:cs="Times New Roman"/>
          <w:sz w:val="28"/>
          <w:szCs w:val="28"/>
        </w:rPr>
      </w:pPr>
      <w:r>
        <w:rPr>
          <w:rFonts w:ascii="Times New Roman" w:hAnsi="Times New Roman" w:cs="Times New Roman"/>
          <w:sz w:val="28"/>
          <w:szCs w:val="28"/>
        </w:rPr>
        <w:tab/>
      </w:r>
      <w:r w:rsidR="00BD3B9D" w:rsidRPr="003E51B8">
        <w:rPr>
          <w:rFonts w:ascii="Times New Roman" w:hAnsi="Times New Roman" w:cs="Times New Roman"/>
          <w:b/>
          <w:i/>
          <w:sz w:val="28"/>
          <w:szCs w:val="28"/>
        </w:rPr>
        <w:t>Населенный пункт</w:t>
      </w:r>
      <w:r w:rsidR="00EC1BD3"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часть территории Алтайского края,</w:t>
      </w:r>
      <w:r w:rsidR="00EC1BD3"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Нестационарный  объект</w:t>
      </w:r>
      <w:r w:rsidR="00BD3B9D" w:rsidRPr="00D54019">
        <w:rPr>
          <w:rFonts w:ascii="Times New Roman" w:hAnsi="Times New Roman" w:cs="Times New Roman"/>
          <w:sz w:val="28"/>
          <w:szCs w:val="28"/>
        </w:rPr>
        <w:t xml:space="preserve">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w:t>
      </w:r>
      <w:r w:rsidR="00BD3B9D" w:rsidRPr="00D54019">
        <w:rPr>
          <w:rFonts w:ascii="Times New Roman" w:hAnsi="Times New Roman" w:cs="Times New Roman"/>
          <w:sz w:val="28"/>
          <w:szCs w:val="28"/>
        </w:rPr>
        <w:lastRenderedPageBreak/>
        <w:t>подобные сооружения и конструкции, которые могут быть перемещены без несоизмеримого ущерба их назначению.</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Нормативы градостроительного проектирования (краевые</w:t>
      </w:r>
      <w:r w:rsidRPr="003E51B8">
        <w:rPr>
          <w:rFonts w:ascii="Times New Roman" w:hAnsi="Times New Roman" w:cs="Times New Roman"/>
          <w:b/>
          <w:i/>
          <w:sz w:val="28"/>
          <w:szCs w:val="28"/>
        </w:rPr>
        <w:t xml:space="preserve"> </w:t>
      </w:r>
      <w:r w:rsidR="00BD3B9D" w:rsidRPr="003E51B8">
        <w:rPr>
          <w:rFonts w:ascii="Times New Roman" w:hAnsi="Times New Roman" w:cs="Times New Roman"/>
          <w:b/>
          <w:i/>
          <w:sz w:val="28"/>
          <w:szCs w:val="28"/>
        </w:rPr>
        <w:t>и местные)</w:t>
      </w:r>
      <w:r w:rsidR="00BD3B9D" w:rsidRPr="00D54019">
        <w:rPr>
          <w:rFonts w:ascii="Times New Roman" w:hAnsi="Times New Roman" w:cs="Times New Roman"/>
          <w:sz w:val="28"/>
          <w:szCs w:val="28"/>
        </w:rPr>
        <w:t xml:space="preserve">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Объекты вспомогательного назначения</w:t>
      </w:r>
      <w:r w:rsidR="00BD3B9D" w:rsidRPr="00D54019">
        <w:rPr>
          <w:rFonts w:ascii="Times New Roman" w:hAnsi="Times New Roman" w:cs="Times New Roman"/>
          <w:sz w:val="28"/>
          <w:szCs w:val="28"/>
        </w:rPr>
        <w:t xml:space="preserve">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Объекты  капитального  строительства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Озелененные территории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часть территории природного</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Охранная зона объекта культурного наследия</w:t>
      </w:r>
      <w:r w:rsidR="00BD3B9D" w:rsidRPr="00D54019">
        <w:rPr>
          <w:rFonts w:ascii="Times New Roman" w:hAnsi="Times New Roman" w:cs="Times New Roman"/>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Охранные  зоны  железных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w:t>
      </w:r>
      <w:r w:rsidR="00BD3B9D" w:rsidRPr="00D54019">
        <w:rPr>
          <w:rFonts w:ascii="Times New Roman" w:hAnsi="Times New Roman" w:cs="Times New Roman"/>
          <w:sz w:val="28"/>
          <w:szCs w:val="28"/>
        </w:rPr>
        <w:lastRenderedPageBreak/>
        <w:t xml:space="preserve">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Пешеходная  зона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3E51B8">
        <w:rPr>
          <w:rFonts w:ascii="Times New Roman" w:hAnsi="Times New Roman" w:cs="Times New Roman"/>
          <w:b/>
          <w:i/>
          <w:sz w:val="28"/>
          <w:szCs w:val="28"/>
        </w:rPr>
        <w:t>Плотность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Полоса отвода автомобильной дороги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Полоса  отвода  железных  дорог</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Поселение</w:t>
      </w:r>
      <w:r w:rsidR="00437125">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городское или сельское поселение.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Правила землепользования и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Придорожные  полосы  автомобильной  дороги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территории,  которые прилегают с обеих сторон к полосе отвода</w:t>
      </w:r>
      <w:r w:rsidRPr="00D54019">
        <w:rPr>
          <w:rFonts w:ascii="Times New Roman" w:hAnsi="Times New Roman" w:cs="Times New Roman"/>
          <w:sz w:val="28"/>
          <w:szCs w:val="28"/>
        </w:rPr>
        <w:t xml:space="preserve"> автомобильной дороги и в грани</w:t>
      </w:r>
      <w:r w:rsidR="00BD3B9D" w:rsidRPr="00D54019">
        <w:rPr>
          <w:rFonts w:ascii="Times New Roman" w:hAnsi="Times New Roman" w:cs="Times New Roman"/>
          <w:sz w:val="28"/>
          <w:szCs w:val="28"/>
        </w:rPr>
        <w:t xml:space="preserve">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Прикватирный участок</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земельный участок, примыкающий к квартире (дому), с непосредственным выходом на него.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Процент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отношение суммарной площади земельного участка, которая может быть застроена, ко всей площади земельного участка.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D54019">
        <w:rPr>
          <w:rFonts w:ascii="Times New Roman" w:hAnsi="Times New Roman" w:cs="Times New Roman"/>
          <w:sz w:val="28"/>
          <w:szCs w:val="28"/>
        </w:rPr>
        <w:t>Развитие застроенных территорий – комплекс работ по</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реконструкции территорий,  проводимых  в  соответствии  с  требованиями  статей  46.1 - 46.3 Градостроительного кодекса Российской Федерации.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lastRenderedPageBreak/>
        <w:tab/>
      </w:r>
      <w:r w:rsidR="00BD3B9D" w:rsidRPr="00C31A64">
        <w:rPr>
          <w:rFonts w:ascii="Times New Roman" w:hAnsi="Times New Roman" w:cs="Times New Roman"/>
          <w:b/>
          <w:i/>
          <w:sz w:val="28"/>
          <w:szCs w:val="28"/>
        </w:rPr>
        <w:t>Реконструкция  территорий</w:t>
      </w:r>
      <w:r w:rsidR="00BD3B9D" w:rsidRPr="00D54019">
        <w:rPr>
          <w:rFonts w:ascii="Times New Roman" w:hAnsi="Times New Roman" w:cs="Times New Roman"/>
          <w:sz w:val="28"/>
          <w:szCs w:val="28"/>
        </w:rPr>
        <w:t xml:space="preserve">  –  преобразования  существующей  застройки</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Санитарно-защитная  зона</w:t>
      </w:r>
      <w:r w:rsidR="00BD3B9D" w:rsidRPr="00D54019">
        <w:rPr>
          <w:rFonts w:ascii="Times New Roman" w:hAnsi="Times New Roman" w:cs="Times New Roman"/>
          <w:sz w:val="28"/>
          <w:szCs w:val="28"/>
        </w:rPr>
        <w:t xml:space="preserve">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здоровья населения.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Сельское поселение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один или несколько объединенных</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Территориальное планирование</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планирование развития</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Территориальные зоны</w:t>
      </w:r>
      <w:r w:rsidRPr="00C31A64">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BD3B9D" w:rsidRPr="00D54019" w:rsidRDefault="00BD3B9D" w:rsidP="00BD3B9D">
      <w:pPr>
        <w:rPr>
          <w:rFonts w:ascii="Times New Roman" w:hAnsi="Times New Roman" w:cs="Times New Roman"/>
          <w:sz w:val="28"/>
          <w:szCs w:val="28"/>
        </w:rPr>
      </w:pPr>
      <w:r w:rsidRPr="00C31A64">
        <w:rPr>
          <w:rFonts w:ascii="Times New Roman" w:hAnsi="Times New Roman" w:cs="Times New Roman"/>
          <w:b/>
          <w:i/>
          <w:sz w:val="28"/>
          <w:szCs w:val="28"/>
        </w:rPr>
        <w:t>Территории  общего  пользования</w:t>
      </w:r>
      <w:r w:rsidR="00EC1BD3" w:rsidRPr="00D54019">
        <w:rPr>
          <w:rFonts w:ascii="Times New Roman" w:hAnsi="Times New Roman" w:cs="Times New Roman"/>
          <w:sz w:val="28"/>
          <w:szCs w:val="28"/>
        </w:rPr>
        <w:t xml:space="preserve"> </w:t>
      </w:r>
      <w:r w:rsidRPr="00D54019">
        <w:rPr>
          <w:rFonts w:ascii="Times New Roman" w:hAnsi="Times New Roman" w:cs="Times New Roman"/>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BD3B9D" w:rsidRPr="00D54019" w:rsidRDefault="00EC1BD3"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Территория  объекта  культурного  наследия</w:t>
      </w:r>
      <w:r w:rsidR="00BD3B9D" w:rsidRPr="00D54019">
        <w:rPr>
          <w:rFonts w:ascii="Times New Roman" w:hAnsi="Times New Roman" w:cs="Times New Roman"/>
          <w:sz w:val="28"/>
          <w:szCs w:val="28"/>
        </w:rPr>
        <w:t xml:space="preserve">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w:t>
      </w:r>
      <w:r w:rsidR="00D54019"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объектах культурного наследия.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Улица</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Функциональное зонирование территории</w:t>
      </w:r>
      <w:r w:rsidR="00BD3B9D" w:rsidRPr="00D54019">
        <w:rPr>
          <w:rFonts w:ascii="Times New Roman" w:hAnsi="Times New Roman" w:cs="Times New Roman"/>
          <w:sz w:val="28"/>
          <w:szCs w:val="28"/>
        </w:rPr>
        <w:t xml:space="preserve"> – деление территории на зоны при градостроительном планировании развития территорий и </w:t>
      </w:r>
      <w:r w:rsidR="00BD3B9D" w:rsidRPr="00D54019">
        <w:rPr>
          <w:rFonts w:ascii="Times New Roman" w:hAnsi="Times New Roman" w:cs="Times New Roman"/>
          <w:sz w:val="28"/>
          <w:szCs w:val="28"/>
        </w:rPr>
        <w:lastRenderedPageBreak/>
        <w:t xml:space="preserve">поселений с определением видов градостроительного использования установленных зон и ограничений на их использование.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Функциональные  зоны</w:t>
      </w:r>
      <w:r w:rsidRPr="00D54019">
        <w:rPr>
          <w:rFonts w:ascii="Times New Roman" w:hAnsi="Times New Roman" w:cs="Times New Roman"/>
          <w:sz w:val="28"/>
          <w:szCs w:val="28"/>
        </w:rPr>
        <w:t xml:space="preserve"> </w:t>
      </w:r>
      <w:r w:rsidR="00BD3B9D" w:rsidRPr="00D54019">
        <w:rPr>
          <w:rFonts w:ascii="Times New Roman" w:hAnsi="Times New Roman" w:cs="Times New Roman"/>
          <w:sz w:val="28"/>
          <w:szCs w:val="28"/>
        </w:rPr>
        <w:t xml:space="preserve">–  зоны,  для  которых  документами  территориального планирования определены границы и функциональное назначение. </w:t>
      </w:r>
    </w:p>
    <w:p w:rsidR="00BD3B9D" w:rsidRPr="00D54019" w:rsidRDefault="00D54019" w:rsidP="00BD3B9D">
      <w:pPr>
        <w:rPr>
          <w:rFonts w:ascii="Times New Roman" w:hAnsi="Times New Roman" w:cs="Times New Roman"/>
          <w:sz w:val="28"/>
          <w:szCs w:val="28"/>
        </w:rPr>
      </w:pPr>
      <w:r w:rsidRPr="00D54019">
        <w:rPr>
          <w:rFonts w:ascii="Times New Roman" w:hAnsi="Times New Roman" w:cs="Times New Roman"/>
          <w:sz w:val="28"/>
          <w:szCs w:val="28"/>
        </w:rPr>
        <w:tab/>
      </w:r>
      <w:r w:rsidR="00BD3B9D" w:rsidRPr="00C31A64">
        <w:rPr>
          <w:rFonts w:ascii="Times New Roman" w:hAnsi="Times New Roman" w:cs="Times New Roman"/>
          <w:b/>
          <w:i/>
          <w:sz w:val="28"/>
          <w:szCs w:val="28"/>
        </w:rPr>
        <w:t>Чрезвычайная  ситуация  (ЧС)</w:t>
      </w:r>
      <w:r w:rsidR="00BD3B9D" w:rsidRPr="00D54019">
        <w:rPr>
          <w:rFonts w:ascii="Times New Roman" w:hAnsi="Times New Roman" w:cs="Times New Roman"/>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D54019" w:rsidRDefault="00D54019" w:rsidP="00BD3B9D"/>
    <w:p w:rsidR="00D54019" w:rsidRDefault="00D54019" w:rsidP="00BD3B9D"/>
    <w:p w:rsidR="00D54019" w:rsidRDefault="00D54019"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437125" w:rsidRDefault="00437125" w:rsidP="00BD3B9D"/>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A54CC2" w:rsidRDefault="00A54CC2" w:rsidP="00D726E0">
      <w:pPr>
        <w:ind w:left="5670"/>
        <w:outlineLvl w:val="0"/>
        <w:rPr>
          <w:rFonts w:ascii="Times New Roman" w:hAnsi="Times New Roman" w:cs="Times New Roman"/>
          <w:sz w:val="24"/>
          <w:szCs w:val="24"/>
        </w:rPr>
      </w:pPr>
    </w:p>
    <w:p w:rsidR="001E6CFB" w:rsidRDefault="00437125"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Б</w:t>
      </w:r>
      <w:r w:rsidRPr="001E73A0">
        <w:rPr>
          <w:rFonts w:ascii="Times New Roman" w:hAnsi="Times New Roman" w:cs="Times New Roman"/>
          <w:sz w:val="24"/>
          <w:szCs w:val="24"/>
        </w:rPr>
        <w:t xml:space="preserve">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437125" w:rsidRPr="001E73A0" w:rsidRDefault="00437125" w:rsidP="00437125">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437125" w:rsidRDefault="00437125" w:rsidP="00437125">
      <w:pPr>
        <w:jc w:val="center"/>
      </w:pPr>
    </w:p>
    <w:p w:rsidR="00BD3B9D" w:rsidRPr="00437125" w:rsidRDefault="00BD3B9D" w:rsidP="00D726E0">
      <w:pPr>
        <w:jc w:val="center"/>
        <w:outlineLvl w:val="0"/>
        <w:rPr>
          <w:rFonts w:ascii="Times New Roman" w:hAnsi="Times New Roman" w:cs="Times New Roman"/>
          <w:b/>
          <w:sz w:val="28"/>
          <w:szCs w:val="28"/>
        </w:rPr>
      </w:pPr>
      <w:r w:rsidRPr="00437125">
        <w:rPr>
          <w:rFonts w:ascii="Times New Roman" w:hAnsi="Times New Roman" w:cs="Times New Roman"/>
          <w:b/>
          <w:sz w:val="28"/>
          <w:szCs w:val="28"/>
        </w:rPr>
        <w:t>РАЗМЕРЫ</w:t>
      </w:r>
    </w:p>
    <w:p w:rsidR="00BD3B9D" w:rsidRPr="00437125" w:rsidRDefault="00BD3B9D" w:rsidP="00437125">
      <w:pPr>
        <w:jc w:val="center"/>
        <w:rPr>
          <w:rFonts w:ascii="Times New Roman" w:hAnsi="Times New Roman" w:cs="Times New Roman"/>
          <w:b/>
          <w:sz w:val="28"/>
          <w:szCs w:val="28"/>
        </w:rPr>
      </w:pPr>
      <w:r w:rsidRPr="00437125">
        <w:rPr>
          <w:rFonts w:ascii="Times New Roman" w:hAnsi="Times New Roman" w:cs="Times New Roman"/>
          <w:b/>
          <w:sz w:val="28"/>
          <w:szCs w:val="28"/>
        </w:rPr>
        <w:t>приусадебных и приквартирных земельных участков</w:t>
      </w:r>
    </w:p>
    <w:p w:rsidR="00437125" w:rsidRDefault="00437125" w:rsidP="00437125">
      <w:pPr>
        <w:jc w:val="center"/>
      </w:pPr>
    </w:p>
    <w:p w:rsidR="00BD3B9D" w:rsidRPr="00765ADF" w:rsidRDefault="00437125" w:rsidP="00BD3B9D">
      <w:pPr>
        <w:rPr>
          <w:rFonts w:ascii="Times New Roman" w:hAnsi="Times New Roman" w:cs="Times New Roman"/>
          <w:sz w:val="28"/>
          <w:szCs w:val="28"/>
        </w:rPr>
      </w:pPr>
      <w:r>
        <w:tab/>
      </w:r>
      <w:r w:rsidR="00BD3B9D" w:rsidRPr="00765ADF">
        <w:rPr>
          <w:rFonts w:ascii="Times New Roman" w:hAnsi="Times New Roman" w:cs="Times New Roman"/>
          <w:sz w:val="28"/>
          <w:szCs w:val="28"/>
        </w:rPr>
        <w:t>Размеры земельных участков, выделяемых около жилых  домов на индивидуальный дом или квартиру, в зависимости от пр</w:t>
      </w:r>
      <w:r w:rsidRPr="00765ADF">
        <w:rPr>
          <w:rFonts w:ascii="Times New Roman" w:hAnsi="Times New Roman" w:cs="Times New Roman"/>
          <w:sz w:val="28"/>
          <w:szCs w:val="28"/>
        </w:rPr>
        <w:t>именяемых типов жи</w:t>
      </w:r>
      <w:r w:rsidR="00BD3B9D" w:rsidRPr="00765ADF">
        <w:rPr>
          <w:rFonts w:ascii="Times New Roman" w:hAnsi="Times New Roman" w:cs="Times New Roman"/>
          <w:sz w:val="28"/>
          <w:szCs w:val="28"/>
        </w:rPr>
        <w:t xml:space="preserve">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BD3B9D" w:rsidRPr="00765ADF" w:rsidRDefault="00437125"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400 – 600 кв.м и более (включая площадь застройки)</w:t>
      </w:r>
      <w:r w:rsidR="00BD3B9D" w:rsidRPr="00765ADF">
        <w:rPr>
          <w:rFonts w:ascii="Times New Roman" w:hAnsi="Times New Roman" w:cs="Times New Roman"/>
          <w:sz w:val="28"/>
          <w:szCs w:val="28"/>
        </w:rPr>
        <w:t xml:space="preserve">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BD3B9D" w:rsidRPr="00765ADF" w:rsidRDefault="00437125"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200 – 400 кв. м (включая площадь застройки)</w:t>
      </w:r>
      <w:r w:rsidR="00BD3B9D" w:rsidRPr="00765ADF">
        <w:rPr>
          <w:rFonts w:ascii="Times New Roman" w:hAnsi="Times New Roman" w:cs="Times New Roman"/>
          <w:sz w:val="28"/>
          <w:szCs w:val="28"/>
        </w:rPr>
        <w:t xml:space="preserve"> – приодно-, двухквартирных одно-, двухэтажных домах в застройке усадебного</w:t>
      </w:r>
      <w:r w:rsidRPr="00765ADF">
        <w:rPr>
          <w:rFonts w:ascii="Times New Roman" w:hAnsi="Times New Roman" w:cs="Times New Roman"/>
          <w:sz w:val="28"/>
          <w:szCs w:val="28"/>
        </w:rPr>
        <w:t xml:space="preserve"> </w:t>
      </w:r>
      <w:r w:rsidR="00BD3B9D" w:rsidRPr="00765ADF">
        <w:rPr>
          <w:rFonts w:ascii="Times New Roman" w:hAnsi="Times New Roman" w:cs="Times New Roman"/>
          <w:sz w:val="28"/>
          <w:szCs w:val="28"/>
        </w:rPr>
        <w:t xml:space="preserve">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BD3B9D" w:rsidRPr="00765ADF" w:rsidRDefault="00437125"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60  – 100 кв.  м  (без площади  застройки)</w:t>
      </w:r>
      <w:r w:rsidR="00BD3B9D" w:rsidRPr="002B0066">
        <w:rPr>
          <w:rFonts w:ascii="Times New Roman" w:hAnsi="Times New Roman" w:cs="Times New Roman"/>
          <w:sz w:val="28"/>
          <w:szCs w:val="28"/>
        </w:rPr>
        <w:t xml:space="preserve">  </w:t>
      </w:r>
      <w:r w:rsidR="00BD3B9D" w:rsidRPr="00765ADF">
        <w:rPr>
          <w:rFonts w:ascii="Times New Roman" w:hAnsi="Times New Roman" w:cs="Times New Roman"/>
          <w:sz w:val="28"/>
          <w:szCs w:val="28"/>
        </w:rPr>
        <w:t>–  при  многоквартирных  одно-,</w:t>
      </w:r>
      <w:r w:rsidRPr="00765ADF">
        <w:rPr>
          <w:rFonts w:ascii="Times New Roman" w:hAnsi="Times New Roman" w:cs="Times New Roman"/>
          <w:sz w:val="28"/>
          <w:szCs w:val="28"/>
        </w:rPr>
        <w:t xml:space="preserve"> </w:t>
      </w:r>
      <w:r w:rsidR="00BD3B9D" w:rsidRPr="00765ADF">
        <w:rPr>
          <w:rFonts w:ascii="Times New Roman" w:hAnsi="Times New Roman" w:cs="Times New Roman"/>
          <w:sz w:val="28"/>
          <w:szCs w:val="28"/>
        </w:rPr>
        <w:t>двух-, трехэтажных домах в застройке блокированного</w:t>
      </w:r>
      <w:r w:rsidRPr="00765ADF">
        <w:rPr>
          <w:rFonts w:ascii="Times New Roman" w:hAnsi="Times New Roman" w:cs="Times New Roman"/>
          <w:sz w:val="28"/>
          <w:szCs w:val="28"/>
        </w:rPr>
        <w:t xml:space="preserve"> </w:t>
      </w:r>
      <w:r w:rsidR="00BD3B9D" w:rsidRPr="00765ADF">
        <w:rPr>
          <w:rFonts w:ascii="Times New Roman" w:hAnsi="Times New Roman" w:cs="Times New Roman"/>
          <w:sz w:val="28"/>
          <w:szCs w:val="28"/>
        </w:rPr>
        <w:t xml:space="preserve">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BD3B9D" w:rsidRPr="00765ADF" w:rsidRDefault="00765ADF" w:rsidP="00BD3B9D">
      <w:pPr>
        <w:rPr>
          <w:rFonts w:ascii="Times New Roman" w:hAnsi="Times New Roman" w:cs="Times New Roman"/>
          <w:sz w:val="28"/>
          <w:szCs w:val="28"/>
        </w:rPr>
      </w:pPr>
      <w:r w:rsidRPr="00765ADF">
        <w:rPr>
          <w:rFonts w:ascii="Times New Roman" w:hAnsi="Times New Roman" w:cs="Times New Roman"/>
          <w:sz w:val="28"/>
          <w:szCs w:val="28"/>
        </w:rPr>
        <w:tab/>
      </w:r>
      <w:r w:rsidR="00BD3B9D" w:rsidRPr="002B0066">
        <w:rPr>
          <w:rFonts w:ascii="Times New Roman" w:hAnsi="Times New Roman" w:cs="Times New Roman"/>
          <w:b/>
          <w:i/>
          <w:sz w:val="28"/>
          <w:szCs w:val="28"/>
        </w:rPr>
        <w:t>30 – 60 кв. м (без площади застройки)</w:t>
      </w:r>
      <w:r w:rsidR="00BD3B9D" w:rsidRPr="00765ADF">
        <w:rPr>
          <w:rFonts w:ascii="Times New Roman" w:hAnsi="Times New Roman" w:cs="Times New Roman"/>
          <w:sz w:val="28"/>
          <w:szCs w:val="28"/>
        </w:rPr>
        <w:t xml:space="preserve">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 </w:t>
      </w:r>
    </w:p>
    <w:p w:rsidR="00BD3B9D" w:rsidRDefault="00BD3B9D"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2B0066" w:rsidRDefault="002B0066" w:rsidP="00BD3B9D"/>
    <w:p w:rsidR="002B0066" w:rsidRDefault="002B0066" w:rsidP="00BD3B9D"/>
    <w:p w:rsidR="00765ADF" w:rsidRPr="001E73A0" w:rsidRDefault="00765ADF"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В</w:t>
      </w:r>
      <w:r w:rsidRPr="001E73A0">
        <w:rPr>
          <w:rFonts w:ascii="Times New Roman" w:hAnsi="Times New Roman" w:cs="Times New Roman"/>
          <w:sz w:val="24"/>
          <w:szCs w:val="24"/>
        </w:rPr>
        <w:t xml:space="preserve">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765ADF" w:rsidRDefault="00765ADF" w:rsidP="00BD3B9D"/>
    <w:p w:rsidR="00765ADF" w:rsidRDefault="00765ADF" w:rsidP="00BD3B9D"/>
    <w:p w:rsidR="00BD3B9D" w:rsidRPr="00765ADF" w:rsidRDefault="00BD3B9D" w:rsidP="00D726E0">
      <w:pPr>
        <w:jc w:val="center"/>
        <w:outlineLvl w:val="0"/>
        <w:rPr>
          <w:rFonts w:ascii="Times New Roman" w:hAnsi="Times New Roman" w:cs="Times New Roman"/>
          <w:b/>
          <w:sz w:val="28"/>
          <w:szCs w:val="28"/>
        </w:rPr>
      </w:pPr>
      <w:r w:rsidRPr="00765ADF">
        <w:rPr>
          <w:rFonts w:ascii="Times New Roman" w:hAnsi="Times New Roman" w:cs="Times New Roman"/>
          <w:b/>
          <w:sz w:val="28"/>
          <w:szCs w:val="28"/>
        </w:rPr>
        <w:t>НОРМАТИВНЫЕ ПОКАЗАТЕЛИ</w:t>
      </w:r>
    </w:p>
    <w:p w:rsidR="00BD3B9D" w:rsidRPr="00765ADF" w:rsidRDefault="00BD3B9D" w:rsidP="00765ADF">
      <w:pPr>
        <w:jc w:val="center"/>
        <w:rPr>
          <w:rFonts w:ascii="Times New Roman" w:hAnsi="Times New Roman" w:cs="Times New Roman"/>
          <w:b/>
          <w:sz w:val="28"/>
          <w:szCs w:val="28"/>
        </w:rPr>
      </w:pPr>
      <w:r w:rsidRPr="00765ADF">
        <w:rPr>
          <w:rFonts w:ascii="Times New Roman" w:hAnsi="Times New Roman" w:cs="Times New Roman"/>
          <w:b/>
          <w:sz w:val="28"/>
          <w:szCs w:val="28"/>
        </w:rPr>
        <w:t>плотности застройки территориальных зон</w:t>
      </w:r>
    </w:p>
    <w:p w:rsidR="00765ADF" w:rsidRDefault="00765ADF" w:rsidP="00BD3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83"/>
        <w:gridCol w:w="1848"/>
        <w:gridCol w:w="1984"/>
      </w:tblGrid>
      <w:tr w:rsidR="00765ADF" w:rsidRPr="00765ADF" w:rsidTr="00765ADF">
        <w:tc>
          <w:tcPr>
            <w:tcW w:w="5783"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Территориальные зоны</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Коэффициент</w:t>
            </w:r>
          </w:p>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застройки</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Коэффициент плотности застройки</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Жилая</w:t>
            </w:r>
          </w:p>
        </w:tc>
        <w:tc>
          <w:tcPr>
            <w:tcW w:w="1848" w:type="dxa"/>
          </w:tcPr>
          <w:p w:rsidR="00765ADF" w:rsidRPr="00765ADF" w:rsidRDefault="00765ADF" w:rsidP="00765ADF">
            <w:pPr>
              <w:pStyle w:val="ConsPlusNormal"/>
              <w:rPr>
                <w:rFonts w:ascii="Times New Roman" w:hAnsi="Times New Roman" w:cs="Times New Roman"/>
                <w:sz w:val="24"/>
                <w:szCs w:val="24"/>
              </w:rPr>
            </w:pPr>
          </w:p>
        </w:tc>
        <w:tc>
          <w:tcPr>
            <w:tcW w:w="1984" w:type="dxa"/>
          </w:tcPr>
          <w:p w:rsidR="00765ADF" w:rsidRPr="00765ADF" w:rsidRDefault="00765ADF" w:rsidP="00765ADF">
            <w:pPr>
              <w:pStyle w:val="ConsPlusNormal"/>
              <w:rPr>
                <w:rFonts w:ascii="Times New Roman" w:hAnsi="Times New Roman" w:cs="Times New Roman"/>
                <w:sz w:val="24"/>
                <w:szCs w:val="24"/>
              </w:rPr>
            </w:pP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Застройка многоквартирными многоэтажными жилыми домами</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0,4</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1,2</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То же - при реконструкции</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0,6</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1,6</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Застройка многоквартирными жилыми домами малой и средней этажности</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0,4</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0,8</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Застройка блокированными жилыми домами с приквартирными земельными участками</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0,3</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0,6</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Застройка одно-, двухквартирными жилыми домами с приусадебными земельными участками</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0,2</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0,4</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Общественно-деловая</w:t>
            </w:r>
          </w:p>
        </w:tc>
        <w:tc>
          <w:tcPr>
            <w:tcW w:w="1848" w:type="dxa"/>
          </w:tcPr>
          <w:p w:rsidR="00765ADF" w:rsidRPr="00765ADF" w:rsidRDefault="00765ADF" w:rsidP="00765ADF">
            <w:pPr>
              <w:pStyle w:val="ConsPlusNormal"/>
              <w:rPr>
                <w:rFonts w:ascii="Times New Roman" w:hAnsi="Times New Roman" w:cs="Times New Roman"/>
                <w:sz w:val="24"/>
                <w:szCs w:val="24"/>
              </w:rPr>
            </w:pPr>
          </w:p>
        </w:tc>
        <w:tc>
          <w:tcPr>
            <w:tcW w:w="1984" w:type="dxa"/>
          </w:tcPr>
          <w:p w:rsidR="00765ADF" w:rsidRPr="00765ADF" w:rsidRDefault="00765ADF" w:rsidP="00765ADF">
            <w:pPr>
              <w:pStyle w:val="ConsPlusNormal"/>
              <w:rPr>
                <w:rFonts w:ascii="Times New Roman" w:hAnsi="Times New Roman" w:cs="Times New Roman"/>
                <w:sz w:val="24"/>
                <w:szCs w:val="24"/>
              </w:rPr>
            </w:pP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Многофункциональная застройка</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1,0</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3,0</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Специализированная общественная застройка</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0,8</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2,4</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Производственная</w:t>
            </w:r>
          </w:p>
        </w:tc>
        <w:tc>
          <w:tcPr>
            <w:tcW w:w="1848" w:type="dxa"/>
          </w:tcPr>
          <w:p w:rsidR="00765ADF" w:rsidRPr="00765ADF" w:rsidRDefault="00765ADF" w:rsidP="00765ADF">
            <w:pPr>
              <w:pStyle w:val="ConsPlusNormal"/>
              <w:rPr>
                <w:rFonts w:ascii="Times New Roman" w:hAnsi="Times New Roman" w:cs="Times New Roman"/>
                <w:sz w:val="24"/>
                <w:szCs w:val="24"/>
              </w:rPr>
            </w:pPr>
          </w:p>
        </w:tc>
        <w:tc>
          <w:tcPr>
            <w:tcW w:w="1984" w:type="dxa"/>
          </w:tcPr>
          <w:p w:rsidR="00765ADF" w:rsidRPr="00765ADF" w:rsidRDefault="00765ADF" w:rsidP="00765ADF">
            <w:pPr>
              <w:pStyle w:val="ConsPlusNormal"/>
              <w:rPr>
                <w:rFonts w:ascii="Times New Roman" w:hAnsi="Times New Roman" w:cs="Times New Roman"/>
                <w:sz w:val="24"/>
                <w:szCs w:val="24"/>
              </w:rPr>
            </w:pP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Промышленная</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0,8</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2,4</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 xml:space="preserve">Научно-производственная </w:t>
            </w:r>
            <w:hyperlink w:anchor="P2921" w:history="1">
              <w:r w:rsidRPr="00765ADF">
                <w:rPr>
                  <w:rFonts w:ascii="Times New Roman" w:hAnsi="Times New Roman" w:cs="Times New Roman"/>
                  <w:sz w:val="24"/>
                  <w:szCs w:val="24"/>
                </w:rPr>
                <w:t>*</w:t>
              </w:r>
            </w:hyperlink>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0,6</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1,0</w:t>
            </w:r>
          </w:p>
        </w:tc>
      </w:tr>
      <w:tr w:rsidR="00765ADF" w:rsidRPr="00765ADF" w:rsidTr="00765ADF">
        <w:tc>
          <w:tcPr>
            <w:tcW w:w="5783" w:type="dxa"/>
          </w:tcPr>
          <w:p w:rsidR="00765ADF" w:rsidRPr="00765ADF" w:rsidRDefault="00765ADF" w:rsidP="00765ADF">
            <w:pPr>
              <w:pStyle w:val="ConsPlusNormal"/>
              <w:jc w:val="both"/>
              <w:rPr>
                <w:rFonts w:ascii="Times New Roman" w:hAnsi="Times New Roman" w:cs="Times New Roman"/>
                <w:sz w:val="24"/>
                <w:szCs w:val="24"/>
              </w:rPr>
            </w:pPr>
            <w:r w:rsidRPr="00765ADF">
              <w:rPr>
                <w:rFonts w:ascii="Times New Roman" w:hAnsi="Times New Roman" w:cs="Times New Roman"/>
                <w:sz w:val="24"/>
                <w:szCs w:val="24"/>
              </w:rPr>
              <w:t>Коммунально-складская</w:t>
            </w:r>
          </w:p>
        </w:tc>
        <w:tc>
          <w:tcPr>
            <w:tcW w:w="1848"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0,6</w:t>
            </w:r>
          </w:p>
        </w:tc>
        <w:tc>
          <w:tcPr>
            <w:tcW w:w="1984" w:type="dxa"/>
          </w:tcPr>
          <w:p w:rsidR="00765ADF" w:rsidRPr="00765ADF" w:rsidRDefault="00765ADF" w:rsidP="00765ADF">
            <w:pPr>
              <w:pStyle w:val="ConsPlusNormal"/>
              <w:jc w:val="center"/>
              <w:rPr>
                <w:rFonts w:ascii="Times New Roman" w:hAnsi="Times New Roman" w:cs="Times New Roman"/>
                <w:sz w:val="24"/>
                <w:szCs w:val="24"/>
              </w:rPr>
            </w:pPr>
            <w:r w:rsidRPr="00765ADF">
              <w:rPr>
                <w:rFonts w:ascii="Times New Roman" w:hAnsi="Times New Roman" w:cs="Times New Roman"/>
                <w:sz w:val="24"/>
                <w:szCs w:val="24"/>
              </w:rPr>
              <w:t>1,8</w:t>
            </w:r>
          </w:p>
        </w:tc>
      </w:tr>
    </w:tbl>
    <w:p w:rsidR="00BD3B9D" w:rsidRPr="00765ADF" w:rsidRDefault="00BD3B9D" w:rsidP="00BD3B9D">
      <w:pPr>
        <w:rPr>
          <w:rFonts w:ascii="Times New Roman" w:hAnsi="Times New Roman" w:cs="Times New Roman"/>
          <w:sz w:val="24"/>
          <w:szCs w:val="24"/>
        </w:rPr>
      </w:pPr>
      <w:r w:rsidRPr="00765ADF">
        <w:rPr>
          <w:rFonts w:ascii="Times New Roman" w:hAnsi="Times New Roman" w:cs="Times New Roman"/>
          <w:sz w:val="24"/>
          <w:szCs w:val="24"/>
        </w:rPr>
        <w:t xml:space="preserve">*  Без  учета  опытных  полей  и  полигонов,  резервных  территорий  и  санитарнозащитных зон. </w:t>
      </w:r>
    </w:p>
    <w:p w:rsidR="00BD3B9D" w:rsidRPr="00765ADF" w:rsidRDefault="00BD3B9D" w:rsidP="00BD3B9D">
      <w:pPr>
        <w:rPr>
          <w:rFonts w:ascii="Times New Roman" w:hAnsi="Times New Roman" w:cs="Times New Roman"/>
          <w:sz w:val="24"/>
          <w:szCs w:val="24"/>
        </w:rPr>
      </w:pPr>
      <w:r w:rsidRPr="00765ADF">
        <w:rPr>
          <w:rFonts w:ascii="Times New Roman" w:hAnsi="Times New Roman" w:cs="Times New Roman"/>
          <w:sz w:val="24"/>
          <w:szCs w:val="24"/>
        </w:rPr>
        <w:t xml:space="preserve">Примечания: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Для  производственных  зон  указанные  коэффициенты  приведены  для  кварталов </w:t>
      </w:r>
    </w:p>
    <w:p w:rsidR="00BD3B9D" w:rsidRPr="00765ADF" w:rsidRDefault="00BD3B9D" w:rsidP="00BD3B9D">
      <w:pPr>
        <w:rPr>
          <w:rFonts w:ascii="Times New Roman" w:hAnsi="Times New Roman" w:cs="Times New Roman"/>
          <w:sz w:val="24"/>
          <w:szCs w:val="24"/>
        </w:rPr>
      </w:pPr>
      <w:r w:rsidRPr="00765ADF">
        <w:rPr>
          <w:rFonts w:ascii="Times New Roman" w:hAnsi="Times New Roman" w:cs="Times New Roman"/>
          <w:sz w:val="24"/>
          <w:szCs w:val="24"/>
        </w:rPr>
        <w:t>производственной застройки, включающей один или несколько объектов.</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lastRenderedPageBreak/>
        <w:tab/>
      </w:r>
      <w:r w:rsidR="00BD3B9D" w:rsidRPr="00765ADF">
        <w:rPr>
          <w:rFonts w:ascii="Times New Roman" w:hAnsi="Times New Roman" w:cs="Times New Roman"/>
          <w:sz w:val="24"/>
          <w:szCs w:val="24"/>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w:t>
      </w:r>
      <w:r>
        <w:rPr>
          <w:rFonts w:ascii="Times New Roman" w:hAnsi="Times New Roman" w:cs="Times New Roman"/>
          <w:sz w:val="24"/>
          <w:szCs w:val="24"/>
        </w:rPr>
        <w:t xml:space="preserve"> </w:t>
      </w:r>
      <w:r w:rsidR="00BD3B9D" w:rsidRPr="00765ADF">
        <w:rPr>
          <w:rFonts w:ascii="Times New Roman" w:hAnsi="Times New Roman" w:cs="Times New Roman"/>
          <w:sz w:val="24"/>
          <w:szCs w:val="24"/>
        </w:rPr>
        <w:t xml:space="preserve">другие виды благоустройства.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3. Границами кварталов являются красные линии. </w:t>
      </w:r>
    </w:p>
    <w:p w:rsidR="00BD3B9D" w:rsidRPr="00765ADF" w:rsidRDefault="00765ADF" w:rsidP="00BD3B9D">
      <w:pPr>
        <w:rPr>
          <w:rFonts w:ascii="Times New Roman" w:hAnsi="Times New Roman" w:cs="Times New Roman"/>
          <w:sz w:val="24"/>
          <w:szCs w:val="24"/>
        </w:rPr>
      </w:pPr>
      <w:r>
        <w:rPr>
          <w:rFonts w:ascii="Times New Roman" w:hAnsi="Times New Roman" w:cs="Times New Roman"/>
          <w:sz w:val="24"/>
          <w:szCs w:val="24"/>
        </w:rPr>
        <w:tab/>
      </w:r>
      <w:r w:rsidR="00BD3B9D" w:rsidRPr="00765ADF">
        <w:rPr>
          <w:rFonts w:ascii="Times New Roman" w:hAnsi="Times New Roman" w:cs="Times New Roman"/>
          <w:sz w:val="24"/>
          <w:szCs w:val="24"/>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 </w:t>
      </w:r>
    </w:p>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765ADF" w:rsidRDefault="00765ADF" w:rsidP="00BD3B9D"/>
    <w:p w:rsidR="002B0066" w:rsidRDefault="002B0066" w:rsidP="00BD3B9D"/>
    <w:p w:rsidR="002B0066" w:rsidRDefault="002B0066" w:rsidP="00BD3B9D"/>
    <w:p w:rsidR="002B0066" w:rsidRDefault="002B0066" w:rsidP="00BD3B9D"/>
    <w:p w:rsidR="002B0066" w:rsidRDefault="002B0066" w:rsidP="00BD3B9D"/>
    <w:p w:rsidR="002B0066" w:rsidRDefault="002B0066" w:rsidP="00BD3B9D"/>
    <w:p w:rsidR="00765ADF" w:rsidRPr="001E73A0" w:rsidRDefault="00765ADF"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Г</w:t>
      </w:r>
      <w:r w:rsidRPr="001E73A0">
        <w:rPr>
          <w:rFonts w:ascii="Times New Roman" w:hAnsi="Times New Roman" w:cs="Times New Roman"/>
          <w:sz w:val="24"/>
          <w:szCs w:val="24"/>
        </w:rPr>
        <w:t xml:space="preserve">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765ADF" w:rsidRPr="001E73A0"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w:t>
      </w:r>
      <w:r w:rsidR="00DB5A19">
        <w:rPr>
          <w:rFonts w:ascii="Times New Roman" w:hAnsi="Times New Roman" w:cs="Times New Roman"/>
          <w:sz w:val="28"/>
          <w:szCs w:val="28"/>
        </w:rPr>
        <w:t>й</w:t>
      </w:r>
      <w:r w:rsidRPr="001E73A0">
        <w:rPr>
          <w:rFonts w:ascii="Times New Roman" w:hAnsi="Times New Roman" w:cs="Times New Roman"/>
          <w:sz w:val="24"/>
          <w:szCs w:val="24"/>
        </w:rPr>
        <w:t xml:space="preserve"> район </w:t>
      </w:r>
    </w:p>
    <w:p w:rsidR="00765ADF" w:rsidRDefault="00765ADF" w:rsidP="00765ADF">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466E8" w:rsidRPr="001E73A0" w:rsidRDefault="002466E8" w:rsidP="00765ADF">
      <w:pPr>
        <w:ind w:left="5670"/>
        <w:rPr>
          <w:rFonts w:ascii="Times New Roman" w:hAnsi="Times New Roman" w:cs="Times New Roman"/>
          <w:sz w:val="24"/>
          <w:szCs w:val="24"/>
        </w:rPr>
      </w:pPr>
    </w:p>
    <w:p w:rsidR="00BD3B9D" w:rsidRPr="00765ADF" w:rsidRDefault="00BD3B9D" w:rsidP="00D726E0">
      <w:pPr>
        <w:jc w:val="center"/>
        <w:outlineLvl w:val="0"/>
        <w:rPr>
          <w:rFonts w:ascii="Times New Roman" w:hAnsi="Times New Roman" w:cs="Times New Roman"/>
          <w:b/>
          <w:sz w:val="28"/>
          <w:szCs w:val="28"/>
        </w:rPr>
      </w:pPr>
      <w:r w:rsidRPr="00765ADF">
        <w:rPr>
          <w:rFonts w:ascii="Times New Roman" w:hAnsi="Times New Roman" w:cs="Times New Roman"/>
          <w:b/>
          <w:sz w:val="28"/>
          <w:szCs w:val="28"/>
        </w:rPr>
        <w:t>ПЛОТНОСТЬ ЗАСТРОЙКИ</w:t>
      </w:r>
    </w:p>
    <w:p w:rsidR="00BD3B9D" w:rsidRPr="00765ADF" w:rsidRDefault="00BD3B9D" w:rsidP="00765ADF">
      <w:pPr>
        <w:jc w:val="center"/>
        <w:rPr>
          <w:rFonts w:ascii="Times New Roman" w:hAnsi="Times New Roman" w:cs="Times New Roman"/>
          <w:b/>
          <w:sz w:val="28"/>
          <w:szCs w:val="28"/>
        </w:rPr>
      </w:pPr>
      <w:r w:rsidRPr="00765ADF">
        <w:rPr>
          <w:rFonts w:ascii="Times New Roman" w:hAnsi="Times New Roman" w:cs="Times New Roman"/>
          <w:b/>
          <w:sz w:val="28"/>
          <w:szCs w:val="28"/>
        </w:rPr>
        <w:t>кварталов, занимаемых промышленными, сельскохозяйственными и другими</w:t>
      </w:r>
      <w:r w:rsidR="00765ADF">
        <w:rPr>
          <w:rFonts w:ascii="Times New Roman" w:hAnsi="Times New Roman" w:cs="Times New Roman"/>
          <w:b/>
          <w:sz w:val="28"/>
          <w:szCs w:val="28"/>
        </w:rPr>
        <w:t xml:space="preserve"> </w:t>
      </w:r>
      <w:r w:rsidRPr="00765ADF">
        <w:rPr>
          <w:rFonts w:ascii="Times New Roman" w:hAnsi="Times New Roman" w:cs="Times New Roman"/>
          <w:b/>
          <w:sz w:val="28"/>
          <w:szCs w:val="28"/>
        </w:rPr>
        <w:t>производственными объектами</w:t>
      </w:r>
    </w:p>
    <w:p w:rsidR="00765ADF" w:rsidRDefault="00765ADF" w:rsidP="00BD3B9D"/>
    <w:p w:rsidR="00BD3B9D" w:rsidRPr="004F244D" w:rsidRDefault="00BD3B9D" w:rsidP="00D726E0">
      <w:pPr>
        <w:jc w:val="right"/>
        <w:outlineLvl w:val="0"/>
        <w:rPr>
          <w:rFonts w:ascii="Times New Roman" w:hAnsi="Times New Roman" w:cs="Times New Roman"/>
          <w:sz w:val="24"/>
          <w:szCs w:val="24"/>
        </w:rPr>
      </w:pPr>
      <w:r w:rsidRPr="004F244D">
        <w:rPr>
          <w:rFonts w:ascii="Times New Roman" w:hAnsi="Times New Roman" w:cs="Times New Roman"/>
          <w:sz w:val="24"/>
          <w:szCs w:val="24"/>
        </w:rPr>
        <w:t xml:space="preserve">Таблица Г-1 </w:t>
      </w:r>
    </w:p>
    <w:p w:rsidR="00BD3B9D" w:rsidRPr="00765ADF" w:rsidRDefault="00BD3B9D" w:rsidP="00765ADF">
      <w:pPr>
        <w:jc w:val="center"/>
        <w:rPr>
          <w:rFonts w:ascii="Times New Roman" w:hAnsi="Times New Roman" w:cs="Times New Roman"/>
          <w:sz w:val="28"/>
          <w:szCs w:val="28"/>
        </w:rPr>
      </w:pPr>
      <w:r w:rsidRPr="00765ADF">
        <w:rPr>
          <w:rFonts w:ascii="Times New Roman" w:hAnsi="Times New Roman" w:cs="Times New Roman"/>
          <w:sz w:val="28"/>
          <w:szCs w:val="28"/>
        </w:rPr>
        <w:t>Показатели минимальной плотности застройки площадок</w:t>
      </w:r>
    </w:p>
    <w:p w:rsidR="00BD3B9D" w:rsidRPr="00765ADF" w:rsidRDefault="00BD3B9D" w:rsidP="00765ADF">
      <w:pPr>
        <w:jc w:val="center"/>
        <w:rPr>
          <w:rFonts w:ascii="Times New Roman" w:hAnsi="Times New Roman" w:cs="Times New Roman"/>
          <w:sz w:val="28"/>
          <w:szCs w:val="28"/>
        </w:rPr>
      </w:pPr>
      <w:r w:rsidRPr="00765ADF">
        <w:rPr>
          <w:rFonts w:ascii="Times New Roman" w:hAnsi="Times New Roman" w:cs="Times New Roman"/>
          <w:sz w:val="28"/>
          <w:szCs w:val="28"/>
        </w:rPr>
        <w:t>промышленных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5499"/>
        <w:gridCol w:w="1757"/>
      </w:tblGrid>
      <w:tr w:rsidR="00765ADF" w:rsidRPr="004F244D" w:rsidTr="00765ADF">
        <w:tc>
          <w:tcPr>
            <w:tcW w:w="2268"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Отрасли промышленности</w:t>
            </w:r>
          </w:p>
        </w:tc>
        <w:tc>
          <w:tcPr>
            <w:tcW w:w="5499"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Предприятия (производства)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Минимальная плотность застройки, %</w:t>
            </w:r>
          </w:p>
        </w:tc>
      </w:tr>
      <w:tr w:rsidR="00765ADF" w:rsidRPr="004F244D" w:rsidTr="00765ADF">
        <w:tc>
          <w:tcPr>
            <w:tcW w:w="2268"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w:t>
            </w:r>
          </w:p>
        </w:tc>
        <w:tc>
          <w:tcPr>
            <w:tcW w:w="5499"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Черная металлургия</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трубные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производству огнеупорных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обжигу огнеупорного сырья и производству порошков и мертелей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разделке лома и отходов черных металлов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Химическая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азотной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фосфатных удобрений и другой продукции неорганической химии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содовой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хлорной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прочих продуктов основной химии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вискозных волокон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синтетических волокон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синтетических смол и пластмасс</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изделий из пластмасс и резины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лакокрасочной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продуктов органического синтеза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Бумажная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целлюлозно-бумажные и целлюлозно-картонные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переделочные, бумажные и картонные, работающие на привозной целлюлозе и макулатуре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Энергетическая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электростанции мощностью более 2000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без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29</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при наличии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электростанции мощностью до 2000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без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при наличии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атомные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ГРЭС 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теплоэлектроцентрали при наличии градирен</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мощностью до 500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мощностью от 500 до 1000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мощностью более 1000 МВт</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твердом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29</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газомазутном топливе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 xml:space="preserve">Электротехническая </w:t>
            </w:r>
            <w:r w:rsidRPr="004F244D">
              <w:rPr>
                <w:rFonts w:ascii="Times New Roman" w:hAnsi="Times New Roman" w:cs="Times New Roman"/>
                <w:sz w:val="24"/>
                <w:szCs w:val="24"/>
              </w:rPr>
              <w:lastRenderedPageBreak/>
              <w:t>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электродвигателей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крупных электрических машин и турбогенераторов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высоковольтной аппаратуры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низковольтной аппаратуры и светотехнического оборудования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трансформаторов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кабельной продукции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электроламповые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электроизоляционных материалов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аккумуляторные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полупроводниковых приборов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Радиопромышленность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радиопромышленности при общей площади производственных зданий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100 тыс. кв. 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100 тыс. кв. 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Электронная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электронной промышленности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предприятия, расположенные в одном здании (корпус, завод)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предприятия, расположенные в нескольких зданиях</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одноэтажных</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многоэтажных</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Приборостроение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приборостроения, средств автоматизации и систем управления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 при общей площади производственных зданий 100 тыс. кв. м</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 то же, более 100 тыс. кв. 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при применении ртути и стекловарения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Медицинская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химико-фармацевтические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медико-инструментальные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43</w:t>
            </w:r>
          </w:p>
        </w:tc>
      </w:tr>
      <w:tr w:rsidR="00765ADF" w:rsidRPr="004F244D" w:rsidTr="00765ADF">
        <w:tc>
          <w:tcPr>
            <w:tcW w:w="2268"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Тяжелое машиностроение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подъемно-транспортного оборудования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Химическое машиностроение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оборудования и арматуры для целлюлозно-бумажной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промышленной трубопроводной арматуры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Станкостроение</w:t>
            </w:r>
          </w:p>
        </w:tc>
        <w:tc>
          <w:tcPr>
            <w:tcW w:w="5499"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металлорежущих станков, деревообрабатывающего оборудования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tcPr>
          <w:p w:rsidR="00765ADF" w:rsidRPr="004F244D" w:rsidRDefault="00765ADF" w:rsidP="00765ADF">
            <w:pPr>
              <w:rPr>
                <w:rFonts w:ascii="Times New Roman" w:hAnsi="Times New Roman" w:cs="Times New Roman"/>
                <w:sz w:val="24"/>
                <w:szCs w:val="24"/>
              </w:rPr>
            </w:pP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инструментальные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искусственных алмазов, абразивных материалов и инструментов из них</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литья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поковок и штамповок</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сварных конструкций для машиностроения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изделий общемашиностроительного применения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Автомобильная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автосборочные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автомобильного моторостроения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агрегатов, узлов, запчастей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Строительное и дорожное машиностроение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пневматического, электрического инструмента и средств малой механизации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оборудования для лесозаготовительной и торфяной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коммунального машиностроения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Машиностроение для легкой и пищевой промышленности</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технологического оборудования для легкой, текстильной и пищевой промышленности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технологического оборудования для торговли и общественного питания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бытовых приборов и 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Речной флот</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судоремонтные речных судов с годовым выпуском, тыс. т/год: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20 - 40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40 - 60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 и более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речные порты:</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I и II категорий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ковшовом варианте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70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русловом варианте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III и IV категорий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Лесная и деревообрабатывающая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лесозаготовительные с примыканием к железной дороге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без переработки древесины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переработкой древесины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зимним плотбищем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без зимнего плотбища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то же, при отправке леса в сортиментах</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зимним плотбищем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без зимнего плотбища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пиломатериалов, стандартных домов, комплектов деталей, столярных изделий и заготовок</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поставке сырья и отправке продукции по железной дороге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 поставке сырья по воде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древесно-стружечных плит</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фанеры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мебельные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53</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Легкая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льнозаводы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пенькозаводы (без полей сушки)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текстильные комбинаты с одноэтажными главными корпусами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 тыс. кв. м</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свыше 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текстильной галантереи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швейно-трикотажные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швейные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кожевенные и первичной обработки кожсырья</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двухэтажные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искусственных кож, обувных картонов и пленочных материалов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кожгалантерейные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многоэтажные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обувные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одноэтажные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многоэтажные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фурнитуры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Пищевая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хлеба и хлебобулочных изделий производственной мощностью, т/сутки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45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45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кондитерских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маргариновой продукции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плодоовощных консервов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пива, солода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этилового спирта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водки и ликероводочных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Мясомолочная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мяса (с цехами убоя и обескровливания)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мясных консервов, колбас, копченостей и других мясных продуктов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tcPr>
          <w:p w:rsidR="00765ADF" w:rsidRPr="004F244D" w:rsidRDefault="00765ADF" w:rsidP="00765ADF">
            <w:pPr>
              <w:rPr>
                <w:rFonts w:ascii="Times New Roman" w:hAnsi="Times New Roman" w:cs="Times New Roman"/>
                <w:sz w:val="24"/>
                <w:szCs w:val="24"/>
              </w:rPr>
            </w:pP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переработке молока производственной мощностью, т/смену</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сухого обезжиренного молока производственной мощностью, т/смену</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 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молочных консервов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сыра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Рыбное хозяйство</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рыбоперерабатывающие производственной мощностью, т/сутки, до</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10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рыбные порты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Микробиологическая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гидролизно-дрожжевые, белково-витаминных концентратов и по производству премиксов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Заготовительное хозяйство</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мелькомбинаты, крупозаводы, комбинированные кормовые заводы, хлебоприемные предприятия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комбинаты хлебопродуктов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Местная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ремонтные предприятия</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грузовых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тракторов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строительных 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художественной керамики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художественных изделий из металла и камня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игрушек и сувениров из дерева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игрушек из металла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швейных изделий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зданиях до двух этажей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74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 зданиях более двух этажей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Промышленность строительных материалов</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цементные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сухим способом производства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 мокрым способом производства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асбестоцементные изделия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крупных блоков, панелей и других конструкций из ячеистого, плотного силикатобетона,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железобетонных конструкций производственной мощностью 150 тыс. куб. м/год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обожженного глиняного кирпича и керамических блоков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силикатного кирпича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vMerge/>
          </w:tcPr>
          <w:p w:rsidR="00765ADF" w:rsidRPr="004F244D" w:rsidRDefault="00765ADF" w:rsidP="00765ADF">
            <w:pPr>
              <w:rPr>
                <w:rFonts w:ascii="Times New Roman" w:hAnsi="Times New Roman" w:cs="Times New Roman"/>
                <w:sz w:val="24"/>
                <w:szCs w:val="24"/>
              </w:rPr>
            </w:pP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керамических канализационных и дренажных труб</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гравийно-сортировочные по разработке месторождений способом гидромеханизации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50 - 1000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 (сборно-разборные)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гравийно-сортировочные при разработке месторождений экскаваторным способом производственной мощностью 500 - 1000 тыс. куб. м/год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 xml:space="preserve">дробильно-сортировочные по переработке прочных </w:t>
            </w:r>
            <w:r w:rsidRPr="004F244D">
              <w:rPr>
                <w:rFonts w:ascii="Times New Roman" w:hAnsi="Times New Roman" w:cs="Times New Roman"/>
                <w:sz w:val="24"/>
                <w:szCs w:val="24"/>
              </w:rPr>
              <w:lastRenderedPageBreak/>
              <w:t>однородных пород производственной мощностью,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600 - 1600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 (сборно-разборные)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аглопоритового гравия из зол ТЭЦ и керамзита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вспученного перлита (с производством перлитобитумных плит) при применении в качестве топлива мазута (угля)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извести, гипса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известняковой муки и сыромолотого гипса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обогатительные кварцевого песка производственной мощностью 150 - 300 тыс. т/год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стальных строительных конструкций (в том числе из труб)</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алюминиевых строительных конструкций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монтажных (для КИП и автоматики, сантехнических) и электромонтажных заготовок</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технологических металлоконструкций и узлов трубопроводов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Строительная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строительных 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опорные базы общестроительных организаций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опорные базы специализированных организаций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автотранспортные предприятия строительных организаций на 200 специализированных большегрузных автомобилей и автопоездов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стоянки (гаражи)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150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на 250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 xml:space="preserve">Обслуживание </w:t>
            </w:r>
            <w:r w:rsidRPr="004F244D">
              <w:rPr>
                <w:rFonts w:ascii="Times New Roman" w:hAnsi="Times New Roman" w:cs="Times New Roman"/>
                <w:sz w:val="24"/>
                <w:szCs w:val="24"/>
              </w:rPr>
              <w:lastRenderedPageBreak/>
              <w:t>сельскохозяйственной техники</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lastRenderedPageBreak/>
              <w:t>по ремонту грузовых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тракторов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станции технического обслуживания грузовых автомобилей</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станции технического обслуживания тракторов, бульдозеров и других спецмашин</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базы торговые областные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базы минеральных удобрений, известковых материалов, ядохимикатов</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склады химических средств защиты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57</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Транспорт и дорожное хозяйство</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автобусов с применением готовых агрегатов мощностью 1 - 2 тыс. ремонтов в 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грузовые автотранспортные на 200 автомобилей при независимом выезде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грузовые автотранспортные на 300 и 500 автомобилей при независимом выезде</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автобусные парки при количестве автобусов</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таксомоторные парки при количестве автомобилей</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грузовые автостанции при отправке грузов 500 - 1500 т/сутки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станции технического обслуживания легковых автомобилей при количестве постов</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25</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50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автозаправочные станции при количестве заправок в сутки</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200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13</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более 200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16</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дорожно-ремонтные пункты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29</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дорожные участки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то же с дорожно-ремонтным пунктом</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то же с дорожно-ремонтным пунктом технической помощи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дорожно-строительное управление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цементно-бетонные производительностью, тыс. куб. м/год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42</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асфальтобетонные производительностью, тыс. т/год</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30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60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44</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120</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битумные базы</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прирельсовые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31</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притрассовые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27</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базы песка</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48</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полигоны для изготовления железобетонных конструкций мощностью 4 тыс. куб. м/год</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35</w:t>
            </w:r>
          </w:p>
        </w:tc>
      </w:tr>
      <w:tr w:rsidR="00765ADF" w:rsidRPr="004F244D" w:rsidTr="00765ADF">
        <w:tc>
          <w:tcPr>
            <w:tcW w:w="2268" w:type="dxa"/>
            <w:vMerge w:val="restart"/>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Бытовое обслуживание</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специализированные промышленные предприятия общей площадью производственных зданий более 2000 кв. м</w:t>
            </w:r>
          </w:p>
        </w:tc>
        <w:tc>
          <w:tcPr>
            <w:tcW w:w="1757" w:type="dxa"/>
          </w:tcPr>
          <w:p w:rsidR="00765ADF" w:rsidRPr="004F244D" w:rsidRDefault="00765ADF" w:rsidP="00765ADF">
            <w:pPr>
              <w:pStyle w:val="ConsPlusNormal"/>
              <w:rPr>
                <w:rFonts w:ascii="Times New Roman" w:hAnsi="Times New Roman" w:cs="Times New Roman"/>
                <w:sz w:val="24"/>
                <w:szCs w:val="24"/>
              </w:rPr>
            </w:pP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изготовлению и ремонту одежды, ремонту телерадиоаппаратуры</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60</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изготовлению и ремонту обуви, ремонту сложной бытовой техники, химчистки и крашения</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55</w:t>
            </w:r>
          </w:p>
        </w:tc>
      </w:tr>
      <w:tr w:rsidR="00765ADF" w:rsidRPr="004F244D" w:rsidTr="00765ADF">
        <w:tc>
          <w:tcPr>
            <w:tcW w:w="2268" w:type="dxa"/>
            <w:vMerge/>
          </w:tcPr>
          <w:p w:rsidR="00765ADF" w:rsidRPr="004F244D" w:rsidRDefault="00765ADF" w:rsidP="00765ADF">
            <w:pPr>
              <w:rPr>
                <w:rFonts w:ascii="Times New Roman" w:hAnsi="Times New Roman" w:cs="Times New Roman"/>
                <w:sz w:val="24"/>
                <w:szCs w:val="24"/>
              </w:rPr>
            </w:pP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 ремонту и изготовлению мебели</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r w:rsidR="00765ADF" w:rsidRPr="004F244D" w:rsidTr="00765ADF">
        <w:tc>
          <w:tcPr>
            <w:tcW w:w="2268"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Полиграфическая промышленность</w:t>
            </w:r>
          </w:p>
        </w:tc>
        <w:tc>
          <w:tcPr>
            <w:tcW w:w="5499" w:type="dxa"/>
          </w:tcPr>
          <w:p w:rsidR="00765ADF" w:rsidRPr="004F244D" w:rsidRDefault="00765ADF" w:rsidP="00765ADF">
            <w:pPr>
              <w:pStyle w:val="ConsPlusNormal"/>
              <w:jc w:val="both"/>
              <w:rPr>
                <w:rFonts w:ascii="Times New Roman" w:hAnsi="Times New Roman" w:cs="Times New Roman"/>
                <w:sz w:val="24"/>
                <w:szCs w:val="24"/>
              </w:rPr>
            </w:pPr>
            <w:r w:rsidRPr="004F244D">
              <w:rPr>
                <w:rFonts w:ascii="Times New Roman" w:hAnsi="Times New Roman" w:cs="Times New Roman"/>
                <w:sz w:val="24"/>
                <w:szCs w:val="24"/>
              </w:rPr>
              <w:t>газетно-журнальные, книжные</w:t>
            </w:r>
          </w:p>
        </w:tc>
        <w:tc>
          <w:tcPr>
            <w:tcW w:w="1757" w:type="dxa"/>
          </w:tcPr>
          <w:p w:rsidR="00765ADF" w:rsidRPr="004F244D" w:rsidRDefault="00765ADF" w:rsidP="00765ADF">
            <w:pPr>
              <w:pStyle w:val="ConsPlusNormal"/>
              <w:jc w:val="center"/>
              <w:rPr>
                <w:rFonts w:ascii="Times New Roman" w:hAnsi="Times New Roman" w:cs="Times New Roman"/>
                <w:sz w:val="24"/>
                <w:szCs w:val="24"/>
              </w:rPr>
            </w:pPr>
            <w:r w:rsidRPr="004F244D">
              <w:rPr>
                <w:rFonts w:ascii="Times New Roman" w:hAnsi="Times New Roman" w:cs="Times New Roman"/>
                <w:sz w:val="24"/>
                <w:szCs w:val="24"/>
              </w:rPr>
              <w:t>50</w:t>
            </w:r>
          </w:p>
        </w:tc>
      </w:tr>
    </w:tbl>
    <w:p w:rsidR="004F244D" w:rsidRDefault="004F244D" w:rsidP="00BD3B9D">
      <w:pPr>
        <w:rPr>
          <w:rFonts w:ascii="Times New Roman" w:hAnsi="Times New Roman" w:cs="Times New Roman"/>
          <w:sz w:val="24"/>
          <w:szCs w:val="24"/>
        </w:rPr>
      </w:pPr>
    </w:p>
    <w:p w:rsidR="00BD3B9D" w:rsidRPr="004F244D" w:rsidRDefault="00BD3B9D" w:rsidP="00D726E0">
      <w:pPr>
        <w:jc w:val="right"/>
        <w:outlineLvl w:val="0"/>
        <w:rPr>
          <w:rFonts w:ascii="Times New Roman" w:hAnsi="Times New Roman" w:cs="Times New Roman"/>
          <w:sz w:val="24"/>
          <w:szCs w:val="24"/>
        </w:rPr>
      </w:pPr>
      <w:r w:rsidRPr="004F244D">
        <w:rPr>
          <w:rFonts w:ascii="Times New Roman" w:hAnsi="Times New Roman" w:cs="Times New Roman"/>
          <w:sz w:val="24"/>
          <w:szCs w:val="24"/>
        </w:rPr>
        <w:t xml:space="preserve">Таблица Г-2 </w:t>
      </w:r>
    </w:p>
    <w:p w:rsidR="00BD3B9D" w:rsidRPr="004F244D" w:rsidRDefault="00BD3B9D" w:rsidP="004F244D">
      <w:pPr>
        <w:jc w:val="center"/>
        <w:rPr>
          <w:rFonts w:ascii="Times New Roman" w:hAnsi="Times New Roman" w:cs="Times New Roman"/>
          <w:sz w:val="28"/>
          <w:szCs w:val="28"/>
        </w:rPr>
      </w:pPr>
      <w:r w:rsidRPr="004F244D">
        <w:rPr>
          <w:rFonts w:ascii="Times New Roman" w:hAnsi="Times New Roman" w:cs="Times New Roman"/>
          <w:sz w:val="28"/>
          <w:szCs w:val="28"/>
        </w:rPr>
        <w:t>Показатели минимальной плотности застройки площадок</w:t>
      </w:r>
    </w:p>
    <w:p w:rsidR="00BD3B9D" w:rsidRPr="004F244D" w:rsidRDefault="00BD3B9D" w:rsidP="004F244D">
      <w:pPr>
        <w:jc w:val="center"/>
        <w:rPr>
          <w:rFonts w:ascii="Times New Roman" w:hAnsi="Times New Roman" w:cs="Times New Roman"/>
          <w:sz w:val="28"/>
          <w:szCs w:val="28"/>
        </w:rPr>
      </w:pPr>
      <w:r w:rsidRPr="004F244D">
        <w:rPr>
          <w:rFonts w:ascii="Times New Roman" w:hAnsi="Times New Roman" w:cs="Times New Roman"/>
          <w:sz w:val="28"/>
          <w:szCs w:val="28"/>
        </w:rPr>
        <w:t>сельскохозяйственных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5499"/>
        <w:gridCol w:w="1757"/>
      </w:tblGrid>
      <w:tr w:rsidR="00CB6C4A" w:rsidRPr="00CB6C4A" w:rsidTr="00DF3436">
        <w:tc>
          <w:tcPr>
            <w:tcW w:w="2268"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Отрасли сельского хозяйства</w:t>
            </w:r>
          </w:p>
        </w:tc>
        <w:tc>
          <w:tcPr>
            <w:tcW w:w="5499"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Предприятия</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Минимальная плотность застройки, %</w:t>
            </w:r>
          </w:p>
        </w:tc>
      </w:tr>
      <w:tr w:rsidR="00CB6C4A" w:rsidRPr="00CB6C4A" w:rsidTr="00DF3436">
        <w:tc>
          <w:tcPr>
            <w:tcW w:w="2268"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1</w:t>
            </w:r>
          </w:p>
        </w:tc>
        <w:tc>
          <w:tcPr>
            <w:tcW w:w="5499"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Крупного рогатого скота</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молочные при привязном содержании коров</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количество коров в стаде 50 - 60%</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коров</w:t>
            </w:r>
          </w:p>
        </w:tc>
        <w:tc>
          <w:tcPr>
            <w:tcW w:w="1757" w:type="dxa"/>
          </w:tcPr>
          <w:p w:rsidR="00CB6C4A" w:rsidRPr="00CB6C4A" w:rsidRDefault="00CB6C4A" w:rsidP="00CB6C4A">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 xml:space="preserve">51 </w:t>
            </w:r>
            <w:hyperlink w:anchor="P3762" w:history="1">
              <w:r w:rsidRPr="00CB6C4A">
                <w:rPr>
                  <w:rFonts w:ascii="Times New Roman" w:hAnsi="Times New Roman" w:cs="Times New Roman"/>
                  <w:sz w:val="24"/>
                  <w:szCs w:val="24"/>
                </w:rPr>
                <w:t>*</w:t>
              </w:r>
            </w:hyperlink>
            <w:r w:rsidRPr="00CB6C4A">
              <w:rPr>
                <w:rFonts w:ascii="Times New Roman" w:hAnsi="Times New Roman" w:cs="Times New Roman"/>
                <w:sz w:val="24"/>
                <w:szCs w:val="24"/>
              </w:rPr>
              <w:t xml:space="preserve"> / 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 / 50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количество коров в стаде 90%</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51 / 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и 1200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 / 49</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молочные при беспривязном содержании коров</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количество коров в стаде 50, 60 и 90%</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1200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мясные и мясные репродукторные на 800 и 1200 коров</w:t>
            </w:r>
          </w:p>
        </w:tc>
        <w:tc>
          <w:tcPr>
            <w:tcW w:w="1757" w:type="dxa"/>
          </w:tcPr>
          <w:p w:rsidR="00CB6C4A" w:rsidRPr="00CB6C4A" w:rsidRDefault="00CB6C4A" w:rsidP="00CB6C4A">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 xml:space="preserve">52 </w:t>
            </w:r>
            <w:hyperlink w:anchor="P3763" w:history="1">
              <w:r w:rsidRPr="00CB6C4A">
                <w:rPr>
                  <w:rFonts w:ascii="Times New Roman" w:hAnsi="Times New Roman" w:cs="Times New Roman"/>
                  <w:sz w:val="24"/>
                  <w:szCs w:val="24"/>
                </w:rPr>
                <w:t>**</w:t>
              </w:r>
            </w:hyperlink>
            <w:r w:rsidRPr="00CB6C4A">
              <w:rPr>
                <w:rFonts w:ascii="Times New Roman" w:hAnsi="Times New Roman" w:cs="Times New Roman"/>
                <w:sz w:val="24"/>
                <w:szCs w:val="24"/>
              </w:rPr>
              <w:t xml:space="preserve"> / 35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доращивания и откорма молодняка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6000 и 12000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выращивания телят, доращивания и откорма молодняка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6000 и 12000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откорма крупного рогатого скота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32</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34</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 площадки на 2000 скотомест</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племенные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молочные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 600 и 800 коров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выращивания ремонтных телок</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1000 и 2000 скотомест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52</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Свиноводческие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товарные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репродукторные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6000 и 12000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39</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с законченным производственным циклом на 2000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32</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племенные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40</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Овцеводческие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размещаемые на одной площадке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шерстные, шерстно-мясные, мясо-сальные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мясо-шерстные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шубные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1200 маток</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откормочные площадки для получения каракульчи</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с законченным оборотом стада</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мясо-шерстные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мясо-шерстно-молочные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2000 и 4000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шубные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1600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67</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Козоводческие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пуховые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67</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шерстные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3600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64</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Коневодческие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39</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150 голов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40</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Птицеводческие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яичного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blPrEx>
          <w:tblBorders>
            <w:insideH w:val="nil"/>
          </w:tblBorders>
        </w:tblPrEx>
        <w:tc>
          <w:tcPr>
            <w:tcW w:w="2268" w:type="dxa"/>
            <w:vMerge/>
          </w:tcPr>
          <w:p w:rsidR="00CB6C4A" w:rsidRPr="00CB6C4A" w:rsidRDefault="00CB6C4A" w:rsidP="00DF3436">
            <w:pPr>
              <w:rPr>
                <w:rFonts w:ascii="Times New Roman" w:hAnsi="Times New Roman" w:cs="Times New Roman"/>
                <w:sz w:val="24"/>
                <w:szCs w:val="24"/>
              </w:rPr>
            </w:pPr>
          </w:p>
        </w:tc>
        <w:tc>
          <w:tcPr>
            <w:tcW w:w="5499" w:type="dxa"/>
            <w:tcBorders>
              <w:bottom w:val="nil"/>
            </w:tcBorders>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200 тыс. кур-несушек</w:t>
            </w:r>
          </w:p>
        </w:tc>
        <w:tc>
          <w:tcPr>
            <w:tcW w:w="1757" w:type="dxa"/>
            <w:tcBorders>
              <w:bottom w:val="nil"/>
            </w:tcBorders>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r w:rsidR="00CB6C4A" w:rsidRPr="00CB6C4A" w:rsidTr="00DF3436">
        <w:tblPrEx>
          <w:tblBorders>
            <w:insideH w:val="nil"/>
          </w:tblBorders>
        </w:tblPrEx>
        <w:tc>
          <w:tcPr>
            <w:tcW w:w="2268" w:type="dxa"/>
            <w:vMerge/>
          </w:tcPr>
          <w:p w:rsidR="00CB6C4A" w:rsidRPr="00CB6C4A" w:rsidRDefault="00CB6C4A" w:rsidP="00DF3436">
            <w:pPr>
              <w:rPr>
                <w:rFonts w:ascii="Times New Roman" w:hAnsi="Times New Roman" w:cs="Times New Roman"/>
                <w:sz w:val="24"/>
                <w:szCs w:val="24"/>
              </w:rPr>
            </w:pPr>
          </w:p>
        </w:tc>
        <w:tc>
          <w:tcPr>
            <w:tcW w:w="5499" w:type="dxa"/>
            <w:tcBorders>
              <w:top w:val="nil"/>
            </w:tcBorders>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300 тыс. кур-несушек</w:t>
            </w:r>
          </w:p>
        </w:tc>
        <w:tc>
          <w:tcPr>
            <w:tcW w:w="1757" w:type="dxa"/>
            <w:tcBorders>
              <w:top w:val="nil"/>
            </w:tcBorders>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32</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бройлерные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3 и 6 млн бройлеров</w:t>
            </w:r>
          </w:p>
        </w:tc>
        <w:tc>
          <w:tcPr>
            <w:tcW w:w="1757" w:type="dxa"/>
          </w:tcPr>
          <w:p w:rsidR="00CB6C4A" w:rsidRPr="00CB6C4A" w:rsidRDefault="00CB6C4A" w:rsidP="00CB6C4A">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 xml:space="preserve">27 </w:t>
            </w:r>
            <w:hyperlink w:anchor="P3764" w:history="1">
              <w:r w:rsidRPr="00CB6C4A">
                <w:rPr>
                  <w:rFonts w:ascii="Times New Roman" w:hAnsi="Times New Roman" w:cs="Times New Roman"/>
                  <w:sz w:val="24"/>
                  <w:szCs w:val="24"/>
                </w:rPr>
                <w:t>***</w:t>
              </w:r>
            </w:hyperlink>
            <w:r w:rsidRPr="00CB6C4A">
              <w:rPr>
                <w:rFonts w:ascii="Times New Roman" w:hAnsi="Times New Roman" w:cs="Times New Roman"/>
                <w:sz w:val="24"/>
                <w:szCs w:val="24"/>
              </w:rPr>
              <w:t xml:space="preserve"> / 43</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утиные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65 тыс. утят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индейководческие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250 тыс. индюшат</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24</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племенные</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яичного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племзавод на 50 тыс. кур</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взрослой птицы</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ремонтного молодняка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мясного направления</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племзавод на 50 тыс. кур</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взрослой птицы</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зона ремонтного молодняка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Звероводческие и кролиководческие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звероводческие</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кролиководческие</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22</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Тепличные</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многолетние теплицы общей площадью</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6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54</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12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56</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18, 24 и 30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60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однопролетные (ангарные) теплицы общей площадью</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до 5 га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41</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По ремонту сельскохозяйственной техники</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центральные ремонтные мастерские для хозяйств с парком</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25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50 и 75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100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31</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150 и 200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35</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пункты технического обслуживания бригады или отделения хозяйств с парком</w:t>
            </w:r>
          </w:p>
        </w:tc>
        <w:tc>
          <w:tcPr>
            <w:tcW w:w="1757" w:type="dxa"/>
          </w:tcPr>
          <w:p w:rsidR="00CB6C4A" w:rsidRPr="00CB6C4A" w:rsidRDefault="00CB6C4A" w:rsidP="00DF3436">
            <w:pPr>
              <w:pStyle w:val="ConsPlusNormal"/>
              <w:rPr>
                <w:rFonts w:ascii="Times New Roman" w:hAnsi="Times New Roman" w:cs="Times New Roman"/>
                <w:sz w:val="24"/>
                <w:szCs w:val="24"/>
              </w:rPr>
            </w:pP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10, 20 и 30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на 40 и более тракторов</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38</w:t>
            </w:r>
          </w:p>
        </w:tc>
      </w:tr>
      <w:tr w:rsidR="00CB6C4A" w:rsidRPr="00CB6C4A" w:rsidTr="00DF3436">
        <w:tc>
          <w:tcPr>
            <w:tcW w:w="2268" w:type="dxa"/>
            <w:vMerge w:val="restart"/>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Прочие предприятия</w:t>
            </w: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 xml:space="preserve">по переработке или хранению </w:t>
            </w:r>
            <w:r w:rsidRPr="00CB6C4A">
              <w:rPr>
                <w:rFonts w:ascii="Times New Roman" w:hAnsi="Times New Roman" w:cs="Times New Roman"/>
                <w:sz w:val="24"/>
                <w:szCs w:val="24"/>
              </w:rPr>
              <w:lastRenderedPageBreak/>
              <w:t>сельскохозяйственной продукции</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lastRenderedPageBreak/>
              <w:t>50</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комбикормовые</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27</w:t>
            </w:r>
          </w:p>
        </w:tc>
      </w:tr>
      <w:tr w:rsidR="00CB6C4A" w:rsidRPr="00CB6C4A" w:rsidTr="00DF3436">
        <w:tc>
          <w:tcPr>
            <w:tcW w:w="2268" w:type="dxa"/>
            <w:vMerge/>
          </w:tcPr>
          <w:p w:rsidR="00CB6C4A" w:rsidRPr="00CB6C4A" w:rsidRDefault="00CB6C4A" w:rsidP="00DF3436">
            <w:pPr>
              <w:rPr>
                <w:rFonts w:ascii="Times New Roman" w:hAnsi="Times New Roman" w:cs="Times New Roman"/>
                <w:sz w:val="24"/>
                <w:szCs w:val="24"/>
              </w:rPr>
            </w:pPr>
          </w:p>
        </w:tc>
        <w:tc>
          <w:tcPr>
            <w:tcW w:w="5499" w:type="dxa"/>
          </w:tcPr>
          <w:p w:rsidR="00CB6C4A" w:rsidRPr="00CB6C4A" w:rsidRDefault="00CB6C4A" w:rsidP="00DF3436">
            <w:pPr>
              <w:pStyle w:val="ConsPlusNormal"/>
              <w:jc w:val="both"/>
              <w:rPr>
                <w:rFonts w:ascii="Times New Roman" w:hAnsi="Times New Roman" w:cs="Times New Roman"/>
                <w:sz w:val="24"/>
                <w:szCs w:val="24"/>
              </w:rPr>
            </w:pPr>
            <w:r w:rsidRPr="00CB6C4A">
              <w:rPr>
                <w:rFonts w:ascii="Times New Roman" w:hAnsi="Times New Roman" w:cs="Times New Roman"/>
                <w:sz w:val="24"/>
                <w:szCs w:val="24"/>
              </w:rPr>
              <w:t>по хранению семян и зерна</w:t>
            </w:r>
          </w:p>
        </w:tc>
        <w:tc>
          <w:tcPr>
            <w:tcW w:w="1757" w:type="dxa"/>
          </w:tcPr>
          <w:p w:rsidR="00CB6C4A" w:rsidRPr="00CB6C4A" w:rsidRDefault="00CB6C4A" w:rsidP="00DF3436">
            <w:pPr>
              <w:pStyle w:val="ConsPlusNormal"/>
              <w:jc w:val="center"/>
              <w:rPr>
                <w:rFonts w:ascii="Times New Roman" w:hAnsi="Times New Roman" w:cs="Times New Roman"/>
                <w:sz w:val="24"/>
                <w:szCs w:val="24"/>
              </w:rPr>
            </w:pPr>
            <w:r w:rsidRPr="00CB6C4A">
              <w:rPr>
                <w:rFonts w:ascii="Times New Roman" w:hAnsi="Times New Roman" w:cs="Times New Roman"/>
                <w:sz w:val="24"/>
                <w:szCs w:val="24"/>
              </w:rPr>
              <w:t>28</w:t>
            </w:r>
          </w:p>
        </w:tc>
      </w:tr>
    </w:tbl>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  Над  чертой  приведены  показатели  для  зданий  без  чердаков,  под  чертой  –  с  исользуемыми чердаками.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  Над  чертой  приведены  показатели  при  хранении  грубых  кормов  и  подстилки под навесами, под чертой – при хранении в скирдах.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 Над чертой приведены показатели для многоэтажных зданий, под чертой – для одноэтажных.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Примечания: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устройств,  подземные  сооружения  (резервуары,  погреба,  убежища,  тоннели,  проходные </w:t>
      </w:r>
    </w:p>
    <w:p w:rsidR="00BD3B9D" w:rsidRP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4. В площадь застройки не включаются площади, занятые отмостками вокруг зданий и сооружений, тротуарами, автомобильными и ж</w:t>
      </w:r>
      <w:r w:rsidR="00017866">
        <w:rPr>
          <w:rFonts w:ascii="Times New Roman" w:hAnsi="Times New Roman" w:cs="Times New Roman"/>
          <w:sz w:val="24"/>
          <w:szCs w:val="24"/>
        </w:rPr>
        <w:t>елезными дорогами, железнодорож</w:t>
      </w:r>
      <w:r w:rsidR="00BD3B9D" w:rsidRPr="00017866">
        <w:rPr>
          <w:rFonts w:ascii="Times New Roman" w:hAnsi="Times New Roman" w:cs="Times New Roman"/>
          <w:sz w:val="24"/>
          <w:szCs w:val="24"/>
        </w:rPr>
        <w:t>ными станциями, временными зданиями и сооружениями,</w:t>
      </w:r>
      <w:r w:rsidR="00017866">
        <w:rPr>
          <w:rFonts w:ascii="Times New Roman" w:hAnsi="Times New Roman" w:cs="Times New Roman"/>
          <w:sz w:val="24"/>
          <w:szCs w:val="24"/>
        </w:rPr>
        <w:t xml:space="preserve"> </w:t>
      </w:r>
      <w:r w:rsidR="00BD3B9D" w:rsidRPr="00017866">
        <w:rPr>
          <w:rFonts w:ascii="Times New Roman" w:hAnsi="Times New Roman" w:cs="Times New Roman"/>
          <w:sz w:val="24"/>
          <w:szCs w:val="24"/>
        </w:rPr>
        <w:t>открытыми спортивными площадками, площадками для отдыха работающих, зелеными</w:t>
      </w:r>
      <w:r w:rsidR="00017866">
        <w:rPr>
          <w:rFonts w:ascii="Times New Roman" w:hAnsi="Times New Roman" w:cs="Times New Roman"/>
          <w:sz w:val="24"/>
          <w:szCs w:val="24"/>
        </w:rPr>
        <w:t xml:space="preserve"> </w:t>
      </w:r>
      <w:r w:rsidR="00BD3B9D" w:rsidRPr="00017866">
        <w:rPr>
          <w:rFonts w:ascii="Times New Roman" w:hAnsi="Times New Roman" w:cs="Times New Roman"/>
          <w:sz w:val="24"/>
          <w:szCs w:val="24"/>
        </w:rPr>
        <w:t xml:space="preserve">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BD3B9D" w:rsidRPr="00017866" w:rsidRDefault="00502931" w:rsidP="00BD3B9D">
      <w:pPr>
        <w:rPr>
          <w:rFonts w:ascii="Times New Roman" w:hAnsi="Times New Roman" w:cs="Times New Roman"/>
          <w:sz w:val="24"/>
          <w:szCs w:val="24"/>
        </w:rPr>
      </w:pPr>
      <w:r>
        <w:rPr>
          <w:rFonts w:ascii="Times New Roman" w:hAnsi="Times New Roman" w:cs="Times New Roman"/>
          <w:sz w:val="24"/>
          <w:szCs w:val="24"/>
        </w:rPr>
        <w:tab/>
      </w:r>
      <w:r w:rsidR="00BD3B9D" w:rsidRPr="00017866">
        <w:rPr>
          <w:rFonts w:ascii="Times New Roman" w:hAnsi="Times New Roman" w:cs="Times New Roman"/>
          <w:sz w:val="24"/>
          <w:szCs w:val="24"/>
        </w:rPr>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017866" w:rsidRDefault="00BD3B9D" w:rsidP="00BD3B9D">
      <w:pPr>
        <w:rPr>
          <w:rFonts w:ascii="Times New Roman" w:hAnsi="Times New Roman" w:cs="Times New Roman"/>
          <w:sz w:val="24"/>
          <w:szCs w:val="24"/>
        </w:rPr>
      </w:pPr>
      <w:r w:rsidRPr="00017866">
        <w:rPr>
          <w:rFonts w:ascii="Times New Roman" w:hAnsi="Times New Roman" w:cs="Times New Roman"/>
          <w:sz w:val="24"/>
          <w:szCs w:val="24"/>
        </w:rPr>
        <w:lastRenderedPageBreak/>
        <w:t xml:space="preserve">ширины отмосток. </w:t>
      </w:r>
    </w:p>
    <w:p w:rsidR="001E6CFB" w:rsidRDefault="00DD5C7A" w:rsidP="00DD5C7A">
      <w:pPr>
        <w:ind w:left="5670"/>
        <w:jc w:val="left"/>
        <w:outlineLvl w:val="0"/>
        <w:rPr>
          <w:rFonts w:ascii="Times New Roman" w:hAnsi="Times New Roman" w:cs="Times New Roman"/>
          <w:sz w:val="24"/>
          <w:szCs w:val="24"/>
        </w:rPr>
      </w:pPr>
      <w:r>
        <w:rPr>
          <w:rFonts w:ascii="Times New Roman" w:hAnsi="Times New Roman" w:cs="Times New Roman"/>
          <w:sz w:val="24"/>
          <w:szCs w:val="24"/>
        </w:rPr>
        <w:t>П</w:t>
      </w:r>
      <w:r w:rsidR="002466E8" w:rsidRPr="001E73A0">
        <w:rPr>
          <w:rFonts w:ascii="Times New Roman" w:hAnsi="Times New Roman" w:cs="Times New Roman"/>
          <w:sz w:val="24"/>
          <w:szCs w:val="24"/>
        </w:rPr>
        <w:t xml:space="preserve">РИЛОЖЕНИЕ  </w:t>
      </w:r>
      <w:r w:rsidR="002466E8">
        <w:rPr>
          <w:rFonts w:ascii="Times New Roman" w:hAnsi="Times New Roman" w:cs="Times New Roman"/>
          <w:sz w:val="24"/>
          <w:szCs w:val="24"/>
        </w:rPr>
        <w:t>Д</w:t>
      </w:r>
      <w:r w:rsidR="002466E8" w:rsidRPr="001E73A0">
        <w:rPr>
          <w:rFonts w:ascii="Times New Roman" w:hAnsi="Times New Roman" w:cs="Times New Roman"/>
          <w:sz w:val="24"/>
          <w:szCs w:val="24"/>
        </w:rPr>
        <w:t xml:space="preserve">  </w:t>
      </w:r>
    </w:p>
    <w:p w:rsidR="002466E8" w:rsidRPr="001E73A0"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466E8" w:rsidRPr="001E73A0"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466E8" w:rsidRPr="001E73A0"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DB5A19">
        <w:rPr>
          <w:rFonts w:ascii="Times New Roman" w:hAnsi="Times New Roman" w:cs="Times New Roman"/>
          <w:sz w:val="24"/>
          <w:szCs w:val="24"/>
        </w:rPr>
        <w:t xml:space="preserve"> </w:t>
      </w:r>
      <w:r w:rsidRPr="001E73A0">
        <w:rPr>
          <w:rFonts w:ascii="Times New Roman" w:hAnsi="Times New Roman" w:cs="Times New Roman"/>
          <w:sz w:val="24"/>
          <w:szCs w:val="24"/>
        </w:rPr>
        <w:t xml:space="preserve">район </w:t>
      </w:r>
    </w:p>
    <w:p w:rsidR="002466E8" w:rsidRDefault="002466E8" w:rsidP="002466E8">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017866" w:rsidRDefault="00017866" w:rsidP="00BD3B9D">
      <w:pPr>
        <w:rPr>
          <w:rFonts w:ascii="Times New Roman" w:hAnsi="Times New Roman" w:cs="Times New Roman"/>
          <w:sz w:val="24"/>
          <w:szCs w:val="24"/>
        </w:rPr>
      </w:pPr>
    </w:p>
    <w:p w:rsidR="00017866" w:rsidRDefault="00017866" w:rsidP="00BD3B9D">
      <w:pPr>
        <w:rPr>
          <w:rFonts w:ascii="Times New Roman" w:hAnsi="Times New Roman" w:cs="Times New Roman"/>
          <w:sz w:val="24"/>
          <w:szCs w:val="24"/>
        </w:rPr>
      </w:pPr>
    </w:p>
    <w:p w:rsidR="00502931" w:rsidRDefault="00502931" w:rsidP="00BD3B9D">
      <w:pPr>
        <w:rPr>
          <w:rFonts w:ascii="Times New Roman" w:hAnsi="Times New Roman" w:cs="Times New Roman"/>
          <w:sz w:val="24"/>
          <w:szCs w:val="24"/>
        </w:rPr>
      </w:pPr>
    </w:p>
    <w:p w:rsidR="00BD3B9D" w:rsidRPr="002466E8" w:rsidRDefault="00BD3B9D" w:rsidP="00D726E0">
      <w:pPr>
        <w:jc w:val="center"/>
        <w:outlineLvl w:val="0"/>
        <w:rPr>
          <w:rFonts w:ascii="Times New Roman" w:hAnsi="Times New Roman" w:cs="Times New Roman"/>
          <w:b/>
          <w:sz w:val="28"/>
          <w:szCs w:val="28"/>
        </w:rPr>
      </w:pPr>
      <w:r w:rsidRPr="002466E8">
        <w:rPr>
          <w:rFonts w:ascii="Times New Roman" w:hAnsi="Times New Roman" w:cs="Times New Roman"/>
          <w:b/>
          <w:sz w:val="28"/>
          <w:szCs w:val="28"/>
        </w:rPr>
        <w:t>ПЛОЩАДЬ И РАЗМЕРЫ</w:t>
      </w:r>
    </w:p>
    <w:p w:rsidR="00BD3B9D" w:rsidRPr="002466E8" w:rsidRDefault="00BD3B9D" w:rsidP="002466E8">
      <w:pPr>
        <w:jc w:val="center"/>
        <w:rPr>
          <w:rFonts w:ascii="Times New Roman" w:hAnsi="Times New Roman" w:cs="Times New Roman"/>
          <w:b/>
          <w:sz w:val="28"/>
          <w:szCs w:val="28"/>
        </w:rPr>
      </w:pPr>
      <w:r w:rsidRPr="002466E8">
        <w:rPr>
          <w:rFonts w:ascii="Times New Roman" w:hAnsi="Times New Roman" w:cs="Times New Roman"/>
          <w:b/>
          <w:sz w:val="28"/>
          <w:szCs w:val="28"/>
        </w:rPr>
        <w:t>земельных участков складов</w:t>
      </w:r>
    </w:p>
    <w:p w:rsidR="002466E8" w:rsidRDefault="002466E8" w:rsidP="00BD3B9D"/>
    <w:p w:rsidR="00BD3B9D" w:rsidRPr="002466E8" w:rsidRDefault="00BD3B9D" w:rsidP="00D726E0">
      <w:pPr>
        <w:jc w:val="right"/>
        <w:outlineLvl w:val="0"/>
        <w:rPr>
          <w:rFonts w:ascii="Times New Roman" w:hAnsi="Times New Roman" w:cs="Times New Roman"/>
          <w:sz w:val="24"/>
          <w:szCs w:val="24"/>
        </w:rPr>
      </w:pPr>
      <w:r w:rsidRPr="002466E8">
        <w:rPr>
          <w:rFonts w:ascii="Times New Roman" w:hAnsi="Times New Roman" w:cs="Times New Roman"/>
          <w:sz w:val="24"/>
          <w:szCs w:val="24"/>
        </w:rPr>
        <w:t xml:space="preserve">Таблица Д-1 </w:t>
      </w:r>
    </w:p>
    <w:p w:rsidR="00BD3B9D" w:rsidRPr="002466E8" w:rsidRDefault="00BD3B9D" w:rsidP="002466E8">
      <w:pPr>
        <w:jc w:val="center"/>
        <w:rPr>
          <w:rFonts w:ascii="Times New Roman" w:hAnsi="Times New Roman" w:cs="Times New Roman"/>
          <w:sz w:val="28"/>
          <w:szCs w:val="28"/>
        </w:rPr>
      </w:pPr>
      <w:r w:rsidRPr="002466E8">
        <w:rPr>
          <w:rFonts w:ascii="Times New Roman" w:hAnsi="Times New Roman" w:cs="Times New Roman"/>
          <w:sz w:val="28"/>
          <w:szCs w:val="28"/>
        </w:rPr>
        <w:t>Площадь и размеры земельных участков общетоварных складов</w:t>
      </w:r>
    </w:p>
    <w:p w:rsidR="00BD3B9D" w:rsidRDefault="00BD3B9D" w:rsidP="002466E8">
      <w:pPr>
        <w:jc w:val="center"/>
        <w:rPr>
          <w:rFonts w:ascii="Times New Roman" w:hAnsi="Times New Roman" w:cs="Times New Roman"/>
          <w:sz w:val="28"/>
          <w:szCs w:val="28"/>
        </w:rPr>
      </w:pPr>
      <w:r w:rsidRPr="002466E8">
        <w:rPr>
          <w:rFonts w:ascii="Times New Roman" w:hAnsi="Times New Roman" w:cs="Times New Roman"/>
          <w:sz w:val="28"/>
          <w:szCs w:val="28"/>
        </w:rPr>
        <w:t>(на 1 тыс. человек)</w:t>
      </w:r>
    </w:p>
    <w:p w:rsidR="00502931" w:rsidRPr="002466E8" w:rsidRDefault="00502931" w:rsidP="002466E8">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60"/>
        <w:gridCol w:w="1512"/>
        <w:gridCol w:w="1512"/>
        <w:gridCol w:w="1512"/>
        <w:gridCol w:w="1502"/>
      </w:tblGrid>
      <w:tr w:rsidR="002466E8" w:rsidRPr="001E6CFB" w:rsidTr="00DF3436">
        <w:tc>
          <w:tcPr>
            <w:tcW w:w="3360" w:type="dxa"/>
            <w:vMerge w:val="restart"/>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Склады общетоварные</w:t>
            </w:r>
          </w:p>
        </w:tc>
        <w:tc>
          <w:tcPr>
            <w:tcW w:w="3024" w:type="dxa"/>
            <w:gridSpan w:val="2"/>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Площадь складов, кв. м</w:t>
            </w:r>
          </w:p>
        </w:tc>
        <w:tc>
          <w:tcPr>
            <w:tcW w:w="3014" w:type="dxa"/>
            <w:gridSpan w:val="2"/>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Размеры земельных участков, кв. м</w:t>
            </w:r>
          </w:p>
        </w:tc>
      </w:tr>
      <w:tr w:rsidR="002466E8" w:rsidRPr="001E6CFB" w:rsidTr="00DF3436">
        <w:tc>
          <w:tcPr>
            <w:tcW w:w="3360" w:type="dxa"/>
            <w:vMerge/>
          </w:tcPr>
          <w:p w:rsidR="002466E8" w:rsidRPr="001E6CFB" w:rsidRDefault="002466E8" w:rsidP="00DF3436">
            <w:pPr>
              <w:rPr>
                <w:rFonts w:ascii="Times New Roman" w:hAnsi="Times New Roman" w:cs="Times New Roman"/>
                <w:sz w:val="24"/>
                <w:szCs w:val="24"/>
              </w:rPr>
            </w:pP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0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r>
      <w:tr w:rsidR="002466E8" w:rsidRPr="001E6CFB" w:rsidTr="00DF3436">
        <w:tc>
          <w:tcPr>
            <w:tcW w:w="3360" w:type="dxa"/>
          </w:tcPr>
          <w:p w:rsidR="002466E8" w:rsidRPr="001E6CFB" w:rsidRDefault="002466E8"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Продовольственных товаров</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77</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19</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310 </w:t>
            </w:r>
            <w:hyperlink w:anchor="P3817" w:history="1">
              <w:r w:rsidRPr="001E6CFB">
                <w:rPr>
                  <w:rFonts w:ascii="Times New Roman" w:hAnsi="Times New Roman" w:cs="Times New Roman"/>
                  <w:sz w:val="24"/>
                  <w:szCs w:val="24"/>
                </w:rPr>
                <w:t>*</w:t>
              </w:r>
            </w:hyperlink>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210</w:t>
            </w:r>
          </w:p>
        </w:tc>
        <w:tc>
          <w:tcPr>
            <w:tcW w:w="150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60</w:t>
            </w:r>
          </w:p>
        </w:tc>
      </w:tr>
      <w:tr w:rsidR="002466E8" w:rsidRPr="001E6CFB" w:rsidTr="00DF3436">
        <w:tc>
          <w:tcPr>
            <w:tcW w:w="3360" w:type="dxa"/>
          </w:tcPr>
          <w:p w:rsidR="002466E8" w:rsidRPr="001E6CFB" w:rsidRDefault="002466E8"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Непродовольственных товаров</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217</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193</w:t>
            </w:r>
          </w:p>
        </w:tc>
        <w:tc>
          <w:tcPr>
            <w:tcW w:w="151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740 </w:t>
            </w:r>
            <w:hyperlink w:anchor="P3817" w:history="1">
              <w:r w:rsidRPr="001E6CFB">
                <w:rPr>
                  <w:rFonts w:ascii="Times New Roman" w:hAnsi="Times New Roman" w:cs="Times New Roman"/>
                  <w:sz w:val="24"/>
                  <w:szCs w:val="24"/>
                </w:rPr>
                <w:t>*</w:t>
              </w:r>
            </w:hyperlink>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490</w:t>
            </w:r>
          </w:p>
        </w:tc>
        <w:tc>
          <w:tcPr>
            <w:tcW w:w="1502" w:type="dxa"/>
          </w:tcPr>
          <w:p w:rsidR="002466E8" w:rsidRPr="001E6CFB" w:rsidRDefault="002466E8"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580</w:t>
            </w:r>
          </w:p>
        </w:tc>
      </w:tr>
    </w:tbl>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  В  числителе  приведены  нормы  для  одноэтажных  складов,  в  знаменателе  –  для многоэтажных (при средней высоте этажей 6 м). </w:t>
      </w:r>
    </w:p>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Примечания: </w:t>
      </w:r>
    </w:p>
    <w:p w:rsidR="00BD3B9D" w:rsidRPr="001E6CFB" w:rsidRDefault="001E6CFB" w:rsidP="00BD3B9D">
      <w:pPr>
        <w:rPr>
          <w:rFonts w:ascii="Times New Roman" w:hAnsi="Times New Roman" w:cs="Times New Roman"/>
          <w:sz w:val="24"/>
          <w:szCs w:val="24"/>
        </w:rPr>
      </w:pPr>
      <w:r>
        <w:rPr>
          <w:rFonts w:ascii="Times New Roman" w:hAnsi="Times New Roman" w:cs="Times New Roman"/>
          <w:sz w:val="24"/>
          <w:szCs w:val="24"/>
        </w:rPr>
        <w:tab/>
      </w:r>
      <w:r w:rsidR="00BD3B9D" w:rsidRPr="001E6CFB">
        <w:rPr>
          <w:rFonts w:ascii="Times New Roman" w:hAnsi="Times New Roman" w:cs="Times New Roman"/>
          <w:sz w:val="24"/>
          <w:szCs w:val="24"/>
        </w:rPr>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BD3B9D" w:rsidRPr="001E6CFB" w:rsidRDefault="001E6CFB" w:rsidP="00BD3B9D">
      <w:pPr>
        <w:rPr>
          <w:rFonts w:ascii="Times New Roman" w:hAnsi="Times New Roman" w:cs="Times New Roman"/>
          <w:sz w:val="24"/>
          <w:szCs w:val="24"/>
        </w:rPr>
      </w:pPr>
      <w:r>
        <w:rPr>
          <w:rFonts w:ascii="Times New Roman" w:hAnsi="Times New Roman" w:cs="Times New Roman"/>
          <w:sz w:val="24"/>
          <w:szCs w:val="24"/>
        </w:rPr>
        <w:tab/>
      </w:r>
      <w:r w:rsidR="00BD3B9D" w:rsidRPr="001E6CFB">
        <w:rPr>
          <w:rFonts w:ascii="Times New Roman" w:hAnsi="Times New Roman" w:cs="Times New Roman"/>
          <w:sz w:val="24"/>
          <w:szCs w:val="24"/>
        </w:rPr>
        <w:t>2. При преимущественном хранении товарных запасов в</w:t>
      </w:r>
      <w:r w:rsidR="00DA1A1A" w:rsidRPr="001E6CFB">
        <w:rPr>
          <w:rFonts w:ascii="Times New Roman" w:hAnsi="Times New Roman" w:cs="Times New Roman"/>
          <w:sz w:val="24"/>
          <w:szCs w:val="24"/>
        </w:rPr>
        <w:t xml:space="preserve"> </w:t>
      </w:r>
      <w:r w:rsidR="00BD3B9D" w:rsidRPr="001E6CFB">
        <w:rPr>
          <w:rFonts w:ascii="Times New Roman" w:hAnsi="Times New Roman" w:cs="Times New Roman"/>
          <w:sz w:val="24"/>
          <w:szCs w:val="24"/>
        </w:rPr>
        <w:t>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DA1A1A" w:rsidRDefault="00DA1A1A" w:rsidP="00BD3B9D"/>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502931" w:rsidRDefault="00502931" w:rsidP="00DA1A1A">
      <w:pPr>
        <w:jc w:val="right"/>
        <w:rPr>
          <w:rFonts w:ascii="Times New Roman" w:hAnsi="Times New Roman" w:cs="Times New Roman"/>
          <w:sz w:val="24"/>
          <w:szCs w:val="24"/>
        </w:rPr>
      </w:pPr>
    </w:p>
    <w:p w:rsidR="00BD3B9D" w:rsidRPr="001E6CFB" w:rsidRDefault="00BD3B9D" w:rsidP="00D726E0">
      <w:pPr>
        <w:jc w:val="right"/>
        <w:outlineLvl w:val="0"/>
        <w:rPr>
          <w:rFonts w:ascii="Times New Roman" w:hAnsi="Times New Roman" w:cs="Times New Roman"/>
          <w:sz w:val="24"/>
          <w:szCs w:val="24"/>
        </w:rPr>
      </w:pPr>
      <w:r w:rsidRPr="001E6CFB">
        <w:rPr>
          <w:rFonts w:ascii="Times New Roman" w:hAnsi="Times New Roman" w:cs="Times New Roman"/>
          <w:sz w:val="24"/>
          <w:szCs w:val="24"/>
        </w:rPr>
        <w:lastRenderedPageBreak/>
        <w:t xml:space="preserve">Таблица Д-2 </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Вместимость и размеры земельных участков специализированных</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складов (на 1 тыс. человек)</w:t>
      </w:r>
    </w:p>
    <w:p w:rsidR="001E6CFB" w:rsidRDefault="001E6CFB" w:rsidP="00BD3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68"/>
        <w:gridCol w:w="1541"/>
        <w:gridCol w:w="1536"/>
        <w:gridCol w:w="1541"/>
        <w:gridCol w:w="1531"/>
      </w:tblGrid>
      <w:tr w:rsidR="001E6CFB" w:rsidRPr="001E6CFB" w:rsidTr="00DF3436">
        <w:tc>
          <w:tcPr>
            <w:tcW w:w="3168"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Склады специализированные</w:t>
            </w:r>
          </w:p>
        </w:tc>
        <w:tc>
          <w:tcPr>
            <w:tcW w:w="3077" w:type="dxa"/>
            <w:gridSpan w:val="2"/>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Вместимость складов, т</w:t>
            </w:r>
          </w:p>
        </w:tc>
        <w:tc>
          <w:tcPr>
            <w:tcW w:w="3072" w:type="dxa"/>
            <w:gridSpan w:val="2"/>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Размеры земельных участков, кв. м</w:t>
            </w:r>
          </w:p>
        </w:tc>
      </w:tr>
      <w:tr w:rsidR="001E6CFB" w:rsidRPr="001E6CFB" w:rsidTr="00DF3436">
        <w:tc>
          <w:tcPr>
            <w:tcW w:w="3168" w:type="dxa"/>
            <w:vMerge/>
          </w:tcPr>
          <w:p w:rsidR="001E6CFB" w:rsidRPr="001E6CFB" w:rsidRDefault="001E6CFB" w:rsidP="00DF3436">
            <w:pPr>
              <w:rPr>
                <w:rFonts w:ascii="Times New Roman" w:hAnsi="Times New Roman" w:cs="Times New Roman"/>
                <w:sz w:val="24"/>
                <w:szCs w:val="24"/>
              </w:rPr>
            </w:pP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36"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городов</w:t>
            </w:r>
          </w:p>
        </w:tc>
        <w:tc>
          <w:tcPr>
            <w:tcW w:w="153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для сельских поселений</w:t>
            </w:r>
          </w:p>
        </w:tc>
      </w:tr>
      <w:tr w:rsidR="001E6CFB" w:rsidRPr="001E6CFB" w:rsidTr="00DF3436">
        <w:tc>
          <w:tcPr>
            <w:tcW w:w="3168"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27</w:t>
            </w:r>
          </w:p>
        </w:tc>
        <w:tc>
          <w:tcPr>
            <w:tcW w:w="1536"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10</w:t>
            </w:r>
          </w:p>
        </w:tc>
        <w:tc>
          <w:tcPr>
            <w:tcW w:w="154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190 </w:t>
            </w:r>
            <w:hyperlink w:anchor="P3855" w:history="1">
              <w:r w:rsidRPr="001E6CFB">
                <w:rPr>
                  <w:rFonts w:ascii="Times New Roman" w:hAnsi="Times New Roman" w:cs="Times New Roman"/>
                  <w:sz w:val="24"/>
                  <w:szCs w:val="24"/>
                </w:rPr>
                <w:t>*</w:t>
              </w:r>
            </w:hyperlink>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70</w:t>
            </w:r>
          </w:p>
        </w:tc>
        <w:tc>
          <w:tcPr>
            <w:tcW w:w="1531"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25</w:t>
            </w:r>
          </w:p>
        </w:tc>
      </w:tr>
      <w:tr w:rsidR="001E6CFB" w:rsidRPr="001E6CFB" w:rsidTr="00DF3436">
        <w:tc>
          <w:tcPr>
            <w:tcW w:w="3168" w:type="dxa"/>
            <w:tcBorders>
              <w:bottom w:val="nil"/>
            </w:tcBorders>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Фруктохранилища</w:t>
            </w:r>
          </w:p>
        </w:tc>
        <w:tc>
          <w:tcPr>
            <w:tcW w:w="1541" w:type="dxa"/>
            <w:tcBorders>
              <w:bottom w:val="nil"/>
            </w:tcBorders>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17</w:t>
            </w:r>
          </w:p>
        </w:tc>
        <w:tc>
          <w:tcPr>
            <w:tcW w:w="1536"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90</w:t>
            </w:r>
          </w:p>
        </w:tc>
        <w:tc>
          <w:tcPr>
            <w:tcW w:w="1541"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 xml:space="preserve">1300 </w:t>
            </w:r>
            <w:hyperlink w:anchor="P3855" w:history="1">
              <w:r w:rsidRPr="001E6CFB">
                <w:rPr>
                  <w:rFonts w:ascii="Times New Roman" w:hAnsi="Times New Roman" w:cs="Times New Roman"/>
                  <w:sz w:val="24"/>
                  <w:szCs w:val="24"/>
                </w:rPr>
                <w:t>*</w:t>
              </w:r>
            </w:hyperlink>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w:t>
            </w:r>
          </w:p>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610</w:t>
            </w:r>
          </w:p>
        </w:tc>
        <w:tc>
          <w:tcPr>
            <w:tcW w:w="1531" w:type="dxa"/>
            <w:vMerge w:val="restart"/>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380</w:t>
            </w:r>
          </w:p>
        </w:tc>
      </w:tr>
      <w:tr w:rsidR="001E6CFB" w:rsidRPr="001E6CFB" w:rsidTr="00DF3436">
        <w:tblPrEx>
          <w:tblBorders>
            <w:insideH w:val="nil"/>
          </w:tblBorders>
        </w:tblPrEx>
        <w:tc>
          <w:tcPr>
            <w:tcW w:w="3168" w:type="dxa"/>
            <w:tcBorders>
              <w:top w:val="nil"/>
              <w:bottom w:val="nil"/>
            </w:tcBorders>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Овощехранилища</w:t>
            </w:r>
          </w:p>
        </w:tc>
        <w:tc>
          <w:tcPr>
            <w:tcW w:w="1541" w:type="dxa"/>
            <w:tcBorders>
              <w:top w:val="nil"/>
              <w:bottom w:val="nil"/>
            </w:tcBorders>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54</w:t>
            </w:r>
          </w:p>
        </w:tc>
        <w:tc>
          <w:tcPr>
            <w:tcW w:w="1536" w:type="dxa"/>
            <w:vMerge/>
          </w:tcPr>
          <w:p w:rsidR="001E6CFB" w:rsidRPr="001E6CFB" w:rsidRDefault="001E6CFB" w:rsidP="00DF3436">
            <w:pPr>
              <w:rPr>
                <w:rFonts w:ascii="Times New Roman" w:hAnsi="Times New Roman" w:cs="Times New Roman"/>
                <w:sz w:val="24"/>
                <w:szCs w:val="24"/>
              </w:rPr>
            </w:pPr>
          </w:p>
        </w:tc>
        <w:tc>
          <w:tcPr>
            <w:tcW w:w="1541" w:type="dxa"/>
            <w:vMerge/>
          </w:tcPr>
          <w:p w:rsidR="001E6CFB" w:rsidRPr="001E6CFB" w:rsidRDefault="001E6CFB" w:rsidP="00DF3436">
            <w:pPr>
              <w:rPr>
                <w:rFonts w:ascii="Times New Roman" w:hAnsi="Times New Roman" w:cs="Times New Roman"/>
                <w:sz w:val="24"/>
                <w:szCs w:val="24"/>
              </w:rPr>
            </w:pPr>
          </w:p>
        </w:tc>
        <w:tc>
          <w:tcPr>
            <w:tcW w:w="1531" w:type="dxa"/>
            <w:vMerge/>
          </w:tcPr>
          <w:p w:rsidR="001E6CFB" w:rsidRPr="001E6CFB" w:rsidRDefault="001E6CFB" w:rsidP="00DF3436">
            <w:pPr>
              <w:rPr>
                <w:rFonts w:ascii="Times New Roman" w:hAnsi="Times New Roman" w:cs="Times New Roman"/>
                <w:sz w:val="24"/>
                <w:szCs w:val="24"/>
              </w:rPr>
            </w:pPr>
          </w:p>
        </w:tc>
      </w:tr>
      <w:tr w:rsidR="001E6CFB" w:rsidRPr="001E6CFB" w:rsidTr="00DF3436">
        <w:tblPrEx>
          <w:tblBorders>
            <w:insideH w:val="nil"/>
          </w:tblBorders>
        </w:tblPrEx>
        <w:tc>
          <w:tcPr>
            <w:tcW w:w="3168" w:type="dxa"/>
            <w:tcBorders>
              <w:top w:val="nil"/>
            </w:tcBorders>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Картофелехранилища</w:t>
            </w:r>
          </w:p>
        </w:tc>
        <w:tc>
          <w:tcPr>
            <w:tcW w:w="1541" w:type="dxa"/>
            <w:tcBorders>
              <w:top w:val="nil"/>
            </w:tcBorders>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57</w:t>
            </w:r>
          </w:p>
        </w:tc>
        <w:tc>
          <w:tcPr>
            <w:tcW w:w="1536" w:type="dxa"/>
            <w:vMerge/>
          </w:tcPr>
          <w:p w:rsidR="001E6CFB" w:rsidRPr="001E6CFB" w:rsidRDefault="001E6CFB" w:rsidP="00DF3436">
            <w:pPr>
              <w:rPr>
                <w:rFonts w:ascii="Times New Roman" w:hAnsi="Times New Roman" w:cs="Times New Roman"/>
                <w:sz w:val="24"/>
                <w:szCs w:val="24"/>
              </w:rPr>
            </w:pPr>
          </w:p>
        </w:tc>
        <w:tc>
          <w:tcPr>
            <w:tcW w:w="1541" w:type="dxa"/>
            <w:vMerge/>
          </w:tcPr>
          <w:p w:rsidR="001E6CFB" w:rsidRPr="001E6CFB" w:rsidRDefault="001E6CFB" w:rsidP="00DF3436">
            <w:pPr>
              <w:rPr>
                <w:rFonts w:ascii="Times New Roman" w:hAnsi="Times New Roman" w:cs="Times New Roman"/>
                <w:sz w:val="24"/>
                <w:szCs w:val="24"/>
              </w:rPr>
            </w:pPr>
          </w:p>
        </w:tc>
        <w:tc>
          <w:tcPr>
            <w:tcW w:w="1531" w:type="dxa"/>
            <w:vMerge/>
          </w:tcPr>
          <w:p w:rsidR="001E6CFB" w:rsidRPr="001E6CFB" w:rsidRDefault="001E6CFB" w:rsidP="00DF3436">
            <w:pPr>
              <w:rPr>
                <w:rFonts w:ascii="Times New Roman" w:hAnsi="Times New Roman" w:cs="Times New Roman"/>
                <w:sz w:val="24"/>
                <w:szCs w:val="24"/>
              </w:rPr>
            </w:pPr>
          </w:p>
        </w:tc>
      </w:tr>
    </w:tbl>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  В  числителе  приведены  нормы  для  одноэтажных  складов,  в  знаменателе  –  для </w:t>
      </w:r>
    </w:p>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многоэтажных. </w:t>
      </w:r>
    </w:p>
    <w:p w:rsidR="00BD3B9D" w:rsidRPr="001E6CFB" w:rsidRDefault="00BD3B9D" w:rsidP="00BD3B9D">
      <w:pPr>
        <w:rPr>
          <w:rFonts w:ascii="Times New Roman" w:hAnsi="Times New Roman" w:cs="Times New Roman"/>
          <w:sz w:val="24"/>
          <w:szCs w:val="24"/>
        </w:rPr>
      </w:pPr>
      <w:r w:rsidRPr="001E6CFB">
        <w:rPr>
          <w:rFonts w:ascii="Times New Roman" w:hAnsi="Times New Roman" w:cs="Times New Roman"/>
          <w:sz w:val="24"/>
          <w:szCs w:val="24"/>
        </w:rPr>
        <w:t xml:space="preserve">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 </w:t>
      </w:r>
    </w:p>
    <w:p w:rsidR="001E6CFB" w:rsidRPr="001E6CFB" w:rsidRDefault="001E6CFB" w:rsidP="00BD3B9D">
      <w:pPr>
        <w:rPr>
          <w:rFonts w:ascii="Times New Roman" w:hAnsi="Times New Roman" w:cs="Times New Roman"/>
          <w:sz w:val="24"/>
          <w:szCs w:val="24"/>
        </w:rPr>
      </w:pPr>
    </w:p>
    <w:p w:rsidR="001E6CFB" w:rsidRPr="001E6CFB" w:rsidRDefault="00BD3B9D" w:rsidP="00D726E0">
      <w:pPr>
        <w:jc w:val="right"/>
        <w:outlineLvl w:val="0"/>
        <w:rPr>
          <w:rFonts w:ascii="Times New Roman" w:hAnsi="Times New Roman" w:cs="Times New Roman"/>
          <w:sz w:val="24"/>
          <w:szCs w:val="24"/>
        </w:rPr>
      </w:pPr>
      <w:r w:rsidRPr="001E6CFB">
        <w:rPr>
          <w:rFonts w:ascii="Times New Roman" w:hAnsi="Times New Roman" w:cs="Times New Roman"/>
          <w:sz w:val="24"/>
          <w:szCs w:val="24"/>
        </w:rPr>
        <w:t xml:space="preserve"> Таблица Д-3  </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Размеры земельных участков складов строительных</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материалов и твердого топлива (на 1 тыс.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87"/>
        <w:gridCol w:w="2438"/>
      </w:tblGrid>
      <w:tr w:rsidR="001E6CFB" w:rsidRPr="001E6CFB" w:rsidTr="00DF3436">
        <w:tc>
          <w:tcPr>
            <w:tcW w:w="7087"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Склады</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Размеры земельных участков, кв. м</w:t>
            </w: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Склады строительных материалов (потребительские)</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300</w:t>
            </w: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Склады твердого топлива с преимущественным использованием</w:t>
            </w:r>
          </w:p>
        </w:tc>
        <w:tc>
          <w:tcPr>
            <w:tcW w:w="2438" w:type="dxa"/>
          </w:tcPr>
          <w:p w:rsidR="001E6CFB" w:rsidRPr="001E6CFB" w:rsidRDefault="001E6CFB" w:rsidP="00DF3436">
            <w:pPr>
              <w:pStyle w:val="ConsPlusNormal"/>
              <w:rPr>
                <w:rFonts w:ascii="Times New Roman" w:hAnsi="Times New Roman" w:cs="Times New Roman"/>
                <w:sz w:val="24"/>
                <w:szCs w:val="24"/>
              </w:rPr>
            </w:pP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угля</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300</w:t>
            </w:r>
          </w:p>
        </w:tc>
      </w:tr>
      <w:tr w:rsidR="001E6CFB" w:rsidRPr="001E6CFB" w:rsidTr="00DF3436">
        <w:tc>
          <w:tcPr>
            <w:tcW w:w="7087" w:type="dxa"/>
          </w:tcPr>
          <w:p w:rsidR="001E6CFB" w:rsidRPr="001E6CFB" w:rsidRDefault="001E6CFB" w:rsidP="00DF3436">
            <w:pPr>
              <w:pStyle w:val="ConsPlusNormal"/>
              <w:jc w:val="both"/>
              <w:rPr>
                <w:rFonts w:ascii="Times New Roman" w:hAnsi="Times New Roman" w:cs="Times New Roman"/>
                <w:sz w:val="24"/>
                <w:szCs w:val="24"/>
              </w:rPr>
            </w:pPr>
            <w:r w:rsidRPr="001E6CFB">
              <w:rPr>
                <w:rFonts w:ascii="Times New Roman" w:hAnsi="Times New Roman" w:cs="Times New Roman"/>
                <w:sz w:val="24"/>
                <w:szCs w:val="24"/>
              </w:rPr>
              <w:t>дров</w:t>
            </w:r>
          </w:p>
        </w:tc>
        <w:tc>
          <w:tcPr>
            <w:tcW w:w="2438" w:type="dxa"/>
          </w:tcPr>
          <w:p w:rsidR="001E6CFB" w:rsidRPr="001E6CFB" w:rsidRDefault="001E6CFB" w:rsidP="00DF3436">
            <w:pPr>
              <w:pStyle w:val="ConsPlusNormal"/>
              <w:jc w:val="center"/>
              <w:rPr>
                <w:rFonts w:ascii="Times New Roman" w:hAnsi="Times New Roman" w:cs="Times New Roman"/>
                <w:sz w:val="24"/>
                <w:szCs w:val="24"/>
              </w:rPr>
            </w:pPr>
            <w:r w:rsidRPr="001E6CFB">
              <w:rPr>
                <w:rFonts w:ascii="Times New Roman" w:hAnsi="Times New Roman" w:cs="Times New Roman"/>
                <w:sz w:val="24"/>
                <w:szCs w:val="24"/>
              </w:rPr>
              <w:t>300</w:t>
            </w:r>
          </w:p>
        </w:tc>
      </w:tr>
    </w:tbl>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BD3B9D"/>
    <w:p w:rsidR="001E6CFB" w:rsidRDefault="001E6CFB" w:rsidP="00D726E0">
      <w:pPr>
        <w:ind w:left="5670"/>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Е</w:t>
      </w:r>
      <w:r w:rsidRPr="001E73A0">
        <w:rPr>
          <w:rFonts w:ascii="Times New Roman" w:hAnsi="Times New Roman" w:cs="Times New Roman"/>
          <w:sz w:val="24"/>
          <w:szCs w:val="24"/>
        </w:rPr>
        <w:t xml:space="preserve">  </w:t>
      </w:r>
    </w:p>
    <w:p w:rsidR="001E6CFB" w:rsidRPr="001E73A0"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1E6CFB" w:rsidRPr="001E73A0"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1E6CFB" w:rsidRPr="001E73A0"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1E6CFB" w:rsidRDefault="001E6CFB" w:rsidP="001E6CFB">
      <w:pPr>
        <w:ind w:left="5670"/>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BD3B9D" w:rsidRPr="001E6CFB" w:rsidRDefault="00BD3B9D" w:rsidP="001E6CFB">
      <w:pPr>
        <w:jc w:val="right"/>
        <w:rPr>
          <w:rFonts w:ascii="Times New Roman" w:hAnsi="Times New Roman" w:cs="Times New Roman"/>
          <w:sz w:val="24"/>
          <w:szCs w:val="24"/>
        </w:rPr>
      </w:pPr>
      <w:r w:rsidRPr="001E6CFB">
        <w:rPr>
          <w:rFonts w:ascii="Times New Roman" w:hAnsi="Times New Roman" w:cs="Times New Roman"/>
          <w:sz w:val="24"/>
          <w:szCs w:val="24"/>
        </w:rPr>
        <w:t>Таблица Е-1</w:t>
      </w:r>
    </w:p>
    <w:p w:rsidR="00BD3B9D" w:rsidRPr="001E6CFB" w:rsidRDefault="00BD3B9D" w:rsidP="00D726E0">
      <w:pPr>
        <w:jc w:val="center"/>
        <w:outlineLvl w:val="0"/>
        <w:rPr>
          <w:rFonts w:ascii="Times New Roman" w:hAnsi="Times New Roman" w:cs="Times New Roman"/>
          <w:sz w:val="28"/>
          <w:szCs w:val="28"/>
        </w:rPr>
      </w:pPr>
      <w:r w:rsidRPr="001E6CFB">
        <w:rPr>
          <w:rFonts w:ascii="Times New Roman" w:hAnsi="Times New Roman" w:cs="Times New Roman"/>
          <w:sz w:val="28"/>
          <w:szCs w:val="28"/>
        </w:rPr>
        <w:t>НОРМЫ РАСЧЕТА</w:t>
      </w:r>
    </w:p>
    <w:p w:rsidR="00BD3B9D" w:rsidRPr="001E6CFB" w:rsidRDefault="00BD3B9D" w:rsidP="001E6CFB">
      <w:pPr>
        <w:jc w:val="center"/>
        <w:rPr>
          <w:rFonts w:ascii="Times New Roman" w:hAnsi="Times New Roman" w:cs="Times New Roman"/>
          <w:sz w:val="28"/>
          <w:szCs w:val="28"/>
        </w:rPr>
      </w:pPr>
      <w:r w:rsidRPr="001E6CFB">
        <w:rPr>
          <w:rFonts w:ascii="Times New Roman" w:hAnsi="Times New Roman" w:cs="Times New Roman"/>
          <w:sz w:val="28"/>
          <w:szCs w:val="28"/>
        </w:rPr>
        <w:t>учреждений и предприятий обслуживания и размеры</w:t>
      </w:r>
      <w:r w:rsidR="001E6CFB">
        <w:rPr>
          <w:rFonts w:ascii="Times New Roman" w:hAnsi="Times New Roman" w:cs="Times New Roman"/>
          <w:sz w:val="28"/>
          <w:szCs w:val="28"/>
        </w:rPr>
        <w:t xml:space="preserve"> </w:t>
      </w:r>
      <w:r w:rsidRPr="001E6CFB">
        <w:rPr>
          <w:rFonts w:ascii="Times New Roman" w:hAnsi="Times New Roman" w:cs="Times New Roman"/>
          <w:sz w:val="28"/>
          <w:szCs w:val="28"/>
        </w:rPr>
        <w:t>земельных участков</w:t>
      </w:r>
    </w:p>
    <w:p w:rsidR="00BD3B9D" w:rsidRDefault="00BD3B9D" w:rsidP="001E6CFB">
      <w:pPr>
        <w:jc w:val="cente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47"/>
        <w:gridCol w:w="2126"/>
        <w:gridCol w:w="851"/>
        <w:gridCol w:w="2693"/>
        <w:gridCol w:w="2126"/>
      </w:tblGrid>
      <w:tr w:rsidR="00CB51A4" w:rsidRPr="00CB51A4" w:rsidTr="007B6BD0">
        <w:tc>
          <w:tcPr>
            <w:tcW w:w="2047"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Объекты, единица измерения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Расчетный показатель </w:t>
            </w:r>
            <w:hyperlink w:anchor="P4433" w:history="1">
              <w:r w:rsidRPr="008A782D">
                <w:rPr>
                  <w:rFonts w:ascii="Times New Roman" w:hAnsi="Times New Roman" w:cs="Times New Roman"/>
                  <w:sz w:val="24"/>
                  <w:szCs w:val="24"/>
                </w:rPr>
                <w:t>&lt;1&gt;</w:t>
              </w:r>
            </w:hyperlink>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Примечания</w:t>
            </w:r>
          </w:p>
        </w:tc>
      </w:tr>
      <w:tr w:rsidR="00CB51A4" w:rsidRPr="00CB51A4" w:rsidTr="007B6BD0">
        <w:tc>
          <w:tcPr>
            <w:tcW w:w="2047"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Организации народного образования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Детские дошкольные учреждения,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w:t>
            </w:r>
            <w:hyperlink w:anchor="P4444" w:history="1">
              <w:r w:rsidRPr="008A782D">
                <w:rPr>
                  <w:rFonts w:ascii="Times New Roman" w:hAnsi="Times New Roman" w:cs="Times New Roman"/>
                  <w:sz w:val="24"/>
                  <w:szCs w:val="24"/>
                </w:rPr>
                <w:t>таблицей Е-2</w:t>
              </w:r>
            </w:hyperlink>
            <w:r w:rsidRPr="008A782D">
              <w:rPr>
                <w:rFonts w:ascii="Times New Roman" w:hAnsi="Times New Roman" w:cs="Times New Roman"/>
                <w:sz w:val="24"/>
                <w:szCs w:val="24"/>
              </w:rPr>
              <w:t xml:space="preserve"> настоящего приложения</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w:t>
            </w:r>
            <w:hyperlink w:anchor="P4435" w:history="1">
              <w:r w:rsidRPr="008A782D">
                <w:rPr>
                  <w:rFonts w:ascii="Times New Roman" w:hAnsi="Times New Roman" w:cs="Times New Roman"/>
                  <w:sz w:val="24"/>
                  <w:szCs w:val="24"/>
                </w:rPr>
                <w:t>&lt;2&gt;</w:t>
              </w:r>
            </w:hyperlink>
            <w:r w:rsidRPr="008A782D">
              <w:rPr>
                <w:rFonts w:ascii="Times New Roman" w:hAnsi="Times New Roman" w:cs="Times New Roman"/>
                <w:sz w:val="24"/>
                <w:szCs w:val="24"/>
              </w:rPr>
              <w:t xml:space="preserve"> (за счет сокращения площади озеленения)</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площадь групповой площадки для детей ясельного возраста следует принимать 7,5 кв. м на 1 место</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Крытые бассейны для дошкольников, объект</w:t>
            </w:r>
          </w:p>
        </w:tc>
        <w:tc>
          <w:tcPr>
            <w:tcW w:w="5670" w:type="dxa"/>
            <w:gridSpan w:val="3"/>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Общеобразовательные школы, учащиеся</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w:t>
            </w:r>
            <w:r w:rsidRPr="008A782D">
              <w:rPr>
                <w:rFonts w:ascii="Times New Roman" w:hAnsi="Times New Roman" w:cs="Times New Roman"/>
                <w:sz w:val="24"/>
                <w:szCs w:val="24"/>
              </w:rPr>
              <w:lastRenderedPageBreak/>
              <w:t xml:space="preserve">общеобразовательными школами принимается в соответствии с </w:t>
            </w:r>
            <w:hyperlink w:anchor="P4444" w:history="1">
              <w:r w:rsidRPr="008A782D">
                <w:rPr>
                  <w:rFonts w:ascii="Times New Roman" w:hAnsi="Times New Roman" w:cs="Times New Roman"/>
                  <w:sz w:val="24"/>
                  <w:szCs w:val="24"/>
                </w:rPr>
                <w:t>таблицей Е-2</w:t>
              </w:r>
            </w:hyperlink>
            <w:r w:rsidRPr="008A782D">
              <w:rPr>
                <w:rFonts w:ascii="Times New Roman" w:hAnsi="Times New Roman" w:cs="Times New Roman"/>
                <w:sz w:val="24"/>
                <w:szCs w:val="24"/>
              </w:rPr>
              <w:t xml:space="preserve"> приложения</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при вместимости общеобразовательной школы </w:t>
            </w:r>
            <w:hyperlink w:anchor="P4436" w:history="1">
              <w:r w:rsidRPr="008A782D">
                <w:rPr>
                  <w:rFonts w:ascii="Times New Roman" w:hAnsi="Times New Roman" w:cs="Times New Roman"/>
                  <w:sz w:val="24"/>
                  <w:szCs w:val="24"/>
                </w:rPr>
                <w:t>&lt;3&gt;</w:t>
              </w:r>
            </w:hyperlink>
            <w:r w:rsidRPr="008A782D">
              <w:rPr>
                <w:rFonts w:ascii="Times New Roman" w:hAnsi="Times New Roman" w:cs="Times New Roman"/>
                <w:sz w:val="24"/>
                <w:szCs w:val="24"/>
              </w:rPr>
              <w:t xml:space="preserve">, кв. м на 1 учащегося: от 40 до 400 мест - 50; от 400 до 500 мест - 60; от 500 до 600 мест - 50; от 600 до 800 мест - 40; от 800 до 1100 мест - 33; от 1100 до 1500 мест - 21; от 1500 </w:t>
            </w:r>
            <w:r w:rsidRPr="008A782D">
              <w:rPr>
                <w:rFonts w:ascii="Times New Roman" w:hAnsi="Times New Roman" w:cs="Times New Roman"/>
                <w:sz w:val="24"/>
                <w:szCs w:val="24"/>
              </w:rPr>
              <w:lastRenderedPageBreak/>
              <w:t xml:space="preserve">до 2000 мест - 17; свыше 2000 мест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16</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размеры земельных участков школ могут быть: уменьшены на 20% - в условиях реконструкции; увеличены на 30% - в сельских поселениях, если </w:t>
            </w:r>
            <w:r w:rsidRPr="008A782D">
              <w:rPr>
                <w:rFonts w:ascii="Times New Roman" w:hAnsi="Times New Roman" w:cs="Times New Roman"/>
                <w:sz w:val="24"/>
                <w:szCs w:val="24"/>
              </w:rPr>
              <w:lastRenderedPageBreak/>
              <w:t>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Школы-интернаты, учащиеся</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вместимости общеобразовательной школы-интерната, кв. м на 1 учащегося от 200 до 300 - 70; от 300 до 500 - 65; от 500 и более - 45</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Межшкольный учебно-производственный комбинат, место </w:t>
            </w:r>
            <w:hyperlink w:anchor="P4437" w:history="1">
              <w:r w:rsidRPr="008A782D">
                <w:rPr>
                  <w:rFonts w:ascii="Times New Roman" w:hAnsi="Times New Roman" w:cs="Times New Roman"/>
                  <w:sz w:val="24"/>
                  <w:szCs w:val="24"/>
                </w:rPr>
                <w:t>&lt;4&gt;</w:t>
              </w:r>
            </w:hyperlink>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8% от общего числа школьников</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авто-трактородром следует размещать вне селитебной территории</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Внешкольные учреждения, место </w:t>
            </w:r>
            <w:hyperlink w:anchor="P4437" w:history="1">
              <w:r w:rsidRPr="008A782D">
                <w:rPr>
                  <w:rFonts w:ascii="Times New Roman" w:hAnsi="Times New Roman" w:cs="Times New Roman"/>
                  <w:sz w:val="24"/>
                  <w:szCs w:val="24"/>
                </w:rPr>
                <w:t>&lt;4&gt;</w:t>
              </w:r>
            </w:hyperlink>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w:t>
            </w:r>
            <w:r w:rsidRPr="008A782D">
              <w:rPr>
                <w:rFonts w:ascii="Times New Roman" w:hAnsi="Times New Roman" w:cs="Times New Roman"/>
                <w:sz w:val="24"/>
                <w:szCs w:val="24"/>
              </w:rPr>
              <w:lastRenderedPageBreak/>
              <w:t>2,7%</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w:t>
            </w:r>
            <w:r w:rsidRPr="008A782D">
              <w:rPr>
                <w:rFonts w:ascii="Times New Roman" w:hAnsi="Times New Roman" w:cs="Times New Roman"/>
                <w:sz w:val="24"/>
                <w:szCs w:val="24"/>
              </w:rPr>
              <w:lastRenderedPageBreak/>
              <w:t>поселениях места для внешкольных учреждений рекомендуется предусматривать в зданиях общеобразовательных школ</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Средние специальные и профессионально-технические учебные заведения, учащиеся</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 с учетом населения города-центра и других поселений в зоне его влияния</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40</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Высшие учебные </w:t>
            </w:r>
            <w:r w:rsidRPr="008A782D">
              <w:rPr>
                <w:rFonts w:ascii="Times New Roman" w:hAnsi="Times New Roman" w:cs="Times New Roman"/>
                <w:sz w:val="24"/>
                <w:szCs w:val="24"/>
              </w:rPr>
              <w:lastRenderedPageBreak/>
              <w:t>заведения, студенты</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по заданию на </w:t>
            </w:r>
            <w:r w:rsidRPr="008A782D">
              <w:rPr>
                <w:rFonts w:ascii="Times New Roman" w:hAnsi="Times New Roman" w:cs="Times New Roman"/>
                <w:sz w:val="24"/>
                <w:szCs w:val="24"/>
              </w:rPr>
              <w:lastRenderedPageBreak/>
              <w:t>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зоны высших учебных </w:t>
            </w:r>
            <w:r w:rsidRPr="008A782D">
              <w:rPr>
                <w:rFonts w:ascii="Times New Roman" w:hAnsi="Times New Roman" w:cs="Times New Roman"/>
                <w:sz w:val="24"/>
                <w:szCs w:val="24"/>
              </w:rPr>
              <w:lastRenderedPageBreak/>
              <w:t>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размер земельного </w:t>
            </w:r>
            <w:r w:rsidRPr="008A782D">
              <w:rPr>
                <w:rFonts w:ascii="Times New Roman" w:hAnsi="Times New Roman" w:cs="Times New Roman"/>
                <w:sz w:val="24"/>
                <w:szCs w:val="24"/>
              </w:rPr>
              <w:lastRenderedPageBreak/>
              <w:t>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Организации здравоохранения, социального обеспечения, спортивные и физкультурно-оздоровительные сооружения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Дома-интернаты</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28</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 региона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Дома-интернаты для взрослых инвалидов с физическими </w:t>
            </w:r>
            <w:r w:rsidRPr="008A782D">
              <w:rPr>
                <w:rFonts w:ascii="Times New Roman" w:hAnsi="Times New Roman" w:cs="Times New Roman"/>
                <w:sz w:val="24"/>
                <w:szCs w:val="24"/>
              </w:rPr>
              <w:lastRenderedPageBreak/>
              <w:t>нарушениями, место на 1 тыс. чел. (с 18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Детские дома-интернаты, место на 1 тыс. чел. (от 4 до 17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Психоневрологические интернаты, место на 1 тыс. чел. (с 18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вместимости интернатов, мест: до 200 - 125 кв. м на 1 место; от 200 до 400 - 100 кв. м на 1 место; от 400 до 600 - 80 кв. м на 1 место</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Специальные жилые дома и группы квартир для ветеранов войны и труда и одиноких престарелых, место на 1 тыс. чел. (с 60 лет)</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Специальные жилые дома и группы квартир для инвалидов на креслах-колясках и их семей, место на 1 тыс. чел. всего населения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Организации здравоохранения</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Стационары всех типов для взрослых с вспомогательными зданиями и сооружениями, койка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w:t>
            </w:r>
            <w:r w:rsidRPr="008A782D">
              <w:rPr>
                <w:rFonts w:ascii="Times New Roman" w:hAnsi="Times New Roman" w:cs="Times New Roman"/>
                <w:sz w:val="24"/>
                <w:szCs w:val="24"/>
              </w:rPr>
              <w:lastRenderedPageBreak/>
              <w:t>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Поликлиники, амбулатории, диспансеры без стационара, посещение в смену</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 га на 100 посещений в смену, но не менее 0,3 га</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Станции </w:t>
            </w:r>
            <w:r w:rsidRPr="008A782D">
              <w:rPr>
                <w:rFonts w:ascii="Times New Roman" w:hAnsi="Times New Roman" w:cs="Times New Roman"/>
                <w:sz w:val="24"/>
                <w:szCs w:val="24"/>
              </w:rPr>
              <w:lastRenderedPageBreak/>
              <w:t>(подстанции) скорой медицинской помощи, автомобиль</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1 на 10 тыс. чел. в пределах </w:t>
            </w:r>
            <w:r w:rsidRPr="008A782D">
              <w:rPr>
                <w:rFonts w:ascii="Times New Roman" w:hAnsi="Times New Roman" w:cs="Times New Roman"/>
                <w:sz w:val="24"/>
                <w:szCs w:val="24"/>
              </w:rPr>
              <w:lastRenderedPageBreak/>
              <w:t>зоны 15-минутной доступности на специальном автомобиле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0,05 га на 1 автомобиль, </w:t>
            </w:r>
            <w:r w:rsidRPr="008A782D">
              <w:rPr>
                <w:rFonts w:ascii="Times New Roman" w:hAnsi="Times New Roman" w:cs="Times New Roman"/>
                <w:sz w:val="24"/>
                <w:szCs w:val="24"/>
              </w:rPr>
              <w:lastRenderedPageBreak/>
              <w:t>но не менее 0,1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Выдвижные пункты скорой медицинской помощи, автомобиль</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на 5 тыс. чел. сельского населения в пределах зоны 30-минутной доступности на специальном автомобиле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Фельдшерские или фельдшерско-акушерские пункты,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0,2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Аптеки групп</w:t>
            </w:r>
          </w:p>
        </w:tc>
        <w:tc>
          <w:tcPr>
            <w:tcW w:w="2977" w:type="dxa"/>
            <w:gridSpan w:val="2"/>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I - II</w:t>
            </w:r>
          </w:p>
        </w:tc>
        <w:tc>
          <w:tcPr>
            <w:tcW w:w="2977" w:type="dxa"/>
            <w:gridSpan w:val="2"/>
            <w:vMerge/>
          </w:tcPr>
          <w:p w:rsidR="00CB51A4" w:rsidRPr="008A782D" w:rsidRDefault="00CB51A4" w:rsidP="00DF3436">
            <w:pPr>
              <w:rPr>
                <w:rFonts w:ascii="Times New Roman" w:hAnsi="Times New Roman" w:cs="Times New Roman"/>
                <w:sz w:val="24"/>
                <w:szCs w:val="24"/>
              </w:rPr>
            </w:pP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0,3 га или встроенные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III - V</w:t>
            </w:r>
          </w:p>
        </w:tc>
        <w:tc>
          <w:tcPr>
            <w:tcW w:w="2977" w:type="dxa"/>
            <w:gridSpan w:val="2"/>
            <w:vMerge/>
          </w:tcPr>
          <w:p w:rsidR="00CB51A4" w:rsidRPr="008A782D" w:rsidRDefault="00CB51A4" w:rsidP="00DF3436">
            <w:pPr>
              <w:rPr>
                <w:rFonts w:ascii="Times New Roman" w:hAnsi="Times New Roman" w:cs="Times New Roman"/>
                <w:sz w:val="24"/>
                <w:szCs w:val="24"/>
              </w:rPr>
            </w:pP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0,25</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VI - VIII</w:t>
            </w:r>
          </w:p>
        </w:tc>
        <w:tc>
          <w:tcPr>
            <w:tcW w:w="2977" w:type="dxa"/>
            <w:gridSpan w:val="2"/>
            <w:vMerge/>
          </w:tcPr>
          <w:p w:rsidR="00CB51A4" w:rsidRPr="008A782D" w:rsidRDefault="00CB51A4" w:rsidP="00DF3436">
            <w:pPr>
              <w:rPr>
                <w:rFonts w:ascii="Times New Roman" w:hAnsi="Times New Roman" w:cs="Times New Roman"/>
                <w:sz w:val="24"/>
                <w:szCs w:val="24"/>
              </w:rPr>
            </w:pP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0,2</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Молочные кухни, порция в сутки на 1 ребенка (до 1 года)</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0,015 га на 1 тыс. порций в сутки, но не менее 0,15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Раздаточные пункты молочных кухонь, кв. м общей площади на 1 ребенка (до 1 года)</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0,3</w:t>
            </w:r>
          </w:p>
        </w:tc>
        <w:tc>
          <w:tcPr>
            <w:tcW w:w="2693" w:type="dxa"/>
          </w:tcPr>
          <w:p w:rsidR="00CB51A4" w:rsidRPr="008A782D" w:rsidRDefault="00AA3BDE"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В</w:t>
            </w:r>
            <w:r w:rsidR="00CB51A4" w:rsidRPr="008A782D">
              <w:rPr>
                <w:rFonts w:ascii="Times New Roman" w:hAnsi="Times New Roman" w:cs="Times New Roman"/>
                <w:sz w:val="24"/>
                <w:szCs w:val="24"/>
              </w:rPr>
              <w:t>строенные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Учреждения санаторно-курортные и оздоровительные, отдыха и туризма</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Санатории (без туберкулезных), </w:t>
            </w:r>
            <w:r w:rsidRPr="008A782D">
              <w:rPr>
                <w:rFonts w:ascii="Times New Roman" w:hAnsi="Times New Roman" w:cs="Times New Roman"/>
                <w:sz w:val="24"/>
                <w:szCs w:val="24"/>
              </w:rPr>
              <w:lastRenderedPageBreak/>
              <w:t>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125 - 150 кв. м на 1 место</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сложившихся горных курортах и </w:t>
            </w:r>
            <w:r w:rsidRPr="008A782D">
              <w:rPr>
                <w:rFonts w:ascii="Times New Roman" w:hAnsi="Times New Roman" w:cs="Times New Roman"/>
                <w:sz w:val="24"/>
                <w:szCs w:val="24"/>
              </w:rPr>
              <w:lastRenderedPageBreak/>
              <w:t>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Санатории для родителей с детьми и детские санатории (без туберкулезных),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170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Санатории-профилактории,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70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100</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Санаторные пионерские лагеря,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 отдыха (пансионаты),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120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130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Дома отдыха (пансионаты) для семей с детьми,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150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Базы отдыха предприятий и организаций, молодежные лагеря,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160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Курортные </w:t>
            </w:r>
            <w:r w:rsidRPr="008A782D">
              <w:rPr>
                <w:rFonts w:ascii="Times New Roman" w:hAnsi="Times New Roman" w:cs="Times New Roman"/>
                <w:sz w:val="24"/>
                <w:szCs w:val="24"/>
              </w:rPr>
              <w:lastRenderedPageBreak/>
              <w:t>гостиницы,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65 - 75</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Пионерские лагеря,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150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200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Оздоровительные лагеря старшеклассников,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175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200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Дачи дошкольных учреждений,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120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140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Туристские гостиницы,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50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75</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Туристские базы,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65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80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Туристские базы для семей с детьми,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95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120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Мотели,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75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100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Кемпинги,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135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150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Приюты, место</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35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50</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Физкультурно-спортивные сооружения</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Территория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0,7 - 0,9 га на 1 тыс. чел.</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физкультурно-спортивные сооружения сети общего пользования следует, как правило, </w:t>
            </w:r>
            <w:r w:rsidRPr="008A782D">
              <w:rPr>
                <w:rFonts w:ascii="Times New Roman" w:hAnsi="Times New Roman" w:cs="Times New Roman"/>
                <w:sz w:val="24"/>
                <w:szCs w:val="24"/>
              </w:rPr>
              <w:lastRenderedPageBreak/>
              <w:t>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Помещения для физкультурно-оздоровительных занятий в микрорайоне, кв. м общей площади </w:t>
            </w:r>
            <w:r w:rsidRPr="008A782D">
              <w:rPr>
                <w:rFonts w:ascii="Times New Roman" w:hAnsi="Times New Roman" w:cs="Times New Roman"/>
                <w:sz w:val="24"/>
                <w:szCs w:val="24"/>
              </w:rPr>
              <w:lastRenderedPageBreak/>
              <w:t>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70 - 80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Спортивные залы общего пользования, кв. м площади пола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60 - 80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Бассейны крытые и открытые общего пользования, кв. м зеркала воды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20 - 25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Спортивные залы и крытые </w:t>
            </w:r>
            <w:r w:rsidRPr="008A782D">
              <w:rPr>
                <w:rFonts w:ascii="Times New Roman" w:hAnsi="Times New Roman" w:cs="Times New Roman"/>
                <w:sz w:val="24"/>
                <w:szCs w:val="24"/>
              </w:rPr>
              <w:lastRenderedPageBreak/>
              <w:t>бассейны для климатических подрайонов IА, IБ, IГ, IД и IIА, кв. м площади пола, зеркала воды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lastRenderedPageBreak/>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поселениях с числом жителей от </w:t>
            </w:r>
            <w:r w:rsidRPr="008A782D">
              <w:rPr>
                <w:rFonts w:ascii="Times New Roman" w:hAnsi="Times New Roman" w:cs="Times New Roman"/>
                <w:sz w:val="24"/>
                <w:szCs w:val="24"/>
              </w:rPr>
              <w:lastRenderedPageBreak/>
              <w:t>2 до 5 тыс. следует предусматривать один спортивный зал площадью 540 кв. м</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Для поселений,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спортивный зал</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бассейн</w:t>
            </w:r>
          </w:p>
        </w:tc>
        <w:tc>
          <w:tcPr>
            <w:tcW w:w="2693" w:type="dxa"/>
            <w:vMerge w:val="restart"/>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свыше 100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120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50 до 100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130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55</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25 до 50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150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65</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12 до 25</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175</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80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 до 12</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100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Учреждения культуры и искусства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Помещения для культурно-массовой работы с населением, досуга и любительской деятельности, кв. м площади пола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50 - 60</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w:t>
            </w:r>
            <w:r w:rsidRPr="008A782D">
              <w:rPr>
                <w:rFonts w:ascii="Times New Roman" w:hAnsi="Times New Roman" w:cs="Times New Roman"/>
                <w:sz w:val="24"/>
                <w:szCs w:val="24"/>
              </w:rPr>
              <w:lastRenderedPageBreak/>
              <w:t>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Танцевальные залы,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Клубы, посетительское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80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Кинотеатры,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25 - 35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Театры,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5 - 8</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Концертные залы,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3,5 - 5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Цирки,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3,5 - 5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Лектории,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Залы аттракционов и игровых автоматов, кв. м площади пола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Универсальные спортивно-зрелищные залы, в том числе и искусственным льдом,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6 - 9</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Городские массовые библиотеки на 1 тыс. чел. зоны обслуживания при населении города, тыс. чел. </w:t>
            </w:r>
            <w:hyperlink w:anchor="P4438" w:history="1">
              <w:r w:rsidRPr="008A782D">
                <w:rPr>
                  <w:rFonts w:ascii="Times New Roman" w:hAnsi="Times New Roman" w:cs="Times New Roman"/>
                  <w:sz w:val="24"/>
                  <w:szCs w:val="24"/>
                </w:rPr>
                <w:t>&lt;5&gt;</w:t>
              </w:r>
            </w:hyperlink>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читательское место</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свыше 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2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от 10 до 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4 - 4,5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2 - 3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то же</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Дополнительно в центральной городской библиотеке на 1 тыс. чел. при населении города, тыс. чел.</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250 и более</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0,1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0,1 читательское место</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100 до 250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0,2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0,2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50 до 100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0,3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0,3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10 до 50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0,3 читательских места</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Клубы и библиотеки сельских поселений</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Клубы, посетительское место на 1 тыс. чел. для сельских поселений или их групп, тыс. чел.</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меньшую вместимость клубов и библиотек следует принимать для крупных поселений</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0,2 до 1</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500 - 300</w:t>
            </w:r>
          </w:p>
        </w:tc>
        <w:tc>
          <w:tcPr>
            <w:tcW w:w="2693" w:type="dxa"/>
            <w:vMerge w:val="restart"/>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 до 2</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300 - 230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 до 5</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230 - 190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более 5</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190 - 140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Сельские массовые библиотеки на 1 тыс. чел. зоны обслуживания (из </w:t>
            </w:r>
            <w:r w:rsidRPr="008A782D">
              <w:rPr>
                <w:rFonts w:ascii="Times New Roman" w:hAnsi="Times New Roman" w:cs="Times New Roman"/>
                <w:sz w:val="24"/>
                <w:szCs w:val="24"/>
              </w:rPr>
              <w:lastRenderedPageBreak/>
              <w:t>расчета 30-минутной доступности) для сельских поселений или их групп, тыс. чел.</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от 1 до 2</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6 - 7,5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5 - 6 читательских мест</w:t>
            </w:r>
          </w:p>
        </w:tc>
        <w:tc>
          <w:tcPr>
            <w:tcW w:w="2693" w:type="dxa"/>
            <w:vMerge w:val="restart"/>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 до 5</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5 - 6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4 - 5 читательских места</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 до 10</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4,5 - 5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3 - 4 читательское место</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Дополнительно в центральной библиотеке местной системы расселения (административный район) на 1 тыс. чел. системы</w:t>
            </w:r>
          </w:p>
        </w:tc>
        <w:tc>
          <w:tcPr>
            <w:tcW w:w="2977" w:type="dxa"/>
            <w:gridSpan w:val="2"/>
          </w:tcPr>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4,5 - 5 тыс. ед. хранения</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w:t>
            </w:r>
          </w:p>
          <w:p w:rsidR="00CB51A4" w:rsidRPr="008A782D" w:rsidRDefault="00CB51A4" w:rsidP="00DF3436">
            <w:pPr>
              <w:pStyle w:val="ConsPlusNonformat"/>
              <w:jc w:val="both"/>
              <w:rPr>
                <w:rFonts w:ascii="Times New Roman" w:hAnsi="Times New Roman" w:cs="Times New Roman"/>
                <w:sz w:val="24"/>
                <w:szCs w:val="24"/>
              </w:rPr>
            </w:pPr>
            <w:r w:rsidRPr="008A782D">
              <w:rPr>
                <w:rFonts w:ascii="Times New Roman" w:hAnsi="Times New Roman" w:cs="Times New Roman"/>
                <w:sz w:val="24"/>
                <w:szCs w:val="24"/>
              </w:rPr>
              <w:t xml:space="preserve">   3 - 4 читательских мест</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Предприятия торговли, общественного питания и бытового обслуживания</w:t>
            </w:r>
          </w:p>
        </w:tc>
      </w:tr>
      <w:tr w:rsidR="00CB51A4" w:rsidRPr="00CB51A4" w:rsidTr="007B6BD0">
        <w:tc>
          <w:tcPr>
            <w:tcW w:w="2047"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городские поселения </w:t>
            </w:r>
            <w:hyperlink w:anchor="P4439" w:history="1">
              <w:r w:rsidRPr="008A782D">
                <w:rPr>
                  <w:rFonts w:ascii="Times New Roman" w:hAnsi="Times New Roman" w:cs="Times New Roman"/>
                  <w:sz w:val="24"/>
                  <w:szCs w:val="24"/>
                </w:rPr>
                <w:t>&lt;6&gt;</w:t>
              </w:r>
            </w:hyperlink>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сельские поселения</w:t>
            </w: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Магазины, кв. м торговой площади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484 </w:t>
            </w:r>
            <w:hyperlink w:anchor="P4440" w:history="1">
              <w:r w:rsidRPr="008A782D">
                <w:rPr>
                  <w:rFonts w:ascii="Times New Roman" w:hAnsi="Times New Roman" w:cs="Times New Roman"/>
                  <w:sz w:val="24"/>
                  <w:szCs w:val="24"/>
                </w:rPr>
                <w:t>&lt;7&gt;</w:t>
              </w:r>
            </w:hyperlink>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торговые центры местного значения с числом обслуживаемого населения, тыс. чел.: от 4 до 6 - 0,4 - 0,6 га/объект, от 6 до 10 - 0,6 - 0,8; от 10 до 15 - 0,8 - 1,1; от 15 до 20 - 1,1 - 1,3.</w:t>
            </w:r>
          </w:p>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Торговые центры малых городов и сельских поселений с числом жителей, тыс. чел.: до 1 - 0,1 - 0,2 га; от 1 до 3 - 0,2 - 0,4 га; от 3 до 4 - 0,4 - 0,6 га; от 5 до 6 - 0,6 - 1,0; от 7 до 10 - 1,0 - 1,2.</w:t>
            </w:r>
          </w:p>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w:t>
            </w:r>
            <w:r w:rsidRPr="008A782D">
              <w:rPr>
                <w:rFonts w:ascii="Times New Roman" w:hAnsi="Times New Roman" w:cs="Times New Roman"/>
                <w:sz w:val="24"/>
                <w:szCs w:val="24"/>
              </w:rPr>
              <w:lastRenderedPageBreak/>
              <w:t>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том числе</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продовольственных товаров,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148 </w:t>
            </w:r>
            <w:hyperlink w:anchor="P4440" w:history="1">
              <w:r w:rsidRPr="008A782D">
                <w:rPr>
                  <w:rFonts w:ascii="Times New Roman" w:hAnsi="Times New Roman" w:cs="Times New Roman"/>
                  <w:sz w:val="24"/>
                  <w:szCs w:val="24"/>
                </w:rPr>
                <w:t>&lt;7&gt;</w:t>
              </w:r>
            </w:hyperlink>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непродовольственных товаров,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 xml:space="preserve">336 </w:t>
            </w:r>
            <w:hyperlink w:anchor="P4440" w:history="1">
              <w:r w:rsidRPr="008A782D">
                <w:rPr>
                  <w:rFonts w:ascii="Times New Roman" w:hAnsi="Times New Roman" w:cs="Times New Roman"/>
                  <w:sz w:val="24"/>
                  <w:szCs w:val="24"/>
                </w:rPr>
                <w:t>&lt;7&gt;</w:t>
              </w:r>
            </w:hyperlink>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Розничные рынки, кв. м торговой площади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24 - 40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14 кв. м - при торговой площади до 600 кв. м, 7 кв. м - свыше 3000 кв. м</w:t>
            </w:r>
          </w:p>
        </w:tc>
        <w:tc>
          <w:tcPr>
            <w:tcW w:w="2126" w:type="dxa"/>
            <w:vMerge w:val="restart"/>
          </w:tcPr>
          <w:p w:rsidR="00CB51A4" w:rsidRPr="008A782D" w:rsidRDefault="00164897" w:rsidP="00DF3436">
            <w:pPr>
              <w:pStyle w:val="ConsPlusNormal"/>
              <w:jc w:val="both"/>
              <w:rPr>
                <w:rFonts w:ascii="Times New Roman" w:hAnsi="Times New Roman" w:cs="Times New Roman"/>
                <w:sz w:val="24"/>
                <w:szCs w:val="24"/>
              </w:rPr>
            </w:pPr>
            <w:hyperlink r:id="rId11" w:history="1">
              <w:r w:rsidR="00CB51A4" w:rsidRPr="008A782D">
                <w:rPr>
                  <w:rFonts w:ascii="Times New Roman" w:hAnsi="Times New Roman" w:cs="Times New Roman"/>
                  <w:sz w:val="24"/>
                  <w:szCs w:val="24"/>
                </w:rPr>
                <w:t>Требования</w:t>
              </w:r>
            </w:hyperlink>
            <w:r w:rsidR="00CB51A4" w:rsidRPr="008A782D">
              <w:rPr>
                <w:rFonts w:ascii="Times New Roman" w:hAnsi="Times New Roman" w:cs="Times New Roman"/>
                <w:sz w:val="24"/>
                <w:szCs w:val="24"/>
              </w:rPr>
              <w:t xml:space="preserve">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N 195 "Об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Минимальная площадь рынка, кв. м</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300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100</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Минимальные площади на 1 торговое место, в том числе</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лоток</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палатка</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киоск</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павильон</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Предприятия общественного питания, посадочных мест на 1 тыс. чел. в зависимости от </w:t>
            </w:r>
            <w:r w:rsidRPr="008A782D">
              <w:rPr>
                <w:rFonts w:ascii="Times New Roman" w:hAnsi="Times New Roman" w:cs="Times New Roman"/>
                <w:sz w:val="24"/>
                <w:szCs w:val="24"/>
              </w:rPr>
              <w:lastRenderedPageBreak/>
              <w:t>численности населения, тыс.</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20 (независимо от численности </w:t>
            </w:r>
            <w:r w:rsidRPr="008A782D">
              <w:rPr>
                <w:rFonts w:ascii="Times New Roman" w:hAnsi="Times New Roman" w:cs="Times New Roman"/>
                <w:sz w:val="24"/>
                <w:szCs w:val="24"/>
              </w:rPr>
              <w:lastRenderedPageBreak/>
              <w:t>населения)</w:t>
            </w:r>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при числе мест, га на 100 мест: до 50 - 0,2 - 0,25; от 50 до 150 - 0,2 - 0,15; свыше 150 - 0,1</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городах - курортах и городах-центрах туризма расчет сети предприятий общественного </w:t>
            </w:r>
            <w:r w:rsidRPr="008A782D">
              <w:rPr>
                <w:rFonts w:ascii="Times New Roman" w:hAnsi="Times New Roman" w:cs="Times New Roman"/>
                <w:sz w:val="24"/>
                <w:szCs w:val="24"/>
              </w:rPr>
              <w:lastRenderedPageBreak/>
              <w:t>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до 50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50 до 100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22</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100 до 250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28</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 250 до 500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32</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более 500</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40</w:t>
            </w:r>
          </w:p>
        </w:tc>
        <w:tc>
          <w:tcPr>
            <w:tcW w:w="851" w:type="dxa"/>
            <w:vMerge/>
          </w:tcPr>
          <w:p w:rsidR="00CB51A4" w:rsidRPr="008A782D" w:rsidRDefault="00CB51A4" w:rsidP="00DF3436">
            <w:pPr>
              <w:rPr>
                <w:rFonts w:ascii="Times New Roman" w:hAnsi="Times New Roman" w:cs="Times New Roman"/>
                <w:sz w:val="24"/>
                <w:szCs w:val="24"/>
              </w:rPr>
            </w:pP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Предприятия бытового обслуживания, рабочее место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9 (2,0)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7</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нормативы 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том числе</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непосредственного обслуживания населения</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5(2)</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2693"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на 10 рабочих мест для предприятий мощностью, рабочих мест: 0,1 - 0,2 га; от 10 до 50 - 0,05 - 0,08 га; от 50 до 150 - 0,03 - 0,04 га; свыше 150 - 0,5 - 1,2 га</w:t>
            </w: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производственные предприятия централизованного выполнения заказов,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2693" w:type="dxa"/>
            <w:vMerge/>
          </w:tcPr>
          <w:p w:rsidR="00CB51A4" w:rsidRPr="008A782D" w:rsidRDefault="00CB51A4" w:rsidP="00DF3436">
            <w:pPr>
              <w:rPr>
                <w:rFonts w:ascii="Times New Roman" w:hAnsi="Times New Roman" w:cs="Times New Roman"/>
                <w:sz w:val="24"/>
                <w:szCs w:val="24"/>
              </w:rPr>
            </w:pPr>
          </w:p>
        </w:tc>
        <w:tc>
          <w:tcPr>
            <w:tcW w:w="2126" w:type="dxa"/>
            <w:vMerge/>
          </w:tcPr>
          <w:p w:rsidR="00CB51A4" w:rsidRPr="008A782D" w:rsidRDefault="00CB51A4" w:rsidP="00DF3436">
            <w:pPr>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Предприятия коммунального </w:t>
            </w:r>
            <w:r w:rsidRPr="008A782D">
              <w:rPr>
                <w:rFonts w:ascii="Times New Roman" w:hAnsi="Times New Roman" w:cs="Times New Roman"/>
                <w:sz w:val="24"/>
                <w:szCs w:val="24"/>
              </w:rPr>
              <w:lastRenderedPageBreak/>
              <w:t>обслуживания</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Прачечные, кг белья в смену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120(10)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60</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том числе</w:t>
            </w:r>
          </w:p>
        </w:tc>
        <w:tc>
          <w:tcPr>
            <w:tcW w:w="2126" w:type="dxa"/>
          </w:tcPr>
          <w:p w:rsidR="00CB51A4" w:rsidRPr="008A782D" w:rsidRDefault="00CB51A4" w:rsidP="00DF3436">
            <w:pPr>
              <w:pStyle w:val="ConsPlusNormal"/>
              <w:rPr>
                <w:rFonts w:ascii="Times New Roman" w:hAnsi="Times New Roman" w:cs="Times New Roman"/>
                <w:sz w:val="24"/>
                <w:szCs w:val="24"/>
              </w:rPr>
            </w:pPr>
          </w:p>
        </w:tc>
        <w:tc>
          <w:tcPr>
            <w:tcW w:w="851" w:type="dxa"/>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прачечные самообслуживания,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10(10)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20</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0,1 - 0,2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фабрики-прачечные,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110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40</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0,5 - 1,0 га на объект</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Химчистки, кг вещей в смену на 1 тыс. чел., в том числе</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11,4(4,0)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3,5</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химчистки самообслуживания,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4,0 (4,0)</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1,2</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0,1 - 0,2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фабрики-химчистки, объект</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7,4</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2,3</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0,5 - 1,0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Бани, место на 1 тыс. чел.</w:t>
            </w:r>
          </w:p>
        </w:tc>
        <w:tc>
          <w:tcPr>
            <w:tcW w:w="2126"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5</w:t>
            </w:r>
          </w:p>
        </w:tc>
        <w:tc>
          <w:tcPr>
            <w:tcW w:w="851"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7</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0,2 - 0,4 га на объект</w:t>
            </w:r>
          </w:p>
        </w:tc>
        <w:tc>
          <w:tcPr>
            <w:tcW w:w="2126"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Организации и учреждения управления, проектные организации, кредитно-финансовые учреждения и предприятия связи</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Отделения связи, </w:t>
            </w:r>
            <w:r w:rsidRPr="008A782D">
              <w:rPr>
                <w:rFonts w:ascii="Times New Roman" w:hAnsi="Times New Roman" w:cs="Times New Roman"/>
                <w:sz w:val="24"/>
                <w:szCs w:val="24"/>
              </w:rPr>
              <w:lastRenderedPageBreak/>
              <w:t>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размещение отделений </w:t>
            </w:r>
            <w:r w:rsidRPr="008A782D">
              <w:rPr>
                <w:rFonts w:ascii="Times New Roman" w:hAnsi="Times New Roman" w:cs="Times New Roman"/>
                <w:sz w:val="24"/>
                <w:szCs w:val="24"/>
              </w:rPr>
              <w:lastRenderedPageBreak/>
              <w:t>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 xml:space="preserve">отделения связи </w:t>
            </w:r>
            <w:r w:rsidRPr="008A782D">
              <w:rPr>
                <w:rFonts w:ascii="Times New Roman" w:hAnsi="Times New Roman" w:cs="Times New Roman"/>
                <w:sz w:val="24"/>
                <w:szCs w:val="24"/>
              </w:rPr>
              <w:lastRenderedPageBreak/>
              <w:t>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Отделения банков, операционная касса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операционная касса на 10 - 30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га на объект: 0,2 - при 2 операционных кассах; 0,5 - при 7 операционных кассах</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Отделения банка, операционное место</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городах</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операционное место (окно) на 2 - 3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0,05 га - при 3 операционных местах; 0,4 га - при 20 операционных местах</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сельских поселениях</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операционное место (окно) на 1 - 2 тыс. чел.</w:t>
            </w: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Организации и учреждения управления,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в зависимости от 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w:t>
            </w:r>
            <w:r w:rsidRPr="008A782D">
              <w:rPr>
                <w:rFonts w:ascii="Times New Roman" w:hAnsi="Times New Roman" w:cs="Times New Roman"/>
                <w:sz w:val="24"/>
                <w:szCs w:val="24"/>
              </w:rPr>
              <w:lastRenderedPageBreak/>
              <w:t>этажей. Поселковых и сельских органов власти, кв. м на 1 сотрудника: 60 - 40 при этажности 2 - 3 этажа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Проектные организации и конструкторские бюро,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по заданию на проектирование</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в зависимости от этажности здания, кв. м на 1 сотрудника: 30 - 15 при этажности 2 - 5 этажей, 9,5 - 8,5 при этажности 9 - 12 этажей, 7 при этажности 16 и более этажей</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Районные (городские народные суды),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судья на 30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0,15 га на объект - при 1 судье, 0,4 га при 5 судьях, 0,3 га при 10 членах суда, 0,5 га при 25 членах суда</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Краевые суды,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член суда на 60 тыс. чел. края</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Юридические консультации,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юрист-адвокат на 10 тыс.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Нотариальная контора, рабочее место</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нотариус на 30 тыс.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CB51A4">
        <w:tc>
          <w:tcPr>
            <w:tcW w:w="9843" w:type="dxa"/>
            <w:gridSpan w:val="5"/>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Учреждения жилищно-коммунального хозяйства</w:t>
            </w: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Жилищно-эксплуатационные организации, объект</w:t>
            </w:r>
          </w:p>
        </w:tc>
        <w:tc>
          <w:tcPr>
            <w:tcW w:w="2977" w:type="dxa"/>
            <w:gridSpan w:val="2"/>
          </w:tcPr>
          <w:p w:rsidR="00CB51A4" w:rsidRPr="008A782D" w:rsidRDefault="00CB51A4" w:rsidP="00DF3436">
            <w:pPr>
              <w:pStyle w:val="ConsPlusNormal"/>
              <w:rPr>
                <w:rFonts w:ascii="Times New Roman" w:hAnsi="Times New Roman" w:cs="Times New Roman"/>
                <w:sz w:val="24"/>
                <w:szCs w:val="24"/>
              </w:rPr>
            </w:pPr>
          </w:p>
        </w:tc>
        <w:tc>
          <w:tcPr>
            <w:tcW w:w="2693" w:type="dxa"/>
          </w:tcPr>
          <w:p w:rsidR="00CB51A4" w:rsidRPr="008A782D" w:rsidRDefault="00CB51A4" w:rsidP="00DF3436">
            <w:pPr>
              <w:pStyle w:val="ConsPlusNormal"/>
              <w:rPr>
                <w:rFonts w:ascii="Times New Roman" w:hAnsi="Times New Roman" w:cs="Times New Roman"/>
                <w:sz w:val="24"/>
                <w:szCs w:val="24"/>
              </w:rPr>
            </w:pP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микрорайона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микрорайон с населением до 20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0,3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жилого района</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жилой район с населением до 80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Пункт приема вторичного сырья, объект</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микрорайон с населением до 20 тыс. чел.</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0,01 га на объект</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Гостиницы, место на 1 тыс. чел.</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6</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 xml:space="preserve">при числе мест гостиницы, кв. м на 1 место: от 25 до 100 - 55, от 100 до 500 - 30, от 500 до 1000 - 20, от 1000 </w:t>
            </w:r>
            <w:r w:rsidRPr="008A782D">
              <w:rPr>
                <w:rFonts w:ascii="Times New Roman" w:hAnsi="Times New Roman" w:cs="Times New Roman"/>
                <w:sz w:val="24"/>
                <w:szCs w:val="24"/>
              </w:rPr>
              <w:lastRenderedPageBreak/>
              <w:t xml:space="preserve">до 2000 </w:t>
            </w:r>
            <w:r w:rsidR="00AA3BDE">
              <w:rPr>
                <w:rFonts w:ascii="Times New Roman" w:hAnsi="Times New Roman" w:cs="Times New Roman"/>
                <w:sz w:val="24"/>
                <w:szCs w:val="24"/>
              </w:rPr>
              <w:t>–</w:t>
            </w:r>
            <w:r w:rsidRPr="008A782D">
              <w:rPr>
                <w:rFonts w:ascii="Times New Roman" w:hAnsi="Times New Roman" w:cs="Times New Roman"/>
                <w:sz w:val="24"/>
                <w:szCs w:val="24"/>
              </w:rPr>
              <w:t xml:space="preserve"> 15</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lastRenderedPageBreak/>
              <w:t>Общественные уборные</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прибор на 1 тыс.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Бюро похоронного обслуживания, дом траурных обрядов</w:t>
            </w:r>
          </w:p>
        </w:tc>
        <w:tc>
          <w:tcPr>
            <w:tcW w:w="2977" w:type="dxa"/>
            <w:gridSpan w:val="2"/>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1 объект на 0,5 - 1 млн чел.</w:t>
            </w:r>
          </w:p>
        </w:tc>
        <w:tc>
          <w:tcPr>
            <w:tcW w:w="2693" w:type="dxa"/>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126" w:type="dxa"/>
          </w:tcPr>
          <w:p w:rsidR="00CB51A4" w:rsidRPr="008A782D" w:rsidRDefault="00CB51A4" w:rsidP="00DF3436">
            <w:pPr>
              <w:pStyle w:val="ConsPlusNormal"/>
              <w:rPr>
                <w:rFonts w:ascii="Times New Roman" w:hAnsi="Times New Roman" w:cs="Times New Roman"/>
                <w:sz w:val="24"/>
                <w:szCs w:val="24"/>
              </w:rPr>
            </w:pPr>
          </w:p>
        </w:tc>
      </w:tr>
      <w:tr w:rsidR="00CB51A4" w:rsidRPr="00CB51A4" w:rsidTr="007B6BD0">
        <w:tc>
          <w:tcPr>
            <w:tcW w:w="2047"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Кладбище традиционного захоронения</w:t>
            </w:r>
          </w:p>
        </w:tc>
        <w:tc>
          <w:tcPr>
            <w:tcW w:w="2977" w:type="dxa"/>
            <w:gridSpan w:val="2"/>
          </w:tcPr>
          <w:p w:rsidR="00CB51A4" w:rsidRPr="008A782D" w:rsidRDefault="00CB51A4" w:rsidP="00DF3436">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w:t>
            </w:r>
          </w:p>
        </w:tc>
        <w:tc>
          <w:tcPr>
            <w:tcW w:w="2693" w:type="dxa"/>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0,24 га на 1 тыс. чел.</w:t>
            </w:r>
          </w:p>
        </w:tc>
        <w:tc>
          <w:tcPr>
            <w:tcW w:w="2126" w:type="dxa"/>
            <w:vMerge w:val="restart"/>
          </w:tcPr>
          <w:p w:rsidR="00CB51A4" w:rsidRPr="008A782D" w:rsidRDefault="00CB51A4" w:rsidP="00DF3436">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CB51A4" w:rsidRPr="007B6BD0" w:rsidTr="007B6BD0">
        <w:tc>
          <w:tcPr>
            <w:tcW w:w="2047" w:type="dxa"/>
          </w:tcPr>
          <w:p w:rsidR="00CB51A4" w:rsidRPr="007B6BD0" w:rsidRDefault="00CB51A4" w:rsidP="00DF3436">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Кладбище урновых захоронений после кремации</w:t>
            </w:r>
          </w:p>
        </w:tc>
        <w:tc>
          <w:tcPr>
            <w:tcW w:w="2977" w:type="dxa"/>
            <w:gridSpan w:val="2"/>
          </w:tcPr>
          <w:p w:rsidR="00CB51A4" w:rsidRPr="007B6BD0" w:rsidRDefault="00CB51A4" w:rsidP="00DF3436">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w:t>
            </w:r>
          </w:p>
        </w:tc>
        <w:tc>
          <w:tcPr>
            <w:tcW w:w="2693" w:type="dxa"/>
          </w:tcPr>
          <w:p w:rsidR="00CB51A4" w:rsidRPr="007B6BD0" w:rsidRDefault="00CB51A4" w:rsidP="00DF3436">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0,02 га на 1 тыс. чел.</w:t>
            </w:r>
          </w:p>
        </w:tc>
        <w:tc>
          <w:tcPr>
            <w:tcW w:w="2126" w:type="dxa"/>
            <w:vMerge/>
          </w:tcPr>
          <w:p w:rsidR="00CB51A4" w:rsidRPr="007B6BD0" w:rsidRDefault="00CB51A4" w:rsidP="00DF3436">
            <w:pPr>
              <w:rPr>
                <w:rFonts w:ascii="Times New Roman" w:hAnsi="Times New Roman" w:cs="Times New Roman"/>
                <w:sz w:val="24"/>
                <w:szCs w:val="24"/>
              </w:rPr>
            </w:pPr>
          </w:p>
        </w:tc>
      </w:tr>
    </w:tbl>
    <w:p w:rsidR="00BD3B9D" w:rsidRPr="007B6BD0" w:rsidRDefault="00BD3B9D" w:rsidP="00BD3B9D">
      <w:pPr>
        <w:rPr>
          <w:rFonts w:ascii="Times New Roman" w:hAnsi="Times New Roman" w:cs="Times New Roman"/>
          <w:sz w:val="24"/>
          <w:szCs w:val="24"/>
        </w:rPr>
      </w:pPr>
      <w:r w:rsidRPr="007B6BD0">
        <w:rPr>
          <w:rFonts w:ascii="Times New Roman" w:hAnsi="Times New Roman" w:cs="Times New Roman"/>
          <w:sz w:val="24"/>
          <w:szCs w:val="24"/>
        </w:rPr>
        <w:t xml:space="preserve">Примечания: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BD3B9D" w:rsidRPr="007B6BD0" w:rsidRDefault="00BD3B9D" w:rsidP="00BD3B9D">
      <w:pPr>
        <w:rPr>
          <w:rFonts w:ascii="Times New Roman" w:hAnsi="Times New Roman" w:cs="Times New Roman"/>
          <w:sz w:val="24"/>
          <w:szCs w:val="24"/>
        </w:rPr>
      </w:pPr>
      <w:r w:rsidRPr="007B6BD0">
        <w:rPr>
          <w:rFonts w:ascii="Times New Roman" w:hAnsi="Times New Roman" w:cs="Times New Roman"/>
          <w:sz w:val="24"/>
          <w:szCs w:val="24"/>
        </w:rPr>
        <w:t>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w:t>
      </w:r>
      <w:r w:rsidR="007B6BD0" w:rsidRPr="007B6BD0">
        <w:rPr>
          <w:rFonts w:ascii="Times New Roman" w:hAnsi="Times New Roman" w:cs="Times New Roman"/>
          <w:sz w:val="24"/>
          <w:szCs w:val="24"/>
        </w:rPr>
        <w:t>п</w:t>
      </w:r>
      <w:r w:rsidRPr="007B6BD0">
        <w:rPr>
          <w:rFonts w:ascii="Times New Roman" w:hAnsi="Times New Roman" w:cs="Times New Roman"/>
          <w:sz w:val="24"/>
          <w:szCs w:val="24"/>
        </w:rPr>
        <w:t xml:space="preserve">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2. К поселениям-новостройкам относятся существующие</w:t>
      </w:r>
      <w:r w:rsidRPr="007B6BD0">
        <w:rPr>
          <w:rFonts w:ascii="Times New Roman" w:hAnsi="Times New Roman" w:cs="Times New Roman"/>
          <w:sz w:val="24"/>
          <w:szCs w:val="24"/>
        </w:rPr>
        <w:t xml:space="preserve"> </w:t>
      </w:r>
      <w:r w:rsidR="00BD3B9D" w:rsidRPr="007B6BD0">
        <w:rPr>
          <w:rFonts w:ascii="Times New Roman" w:hAnsi="Times New Roman" w:cs="Times New Roman"/>
          <w:sz w:val="24"/>
          <w:szCs w:val="24"/>
        </w:rPr>
        <w:t xml:space="preserve">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3. При наполняемости классов 40 учащимися с учетом площади спортивной зоны и здания школы.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lastRenderedPageBreak/>
        <w:tab/>
      </w:r>
      <w:r w:rsidR="00BD3B9D" w:rsidRPr="007B6BD0">
        <w:rPr>
          <w:rFonts w:ascii="Times New Roman" w:hAnsi="Times New Roman" w:cs="Times New Roman"/>
          <w:sz w:val="24"/>
          <w:szCs w:val="24"/>
        </w:rPr>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BD3B9D" w:rsidRPr="007B6BD0" w:rsidRDefault="007B6BD0" w:rsidP="00BD3B9D">
      <w:pPr>
        <w:rPr>
          <w:rFonts w:ascii="Times New Roman" w:hAnsi="Times New Roman" w:cs="Times New Roman"/>
          <w:sz w:val="24"/>
          <w:szCs w:val="24"/>
        </w:rPr>
      </w:pPr>
      <w:r w:rsidRPr="007B6BD0">
        <w:rPr>
          <w:rFonts w:ascii="Times New Roman" w:hAnsi="Times New Roman" w:cs="Times New Roman"/>
          <w:sz w:val="24"/>
          <w:szCs w:val="24"/>
        </w:rPr>
        <w:tab/>
      </w:r>
      <w:r w:rsidR="00BD3B9D" w:rsidRPr="007B6BD0">
        <w:rPr>
          <w:rFonts w:ascii="Times New Roman" w:hAnsi="Times New Roman" w:cs="Times New Roman"/>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 </w:t>
      </w:r>
    </w:p>
    <w:p w:rsidR="007B6BD0" w:rsidRPr="007B6BD0" w:rsidRDefault="007B6BD0" w:rsidP="00BD3B9D">
      <w:pPr>
        <w:rPr>
          <w:rFonts w:ascii="Times New Roman" w:hAnsi="Times New Roman" w:cs="Times New Roman"/>
          <w:sz w:val="24"/>
          <w:szCs w:val="24"/>
        </w:rPr>
      </w:pPr>
    </w:p>
    <w:p w:rsidR="00BD3B9D" w:rsidRPr="007B6BD0" w:rsidRDefault="00BD3B9D" w:rsidP="00D726E0">
      <w:pPr>
        <w:jc w:val="right"/>
        <w:outlineLvl w:val="0"/>
        <w:rPr>
          <w:rFonts w:ascii="Times New Roman" w:hAnsi="Times New Roman" w:cs="Times New Roman"/>
          <w:sz w:val="24"/>
          <w:szCs w:val="24"/>
        </w:rPr>
      </w:pPr>
      <w:r w:rsidRPr="007B6BD0">
        <w:rPr>
          <w:rFonts w:ascii="Times New Roman" w:hAnsi="Times New Roman" w:cs="Times New Roman"/>
          <w:sz w:val="24"/>
          <w:szCs w:val="24"/>
        </w:rPr>
        <w:t xml:space="preserve">Таблица Е-2 </w:t>
      </w:r>
    </w:p>
    <w:p w:rsidR="00BD3B9D" w:rsidRPr="007B6BD0" w:rsidRDefault="00BD3B9D" w:rsidP="007B6BD0">
      <w:pPr>
        <w:jc w:val="center"/>
        <w:rPr>
          <w:rFonts w:ascii="Times New Roman" w:hAnsi="Times New Roman" w:cs="Times New Roman"/>
          <w:sz w:val="28"/>
          <w:szCs w:val="28"/>
        </w:rPr>
      </w:pPr>
      <w:r w:rsidRPr="007B6BD0">
        <w:rPr>
          <w:rFonts w:ascii="Times New Roman" w:hAnsi="Times New Roman" w:cs="Times New Roman"/>
          <w:sz w:val="28"/>
          <w:szCs w:val="28"/>
        </w:rPr>
        <w:t>Минимальные расчетные показатели обеспечения объектами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04"/>
        <w:gridCol w:w="2136"/>
        <w:gridCol w:w="1584"/>
        <w:gridCol w:w="1574"/>
      </w:tblGrid>
      <w:tr w:rsidR="007B6BD0" w:rsidRPr="007B6BD0" w:rsidTr="007B6BD0">
        <w:tc>
          <w:tcPr>
            <w:tcW w:w="410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Наименование объектов</w:t>
            </w:r>
          </w:p>
        </w:tc>
        <w:tc>
          <w:tcPr>
            <w:tcW w:w="2136"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Единица измерения</w:t>
            </w: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Города и городские поселения</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Сельские поселения</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Дошкольные образовательные учреждения, в том числе</w:t>
            </w:r>
          </w:p>
        </w:tc>
        <w:tc>
          <w:tcPr>
            <w:tcW w:w="2136"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мест на 1 тыс. чел.</w:t>
            </w: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55</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30</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общего типа</w:t>
            </w:r>
          </w:p>
        </w:tc>
        <w:tc>
          <w:tcPr>
            <w:tcW w:w="2136" w:type="dxa"/>
          </w:tcPr>
          <w:p w:rsidR="007B6BD0" w:rsidRPr="007B6BD0" w:rsidRDefault="007B6BD0" w:rsidP="007B6BD0">
            <w:pPr>
              <w:pStyle w:val="ConsPlusNormal"/>
              <w:rPr>
                <w:rFonts w:ascii="Times New Roman" w:hAnsi="Times New Roman" w:cs="Times New Roman"/>
                <w:sz w:val="24"/>
                <w:szCs w:val="24"/>
              </w:rPr>
            </w:pP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45</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30</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специализированного</w:t>
            </w:r>
          </w:p>
        </w:tc>
        <w:tc>
          <w:tcPr>
            <w:tcW w:w="2136" w:type="dxa"/>
          </w:tcPr>
          <w:p w:rsidR="007B6BD0" w:rsidRPr="007B6BD0" w:rsidRDefault="007B6BD0" w:rsidP="007B6BD0">
            <w:pPr>
              <w:pStyle w:val="ConsPlusNormal"/>
              <w:rPr>
                <w:rFonts w:ascii="Times New Roman" w:hAnsi="Times New Roman" w:cs="Times New Roman"/>
                <w:sz w:val="24"/>
                <w:szCs w:val="24"/>
              </w:rPr>
            </w:pP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2</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оздоровительного</w:t>
            </w:r>
          </w:p>
        </w:tc>
        <w:tc>
          <w:tcPr>
            <w:tcW w:w="2136" w:type="dxa"/>
          </w:tcPr>
          <w:p w:rsidR="007B6BD0" w:rsidRPr="007B6BD0" w:rsidRDefault="007B6BD0" w:rsidP="007B6BD0">
            <w:pPr>
              <w:pStyle w:val="ConsPlusNormal"/>
              <w:rPr>
                <w:rFonts w:ascii="Times New Roman" w:hAnsi="Times New Roman" w:cs="Times New Roman"/>
                <w:sz w:val="24"/>
                <w:szCs w:val="24"/>
              </w:rPr>
            </w:pP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7</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w:t>
            </w:r>
          </w:p>
        </w:tc>
      </w:tr>
      <w:tr w:rsidR="007B6BD0" w:rsidRPr="007B6BD0" w:rsidTr="007B6BD0">
        <w:tc>
          <w:tcPr>
            <w:tcW w:w="4104" w:type="dxa"/>
          </w:tcPr>
          <w:p w:rsidR="007B6BD0" w:rsidRPr="007B6BD0" w:rsidRDefault="007B6BD0" w:rsidP="007B6BD0">
            <w:pPr>
              <w:pStyle w:val="ConsPlusNormal"/>
              <w:jc w:val="both"/>
              <w:rPr>
                <w:rFonts w:ascii="Times New Roman" w:hAnsi="Times New Roman" w:cs="Times New Roman"/>
                <w:sz w:val="24"/>
                <w:szCs w:val="24"/>
              </w:rPr>
            </w:pPr>
            <w:r w:rsidRPr="007B6BD0">
              <w:rPr>
                <w:rFonts w:ascii="Times New Roman" w:hAnsi="Times New Roman" w:cs="Times New Roman"/>
                <w:sz w:val="24"/>
                <w:szCs w:val="24"/>
              </w:rPr>
              <w:t>Общеобразовательные учреждения</w:t>
            </w:r>
          </w:p>
        </w:tc>
        <w:tc>
          <w:tcPr>
            <w:tcW w:w="2136"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учащихся на 1 тыс. чел.</w:t>
            </w:r>
          </w:p>
        </w:tc>
        <w:tc>
          <w:tcPr>
            <w:tcW w:w="158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95</w:t>
            </w:r>
          </w:p>
        </w:tc>
        <w:tc>
          <w:tcPr>
            <w:tcW w:w="1574" w:type="dxa"/>
          </w:tcPr>
          <w:p w:rsidR="007B6BD0" w:rsidRPr="007B6BD0" w:rsidRDefault="007B6BD0" w:rsidP="007B6BD0">
            <w:pPr>
              <w:pStyle w:val="ConsPlusNormal"/>
              <w:jc w:val="center"/>
              <w:rPr>
                <w:rFonts w:ascii="Times New Roman" w:hAnsi="Times New Roman" w:cs="Times New Roman"/>
                <w:sz w:val="24"/>
                <w:szCs w:val="24"/>
              </w:rPr>
            </w:pPr>
            <w:r w:rsidRPr="007B6BD0">
              <w:rPr>
                <w:rFonts w:ascii="Times New Roman" w:hAnsi="Times New Roman" w:cs="Times New Roman"/>
                <w:sz w:val="24"/>
                <w:szCs w:val="24"/>
              </w:rPr>
              <w:t>110</w:t>
            </w:r>
          </w:p>
        </w:tc>
      </w:tr>
    </w:tbl>
    <w:p w:rsidR="007B6BD0" w:rsidRPr="007B6BD0" w:rsidRDefault="007B6BD0" w:rsidP="00BD3B9D">
      <w:pPr>
        <w:rPr>
          <w:rFonts w:ascii="Times New Roman" w:hAnsi="Times New Roman" w:cs="Times New Roman"/>
          <w:sz w:val="24"/>
          <w:szCs w:val="24"/>
        </w:rPr>
      </w:pPr>
    </w:p>
    <w:p w:rsidR="00BD3B9D" w:rsidRPr="007B6BD0" w:rsidRDefault="00BD3B9D" w:rsidP="00D726E0">
      <w:pPr>
        <w:jc w:val="right"/>
        <w:outlineLvl w:val="0"/>
        <w:rPr>
          <w:rFonts w:ascii="Times New Roman" w:hAnsi="Times New Roman" w:cs="Times New Roman"/>
          <w:sz w:val="24"/>
          <w:szCs w:val="24"/>
        </w:rPr>
      </w:pPr>
      <w:r w:rsidRPr="007B6BD0">
        <w:rPr>
          <w:rFonts w:ascii="Times New Roman" w:hAnsi="Times New Roman" w:cs="Times New Roman"/>
          <w:sz w:val="24"/>
          <w:szCs w:val="24"/>
        </w:rPr>
        <w:t xml:space="preserve">Таблица Е-3 </w:t>
      </w:r>
    </w:p>
    <w:p w:rsidR="00BD3B9D" w:rsidRPr="007B6BD0" w:rsidRDefault="00BD3B9D" w:rsidP="007B6BD0">
      <w:pPr>
        <w:jc w:val="center"/>
        <w:rPr>
          <w:rFonts w:ascii="Times New Roman" w:hAnsi="Times New Roman" w:cs="Times New Roman"/>
          <w:sz w:val="28"/>
          <w:szCs w:val="28"/>
        </w:rPr>
      </w:pPr>
      <w:r w:rsidRPr="007B6BD0">
        <w:rPr>
          <w:rFonts w:ascii="Times New Roman" w:hAnsi="Times New Roman" w:cs="Times New Roman"/>
          <w:sz w:val="28"/>
          <w:szCs w:val="28"/>
        </w:rPr>
        <w:t>Нормативы минимальной обеспеченности</w:t>
      </w:r>
    </w:p>
    <w:p w:rsidR="00BD3B9D" w:rsidRDefault="00BD3B9D" w:rsidP="007B6BD0">
      <w:pPr>
        <w:jc w:val="center"/>
        <w:rPr>
          <w:rFonts w:ascii="Times New Roman" w:hAnsi="Times New Roman" w:cs="Times New Roman"/>
          <w:sz w:val="28"/>
          <w:szCs w:val="28"/>
        </w:rPr>
      </w:pPr>
      <w:r w:rsidRPr="007B6BD0">
        <w:rPr>
          <w:rFonts w:ascii="Times New Roman" w:hAnsi="Times New Roman" w:cs="Times New Roman"/>
          <w:sz w:val="28"/>
          <w:szCs w:val="28"/>
        </w:rPr>
        <w:t>населения площадью торговых объектов</w:t>
      </w:r>
    </w:p>
    <w:p w:rsidR="007B6BD0" w:rsidRPr="007B6BD0" w:rsidRDefault="007B6BD0" w:rsidP="007B6BD0">
      <w:pPr>
        <w:jc w:val="center"/>
        <w:rPr>
          <w:rFonts w:ascii="Times New Roman" w:hAnsi="Times New Roman" w:cs="Times New Roman"/>
          <w:sz w:val="28"/>
          <w:szCs w:val="28"/>
        </w:rPr>
      </w:pPr>
    </w:p>
    <w:p w:rsidR="00BD3B9D" w:rsidRPr="007B6BD0" w:rsidRDefault="00BD3B9D" w:rsidP="007B6BD0">
      <w:pPr>
        <w:jc w:val="right"/>
        <w:rPr>
          <w:rFonts w:ascii="Times New Roman" w:hAnsi="Times New Roman" w:cs="Times New Roman"/>
          <w:sz w:val="24"/>
          <w:szCs w:val="24"/>
        </w:rPr>
      </w:pPr>
      <w:r w:rsidRPr="007B6BD0">
        <w:rPr>
          <w:rFonts w:ascii="Times New Roman" w:hAnsi="Times New Roman" w:cs="Times New Roman"/>
          <w:sz w:val="24"/>
          <w:szCs w:val="24"/>
        </w:rPr>
        <w:t>кв. м торговой площади на 1000 человек</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77"/>
        <w:gridCol w:w="1907"/>
        <w:gridCol w:w="1917"/>
        <w:gridCol w:w="1907"/>
      </w:tblGrid>
      <w:tr w:rsidR="007B6BD0" w:rsidTr="00AA3BDE">
        <w:trPr>
          <w:trHeight w:val="367"/>
        </w:trPr>
        <w:tc>
          <w:tcPr>
            <w:tcW w:w="3977" w:type="dxa"/>
            <w:vMerge w:val="restart"/>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Наименование муниципального образования</w:t>
            </w:r>
          </w:p>
        </w:tc>
        <w:tc>
          <w:tcPr>
            <w:tcW w:w="1907" w:type="dxa"/>
            <w:vMerge w:val="restart"/>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Всего</w:t>
            </w:r>
          </w:p>
        </w:tc>
        <w:tc>
          <w:tcPr>
            <w:tcW w:w="3824" w:type="dxa"/>
            <w:gridSpan w:val="2"/>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В том числе:</w:t>
            </w:r>
          </w:p>
        </w:tc>
      </w:tr>
      <w:tr w:rsidR="007B6BD0" w:rsidTr="00AA3BDE">
        <w:trPr>
          <w:trHeight w:val="141"/>
        </w:trPr>
        <w:tc>
          <w:tcPr>
            <w:tcW w:w="3977" w:type="dxa"/>
            <w:vMerge/>
          </w:tcPr>
          <w:p w:rsidR="007B6BD0" w:rsidRPr="008A782D" w:rsidRDefault="007B6BD0" w:rsidP="007B6BD0">
            <w:pPr>
              <w:rPr>
                <w:rFonts w:ascii="Times New Roman" w:hAnsi="Times New Roman" w:cs="Times New Roman"/>
                <w:sz w:val="24"/>
                <w:szCs w:val="24"/>
              </w:rPr>
            </w:pPr>
          </w:p>
        </w:tc>
        <w:tc>
          <w:tcPr>
            <w:tcW w:w="1907" w:type="dxa"/>
            <w:vMerge/>
          </w:tcPr>
          <w:p w:rsidR="007B6BD0" w:rsidRPr="008A782D" w:rsidRDefault="007B6BD0" w:rsidP="007B6BD0">
            <w:pPr>
              <w:rPr>
                <w:rFonts w:ascii="Times New Roman" w:hAnsi="Times New Roman" w:cs="Times New Roman"/>
                <w:sz w:val="24"/>
                <w:szCs w:val="24"/>
              </w:rPr>
            </w:pP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магазины продовольственных товаров</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магазины непродовольственных товаров</w:t>
            </w:r>
          </w:p>
        </w:tc>
      </w:tr>
      <w:tr w:rsidR="007B6BD0" w:rsidTr="00AA3BDE">
        <w:trPr>
          <w:trHeight w:val="279"/>
        </w:trPr>
        <w:tc>
          <w:tcPr>
            <w:tcW w:w="397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w:t>
            </w: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w:t>
            </w:r>
          </w:p>
        </w:tc>
      </w:tr>
      <w:tr w:rsidR="007B6BD0" w:rsidTr="00AA3BDE">
        <w:trPr>
          <w:trHeight w:val="279"/>
        </w:trPr>
        <w:tc>
          <w:tcPr>
            <w:tcW w:w="3977" w:type="dxa"/>
          </w:tcPr>
          <w:p w:rsidR="007B6BD0" w:rsidRPr="008A782D" w:rsidRDefault="007B6BD0" w:rsidP="007B6BD0">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Алтайский край</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484</w:t>
            </w: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148</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336</w:t>
            </w:r>
          </w:p>
        </w:tc>
      </w:tr>
      <w:tr w:rsidR="007B6BD0" w:rsidTr="00AA3BDE">
        <w:trPr>
          <w:trHeight w:val="264"/>
        </w:trPr>
        <w:tc>
          <w:tcPr>
            <w:tcW w:w="3977" w:type="dxa"/>
          </w:tcPr>
          <w:p w:rsidR="007B6BD0" w:rsidRPr="008A782D" w:rsidRDefault="007B6BD0" w:rsidP="007B6BD0">
            <w:pPr>
              <w:pStyle w:val="ConsPlusNormal"/>
              <w:jc w:val="both"/>
              <w:rPr>
                <w:rFonts w:ascii="Times New Roman" w:hAnsi="Times New Roman" w:cs="Times New Roman"/>
                <w:sz w:val="24"/>
                <w:szCs w:val="24"/>
              </w:rPr>
            </w:pPr>
            <w:r w:rsidRPr="008A782D">
              <w:rPr>
                <w:rFonts w:ascii="Times New Roman" w:hAnsi="Times New Roman" w:cs="Times New Roman"/>
                <w:sz w:val="24"/>
                <w:szCs w:val="24"/>
              </w:rPr>
              <w:t>Хабарский район</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361</w:t>
            </w:r>
          </w:p>
        </w:tc>
        <w:tc>
          <w:tcPr>
            <w:tcW w:w="191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110</w:t>
            </w:r>
          </w:p>
        </w:tc>
        <w:tc>
          <w:tcPr>
            <w:tcW w:w="1907" w:type="dxa"/>
          </w:tcPr>
          <w:p w:rsidR="007B6BD0" w:rsidRPr="008A782D" w:rsidRDefault="007B6BD0" w:rsidP="007B6BD0">
            <w:pPr>
              <w:pStyle w:val="ConsPlusNormal"/>
              <w:jc w:val="center"/>
              <w:rPr>
                <w:rFonts w:ascii="Times New Roman" w:hAnsi="Times New Roman" w:cs="Times New Roman"/>
                <w:sz w:val="24"/>
                <w:szCs w:val="24"/>
              </w:rPr>
            </w:pPr>
            <w:r w:rsidRPr="008A782D">
              <w:rPr>
                <w:rFonts w:ascii="Times New Roman" w:hAnsi="Times New Roman" w:cs="Times New Roman"/>
                <w:sz w:val="24"/>
                <w:szCs w:val="24"/>
              </w:rPr>
              <w:t>251</w:t>
            </w:r>
          </w:p>
        </w:tc>
      </w:tr>
    </w:tbl>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8A782D" w:rsidRDefault="008A782D" w:rsidP="008A782D">
      <w:pPr>
        <w:ind w:left="5670"/>
        <w:rPr>
          <w:rFonts w:ascii="Times New Roman" w:hAnsi="Times New Roman" w:cs="Times New Roman"/>
          <w:sz w:val="24"/>
          <w:szCs w:val="24"/>
        </w:rPr>
      </w:pPr>
    </w:p>
    <w:p w:rsidR="00AA3BDE" w:rsidRDefault="00AA3BDE" w:rsidP="008A782D">
      <w:pPr>
        <w:ind w:left="5387"/>
        <w:rPr>
          <w:rFonts w:ascii="Times New Roman" w:hAnsi="Times New Roman" w:cs="Times New Roman"/>
          <w:sz w:val="24"/>
          <w:szCs w:val="24"/>
        </w:rPr>
      </w:pPr>
    </w:p>
    <w:p w:rsidR="008A782D"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Ж (рекомендуемое)</w:t>
      </w:r>
    </w:p>
    <w:p w:rsidR="008A782D" w:rsidRPr="001E73A0"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8A782D" w:rsidRPr="001E73A0"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8A782D" w:rsidRPr="001E73A0"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DB5A19" w:rsidRPr="00DB5A19">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8A782D" w:rsidRDefault="008A782D" w:rsidP="008A782D">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D26CA3" w:rsidRDefault="00D26CA3" w:rsidP="008A782D">
      <w:pPr>
        <w:ind w:left="5387"/>
        <w:rPr>
          <w:rFonts w:ascii="Times New Roman" w:hAnsi="Times New Roman" w:cs="Times New Roman"/>
          <w:sz w:val="24"/>
          <w:szCs w:val="24"/>
        </w:rPr>
      </w:pPr>
    </w:p>
    <w:p w:rsidR="00BD3B9D" w:rsidRPr="008A782D" w:rsidRDefault="00BD3B9D" w:rsidP="00D726E0">
      <w:pPr>
        <w:jc w:val="center"/>
        <w:outlineLvl w:val="0"/>
        <w:rPr>
          <w:rFonts w:ascii="Times New Roman" w:hAnsi="Times New Roman" w:cs="Times New Roman"/>
          <w:b/>
          <w:sz w:val="28"/>
          <w:szCs w:val="28"/>
        </w:rPr>
      </w:pPr>
      <w:r w:rsidRPr="008A782D">
        <w:rPr>
          <w:rFonts w:ascii="Times New Roman" w:hAnsi="Times New Roman" w:cs="Times New Roman"/>
          <w:b/>
          <w:sz w:val="28"/>
          <w:szCs w:val="28"/>
        </w:rPr>
        <w:t>ПАРАМЕТРЫ</w:t>
      </w:r>
    </w:p>
    <w:p w:rsidR="008A782D" w:rsidRDefault="00BD3B9D" w:rsidP="008A782D">
      <w:pPr>
        <w:jc w:val="center"/>
        <w:rPr>
          <w:rFonts w:ascii="Times New Roman" w:hAnsi="Times New Roman" w:cs="Times New Roman"/>
          <w:b/>
          <w:sz w:val="28"/>
          <w:szCs w:val="28"/>
        </w:rPr>
      </w:pPr>
      <w:r w:rsidRPr="008A782D">
        <w:rPr>
          <w:rFonts w:ascii="Times New Roman" w:hAnsi="Times New Roman" w:cs="Times New Roman"/>
          <w:b/>
          <w:sz w:val="28"/>
          <w:szCs w:val="28"/>
        </w:rPr>
        <w:t>открытых плоскостных физкультурно-спортивных и</w:t>
      </w:r>
      <w:r w:rsidR="008A782D">
        <w:rPr>
          <w:rFonts w:ascii="Times New Roman" w:hAnsi="Times New Roman" w:cs="Times New Roman"/>
          <w:b/>
          <w:sz w:val="28"/>
          <w:szCs w:val="28"/>
        </w:rPr>
        <w:t xml:space="preserve"> </w:t>
      </w:r>
    </w:p>
    <w:p w:rsidR="00BD3B9D" w:rsidRPr="008A782D" w:rsidRDefault="00BD3B9D" w:rsidP="008A782D">
      <w:pPr>
        <w:jc w:val="center"/>
        <w:rPr>
          <w:rFonts w:ascii="Times New Roman" w:hAnsi="Times New Roman" w:cs="Times New Roman"/>
          <w:b/>
          <w:sz w:val="28"/>
          <w:szCs w:val="28"/>
        </w:rPr>
      </w:pPr>
      <w:r w:rsidRPr="008A782D">
        <w:rPr>
          <w:rFonts w:ascii="Times New Roman" w:hAnsi="Times New Roman" w:cs="Times New Roman"/>
          <w:b/>
          <w:sz w:val="28"/>
          <w:szCs w:val="28"/>
        </w:rPr>
        <w:t>физкультурно-рекреационных сооружений</w:t>
      </w:r>
    </w:p>
    <w:p w:rsidR="008A782D" w:rsidRDefault="008A782D" w:rsidP="00BD3B9D"/>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Ж-1 </w:t>
      </w:r>
    </w:p>
    <w:p w:rsidR="00BD3B9D" w:rsidRPr="00D26CA3" w:rsidRDefault="00BD3B9D" w:rsidP="008A782D">
      <w:pPr>
        <w:jc w:val="right"/>
        <w:rPr>
          <w:rFonts w:ascii="Times New Roman" w:hAnsi="Times New Roman" w:cs="Times New Roman"/>
          <w:sz w:val="24"/>
          <w:szCs w:val="24"/>
        </w:rPr>
      </w:pPr>
      <w:r w:rsidRPr="00D26CA3">
        <w:rPr>
          <w:rFonts w:ascii="Times New Roman" w:hAnsi="Times New Roman" w:cs="Times New Roman"/>
          <w:sz w:val="24"/>
          <w:szCs w:val="24"/>
        </w:rPr>
        <w:t xml:space="preserve">Игровые площадки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88"/>
        <w:gridCol w:w="1118"/>
        <w:gridCol w:w="1118"/>
        <w:gridCol w:w="1118"/>
        <w:gridCol w:w="1123"/>
        <w:gridCol w:w="1114"/>
        <w:gridCol w:w="1114"/>
      </w:tblGrid>
      <w:tr w:rsidR="008A782D" w:rsidRPr="00D26CA3" w:rsidTr="000349C6">
        <w:tc>
          <w:tcPr>
            <w:tcW w:w="2688" w:type="dxa"/>
            <w:vMerge w:val="restart"/>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Вид спорта</w:t>
            </w:r>
          </w:p>
        </w:tc>
        <w:tc>
          <w:tcPr>
            <w:tcW w:w="6705" w:type="dxa"/>
            <w:gridSpan w:val="6"/>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Планировочные размеры, м</w:t>
            </w:r>
          </w:p>
        </w:tc>
      </w:tr>
      <w:tr w:rsidR="008A782D" w:rsidRPr="00D26CA3" w:rsidTr="000349C6">
        <w:tc>
          <w:tcPr>
            <w:tcW w:w="2688" w:type="dxa"/>
            <w:vMerge/>
          </w:tcPr>
          <w:p w:rsidR="008A782D" w:rsidRPr="00D26CA3" w:rsidRDefault="008A782D" w:rsidP="000349C6">
            <w:pPr>
              <w:rPr>
                <w:rFonts w:ascii="Times New Roman" w:hAnsi="Times New Roman" w:cs="Times New Roman"/>
                <w:sz w:val="24"/>
                <w:szCs w:val="24"/>
              </w:rPr>
            </w:pPr>
          </w:p>
        </w:tc>
        <w:tc>
          <w:tcPr>
            <w:tcW w:w="2236"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игровое поле</w:t>
            </w:r>
          </w:p>
        </w:tc>
        <w:tc>
          <w:tcPr>
            <w:tcW w:w="2241"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зоны безопасности площадки</w:t>
            </w:r>
          </w:p>
        </w:tc>
        <w:tc>
          <w:tcPr>
            <w:tcW w:w="2228"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градостроительные параметры</w:t>
            </w:r>
          </w:p>
        </w:tc>
      </w:tr>
      <w:tr w:rsidR="008A782D" w:rsidRPr="00D26CA3" w:rsidTr="000349C6">
        <w:tc>
          <w:tcPr>
            <w:tcW w:w="2688" w:type="dxa"/>
            <w:vMerge/>
          </w:tcPr>
          <w:p w:rsidR="008A782D" w:rsidRPr="00D26CA3" w:rsidRDefault="008A782D" w:rsidP="000349C6">
            <w:pPr>
              <w:rPr>
                <w:rFonts w:ascii="Times New Roman" w:hAnsi="Times New Roman" w:cs="Times New Roman"/>
                <w:sz w:val="24"/>
                <w:szCs w:val="24"/>
              </w:rPr>
            </w:pP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по длине</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по ширине</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Бадминтон</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13,4</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6,1</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15,9</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9,1</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Баскетбол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26</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14</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30</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18</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Волейбол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18</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Гандбол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40</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44</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23</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Городки</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26 - 30</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13 - 15</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30</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Теннис: площадка для игры</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23,8</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11</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6,11</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36</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18</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Теннис: площадка с тренировочной стенкой</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16 - 20</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12 - 18</w:t>
            </w:r>
          </w:p>
        </w:tc>
      </w:tr>
      <w:tr w:rsidR="008A782D" w:rsidRPr="00D26CA3" w:rsidTr="000349C6">
        <w:tc>
          <w:tcPr>
            <w:tcW w:w="2688"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Теннис настольный (один стол)</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2,74</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1,52</w:t>
            </w:r>
          </w:p>
        </w:tc>
        <w:tc>
          <w:tcPr>
            <w:tcW w:w="111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c>
          <w:tcPr>
            <w:tcW w:w="112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7,7</w:t>
            </w:r>
          </w:p>
        </w:tc>
        <w:tc>
          <w:tcPr>
            <w:tcW w:w="111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4,3</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Примечания: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2. Ориентация площадки для игры в городки должна обеспечивать направление игры на север, северо-восток, в крайнем случае – на восток.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4. Проектирование мест для зрителей следует ориентировать на север или восток. </w:t>
      </w:r>
    </w:p>
    <w:p w:rsidR="008A782D" w:rsidRPr="00D26CA3" w:rsidRDefault="008A782D" w:rsidP="00BD3B9D">
      <w:pPr>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37601C" w:rsidRDefault="0037601C" w:rsidP="008A782D">
      <w:pPr>
        <w:jc w:val="right"/>
        <w:rPr>
          <w:rFonts w:ascii="Times New Roman" w:hAnsi="Times New Roman" w:cs="Times New Roman"/>
          <w:sz w:val="24"/>
          <w:szCs w:val="24"/>
        </w:rPr>
      </w:pPr>
    </w:p>
    <w:p w:rsidR="00502931" w:rsidRDefault="00502931" w:rsidP="008A782D">
      <w:pPr>
        <w:jc w:val="right"/>
        <w:rPr>
          <w:rFonts w:ascii="Times New Roman" w:hAnsi="Times New Roman" w:cs="Times New Roman"/>
          <w:sz w:val="24"/>
          <w:szCs w:val="24"/>
        </w:rPr>
      </w:pPr>
    </w:p>
    <w:p w:rsidR="00502931" w:rsidRDefault="00502931" w:rsidP="008A782D">
      <w:pPr>
        <w:jc w:val="right"/>
        <w:rPr>
          <w:rFonts w:ascii="Times New Roman" w:hAnsi="Times New Roman" w:cs="Times New Roman"/>
          <w:sz w:val="24"/>
          <w:szCs w:val="24"/>
        </w:rPr>
      </w:pPr>
    </w:p>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Ж-2 </w:t>
      </w:r>
    </w:p>
    <w:p w:rsidR="00BD3B9D" w:rsidRPr="00D26CA3" w:rsidRDefault="00BD3B9D" w:rsidP="008A782D">
      <w:pPr>
        <w:jc w:val="right"/>
        <w:rPr>
          <w:rFonts w:ascii="Times New Roman" w:hAnsi="Times New Roman" w:cs="Times New Roman"/>
          <w:sz w:val="24"/>
          <w:szCs w:val="24"/>
        </w:rPr>
      </w:pPr>
      <w:r w:rsidRPr="00D26CA3">
        <w:rPr>
          <w:rFonts w:ascii="Times New Roman" w:hAnsi="Times New Roman" w:cs="Times New Roman"/>
          <w:sz w:val="24"/>
          <w:szCs w:val="24"/>
        </w:rPr>
        <w:t xml:space="preserve">Игровые поля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92"/>
        <w:gridCol w:w="1238"/>
        <w:gridCol w:w="1234"/>
        <w:gridCol w:w="1243"/>
        <w:gridCol w:w="1238"/>
        <w:gridCol w:w="1234"/>
        <w:gridCol w:w="1224"/>
      </w:tblGrid>
      <w:tr w:rsidR="008A782D" w:rsidRPr="00D26CA3" w:rsidTr="000349C6">
        <w:tc>
          <w:tcPr>
            <w:tcW w:w="1992" w:type="dxa"/>
            <w:vMerge w:val="restart"/>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Вид спорта</w:t>
            </w:r>
          </w:p>
        </w:tc>
        <w:tc>
          <w:tcPr>
            <w:tcW w:w="7411" w:type="dxa"/>
            <w:gridSpan w:val="6"/>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Планировочные размеры, м</w:t>
            </w:r>
          </w:p>
        </w:tc>
      </w:tr>
      <w:tr w:rsidR="008A782D" w:rsidRPr="00D26CA3" w:rsidTr="000349C6">
        <w:tc>
          <w:tcPr>
            <w:tcW w:w="1992" w:type="dxa"/>
            <w:vMerge/>
          </w:tcPr>
          <w:p w:rsidR="008A782D" w:rsidRPr="00D26CA3" w:rsidRDefault="008A782D" w:rsidP="000349C6">
            <w:pPr>
              <w:rPr>
                <w:rFonts w:ascii="Times New Roman" w:hAnsi="Times New Roman" w:cs="Times New Roman"/>
                <w:sz w:val="24"/>
                <w:szCs w:val="24"/>
              </w:rPr>
            </w:pPr>
          </w:p>
        </w:tc>
        <w:tc>
          <w:tcPr>
            <w:tcW w:w="2472"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игровое поле</w:t>
            </w:r>
          </w:p>
        </w:tc>
        <w:tc>
          <w:tcPr>
            <w:tcW w:w="2481"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зона безопасности</w:t>
            </w:r>
          </w:p>
        </w:tc>
        <w:tc>
          <w:tcPr>
            <w:tcW w:w="2458"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градостроительные параметры</w:t>
            </w:r>
          </w:p>
        </w:tc>
      </w:tr>
      <w:tr w:rsidR="008A782D" w:rsidRPr="00D26CA3" w:rsidTr="000349C6">
        <w:tc>
          <w:tcPr>
            <w:tcW w:w="1992" w:type="dxa"/>
            <w:vMerge/>
          </w:tcPr>
          <w:p w:rsidR="008A782D" w:rsidRPr="00D26CA3" w:rsidRDefault="008A782D" w:rsidP="000349C6">
            <w:pPr>
              <w:rPr>
                <w:rFonts w:ascii="Times New Roman" w:hAnsi="Times New Roman" w:cs="Times New Roman"/>
                <w:sz w:val="24"/>
                <w:szCs w:val="24"/>
              </w:rPr>
            </w:pP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передняя сторона</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боковая сторона</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r>
      <w:tr w:rsidR="008A782D" w:rsidRPr="00D26CA3" w:rsidTr="000349C6">
        <w:tc>
          <w:tcPr>
            <w:tcW w:w="1992"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Лапта</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40 - 55</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25 - 40</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5 - 20</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5 - 10</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w:t>
            </w:r>
          </w:p>
        </w:tc>
      </w:tr>
      <w:tr w:rsidR="008A782D" w:rsidRPr="00D26CA3" w:rsidTr="000349C6">
        <w:tc>
          <w:tcPr>
            <w:tcW w:w="1992" w:type="dxa"/>
            <w:vMerge w:val="restart"/>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Футбол</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90 - 110</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60 - 75</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4 - 8</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2 - 4</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120</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80</w:t>
            </w:r>
          </w:p>
        </w:tc>
      </w:tr>
      <w:tr w:rsidR="008A782D" w:rsidRPr="00D26CA3" w:rsidTr="000349C6">
        <w:tc>
          <w:tcPr>
            <w:tcW w:w="1992" w:type="dxa"/>
            <w:vMerge/>
          </w:tcPr>
          <w:p w:rsidR="008A782D" w:rsidRPr="00D26CA3" w:rsidRDefault="008A782D" w:rsidP="000349C6">
            <w:pPr>
              <w:rPr>
                <w:rFonts w:ascii="Times New Roman" w:hAnsi="Times New Roman" w:cs="Times New Roman"/>
                <w:sz w:val="24"/>
                <w:szCs w:val="24"/>
              </w:rPr>
            </w:pP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105</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68</w:t>
            </w:r>
          </w:p>
        </w:tc>
        <w:tc>
          <w:tcPr>
            <w:tcW w:w="1243" w:type="dxa"/>
          </w:tcPr>
          <w:p w:rsidR="008A782D" w:rsidRPr="00D26CA3" w:rsidRDefault="008A782D" w:rsidP="000349C6">
            <w:pPr>
              <w:pStyle w:val="ConsPlusNormal"/>
              <w:rPr>
                <w:rFonts w:ascii="Times New Roman" w:hAnsi="Times New Roman" w:cs="Times New Roman"/>
                <w:sz w:val="24"/>
                <w:szCs w:val="24"/>
              </w:rPr>
            </w:pPr>
          </w:p>
        </w:tc>
        <w:tc>
          <w:tcPr>
            <w:tcW w:w="1238" w:type="dxa"/>
          </w:tcPr>
          <w:p w:rsidR="008A782D" w:rsidRPr="00D26CA3" w:rsidRDefault="008A782D" w:rsidP="000349C6">
            <w:pPr>
              <w:pStyle w:val="ConsPlusNormal"/>
              <w:rPr>
                <w:rFonts w:ascii="Times New Roman" w:hAnsi="Times New Roman" w:cs="Times New Roman"/>
                <w:sz w:val="24"/>
                <w:szCs w:val="24"/>
              </w:rPr>
            </w:pPr>
          </w:p>
        </w:tc>
        <w:tc>
          <w:tcPr>
            <w:tcW w:w="1234" w:type="dxa"/>
          </w:tcPr>
          <w:p w:rsidR="008A782D" w:rsidRPr="00D26CA3" w:rsidRDefault="008A782D" w:rsidP="000349C6">
            <w:pPr>
              <w:pStyle w:val="ConsPlusNormal"/>
              <w:rPr>
                <w:rFonts w:ascii="Times New Roman" w:hAnsi="Times New Roman" w:cs="Times New Roman"/>
                <w:sz w:val="24"/>
                <w:szCs w:val="24"/>
              </w:rPr>
            </w:pPr>
          </w:p>
        </w:tc>
        <w:tc>
          <w:tcPr>
            <w:tcW w:w="1224" w:type="dxa"/>
          </w:tcPr>
          <w:p w:rsidR="008A782D" w:rsidRPr="00D26CA3" w:rsidRDefault="008A782D" w:rsidP="000349C6">
            <w:pPr>
              <w:pStyle w:val="ConsPlusNormal"/>
              <w:rPr>
                <w:rFonts w:ascii="Times New Roman" w:hAnsi="Times New Roman" w:cs="Times New Roman"/>
                <w:sz w:val="24"/>
                <w:szCs w:val="24"/>
              </w:rPr>
            </w:pPr>
          </w:p>
        </w:tc>
      </w:tr>
      <w:tr w:rsidR="008A782D" w:rsidRPr="00D26CA3" w:rsidTr="000349C6">
        <w:tc>
          <w:tcPr>
            <w:tcW w:w="1992"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Хоккей на траве</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91,4</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55</w:t>
            </w:r>
          </w:p>
        </w:tc>
        <w:tc>
          <w:tcPr>
            <w:tcW w:w="1243"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4-8</w:t>
            </w:r>
          </w:p>
        </w:tc>
        <w:tc>
          <w:tcPr>
            <w:tcW w:w="123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3 - 5</w:t>
            </w:r>
          </w:p>
        </w:tc>
        <w:tc>
          <w:tcPr>
            <w:tcW w:w="123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99,4</w:t>
            </w:r>
          </w:p>
        </w:tc>
        <w:tc>
          <w:tcPr>
            <w:tcW w:w="1224"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61</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Примечания: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Допускается отклонение в любую сторону, не превышающее 20°. Поле для бейсбола следует ориентировать с запада на восток. </w:t>
      </w:r>
    </w:p>
    <w:p w:rsidR="00BD3B9D" w:rsidRPr="00D26CA3" w:rsidRDefault="008A782D"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2. При наличии в составе спортивных сооружений нескольких спортивных полей одного вида допускается ориентация не более одной трети</w:t>
      </w:r>
      <w:r w:rsidRPr="00D26CA3">
        <w:rPr>
          <w:rFonts w:ascii="Times New Roman" w:hAnsi="Times New Roman" w:cs="Times New Roman"/>
          <w:sz w:val="24"/>
          <w:szCs w:val="24"/>
        </w:rPr>
        <w:t xml:space="preserve"> </w:t>
      </w:r>
      <w:r w:rsidR="00BD3B9D" w:rsidRPr="00D26CA3">
        <w:rPr>
          <w:rFonts w:ascii="Times New Roman" w:hAnsi="Times New Roman" w:cs="Times New Roman"/>
          <w:sz w:val="24"/>
          <w:szCs w:val="24"/>
        </w:rPr>
        <w:t xml:space="preserve">этих полей в направлении восток - запад. </w:t>
      </w:r>
    </w:p>
    <w:p w:rsidR="008A782D" w:rsidRPr="00D26CA3" w:rsidRDefault="008A782D" w:rsidP="00BD3B9D">
      <w:pPr>
        <w:rPr>
          <w:rFonts w:ascii="Times New Roman" w:hAnsi="Times New Roman" w:cs="Times New Roman"/>
          <w:sz w:val="24"/>
          <w:szCs w:val="24"/>
        </w:rPr>
      </w:pPr>
    </w:p>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Ж-3 </w:t>
      </w:r>
    </w:p>
    <w:p w:rsidR="00BD3B9D" w:rsidRPr="00D26CA3" w:rsidRDefault="00BD3B9D" w:rsidP="008A782D">
      <w:pPr>
        <w:jc w:val="right"/>
        <w:rPr>
          <w:rFonts w:ascii="Times New Roman" w:hAnsi="Times New Roman" w:cs="Times New Roman"/>
          <w:sz w:val="24"/>
          <w:szCs w:val="24"/>
        </w:rPr>
      </w:pPr>
      <w:r w:rsidRPr="00D26CA3">
        <w:rPr>
          <w:rFonts w:ascii="Times New Roman" w:hAnsi="Times New Roman" w:cs="Times New Roman"/>
          <w:sz w:val="24"/>
          <w:szCs w:val="24"/>
        </w:rPr>
        <w:t xml:space="preserve">Места для занятия легкой атлетикой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99"/>
        <w:gridCol w:w="1757"/>
        <w:gridCol w:w="2268"/>
      </w:tblGrid>
      <w:tr w:rsidR="008A782D" w:rsidRPr="00D26CA3" w:rsidTr="000349C6">
        <w:tc>
          <w:tcPr>
            <w:tcW w:w="5499" w:type="dxa"/>
            <w:vMerge w:val="restart"/>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Вид спорта</w:t>
            </w:r>
          </w:p>
        </w:tc>
        <w:tc>
          <w:tcPr>
            <w:tcW w:w="4025" w:type="dxa"/>
            <w:gridSpan w:val="2"/>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Планировочные размеры, м</w:t>
            </w:r>
          </w:p>
        </w:tc>
      </w:tr>
      <w:tr w:rsidR="008A782D" w:rsidRPr="00D26CA3" w:rsidTr="000349C6">
        <w:tc>
          <w:tcPr>
            <w:tcW w:w="5499" w:type="dxa"/>
            <w:vMerge/>
          </w:tcPr>
          <w:p w:rsidR="008A782D" w:rsidRPr="00D26CA3" w:rsidRDefault="008A782D" w:rsidP="000349C6">
            <w:pPr>
              <w:rPr>
                <w:rFonts w:ascii="Times New Roman" w:hAnsi="Times New Roman" w:cs="Times New Roman"/>
                <w:sz w:val="24"/>
                <w:szCs w:val="24"/>
              </w:rPr>
            </w:pP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Прыжки в длину и тройной прыжок,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54</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дорожка для разбега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3,25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Прыжки в высоту,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19</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разбега (при размещении вне спортивного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Прыжки с шестом,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52</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8</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дорожка для разбега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Толкание ядра,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27,5</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площадка под кольцо</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приземления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24</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lastRenderedPageBreak/>
              <w:t>Метание диска и (или) молота,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90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площадка под кольцо</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2,7</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приземления снарядов (при размещении вне спортивного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83</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65</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Метание копья, в том числе</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дорожка для разбега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30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сектор для приземления копья (при размещении вне спортивного ядра)</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100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Бег по прямой</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130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по числу отдельных дорожек</w:t>
            </w:r>
          </w:p>
        </w:tc>
      </w:tr>
      <w:tr w:rsidR="008A782D" w:rsidRPr="00D26CA3" w:rsidTr="000349C6">
        <w:tc>
          <w:tcPr>
            <w:tcW w:w="5499" w:type="dxa"/>
          </w:tcPr>
          <w:p w:rsidR="008A782D" w:rsidRPr="00D26CA3" w:rsidRDefault="008A782D"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Бег (ходьба) по кругу</w:t>
            </w:r>
          </w:p>
        </w:tc>
        <w:tc>
          <w:tcPr>
            <w:tcW w:w="1757"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400</w:t>
            </w:r>
          </w:p>
        </w:tc>
        <w:tc>
          <w:tcPr>
            <w:tcW w:w="2268" w:type="dxa"/>
          </w:tcPr>
          <w:p w:rsidR="008A782D" w:rsidRPr="00D26CA3" w:rsidRDefault="008A782D"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то же</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Примечания: </w:t>
      </w:r>
    </w:p>
    <w:p w:rsidR="00BD3B9D" w:rsidRPr="00D26CA3" w:rsidRDefault="002617B4"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BD3B9D" w:rsidRPr="00D26CA3" w:rsidRDefault="002617B4"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2. Компоновка и количество мест для занятия легкой  атлетикой в составе спортивного ядра определяются заданием на проектирование в</w:t>
      </w:r>
      <w:r w:rsidRPr="00D26CA3">
        <w:rPr>
          <w:rFonts w:ascii="Times New Roman" w:hAnsi="Times New Roman" w:cs="Times New Roman"/>
          <w:sz w:val="24"/>
          <w:szCs w:val="24"/>
        </w:rPr>
        <w:t xml:space="preserve"> </w:t>
      </w:r>
      <w:r w:rsidR="00BD3B9D" w:rsidRPr="00D26CA3">
        <w:rPr>
          <w:rFonts w:ascii="Times New Roman" w:hAnsi="Times New Roman" w:cs="Times New Roman"/>
          <w:sz w:val="24"/>
          <w:szCs w:val="24"/>
        </w:rPr>
        <w:t xml:space="preserve">зависимости от местных условий. </w:t>
      </w:r>
    </w:p>
    <w:p w:rsidR="00BD3B9D" w:rsidRPr="00D26CA3" w:rsidRDefault="002617B4" w:rsidP="00BD3B9D">
      <w:pPr>
        <w:rPr>
          <w:rFonts w:ascii="Times New Roman" w:hAnsi="Times New Roman" w:cs="Times New Roman"/>
          <w:sz w:val="24"/>
          <w:szCs w:val="24"/>
        </w:rPr>
      </w:pPr>
      <w:r w:rsidRPr="00D26CA3">
        <w:rPr>
          <w:rFonts w:ascii="Times New Roman" w:hAnsi="Times New Roman" w:cs="Times New Roman"/>
          <w:sz w:val="24"/>
          <w:szCs w:val="24"/>
        </w:rPr>
        <w:tab/>
      </w:r>
      <w:r w:rsidR="00BD3B9D" w:rsidRPr="00D26CA3">
        <w:rPr>
          <w:rFonts w:ascii="Times New Roman" w:hAnsi="Times New Roman" w:cs="Times New Roman"/>
          <w:sz w:val="24"/>
          <w:szCs w:val="24"/>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w:t>
      </w:r>
      <w:r w:rsidRPr="00D26CA3">
        <w:rPr>
          <w:rFonts w:ascii="Times New Roman" w:hAnsi="Times New Roman" w:cs="Times New Roman"/>
          <w:sz w:val="24"/>
          <w:szCs w:val="24"/>
        </w:rPr>
        <w:t xml:space="preserve"> </w:t>
      </w:r>
      <w:r w:rsidR="00BD3B9D" w:rsidRPr="00D26CA3">
        <w:rPr>
          <w:rFonts w:ascii="Times New Roman" w:hAnsi="Times New Roman" w:cs="Times New Roman"/>
          <w:sz w:val="24"/>
          <w:szCs w:val="24"/>
        </w:rPr>
        <w:t>с другом и используемым одновременно.</w:t>
      </w:r>
    </w:p>
    <w:p w:rsidR="002617B4" w:rsidRPr="00D26CA3" w:rsidRDefault="002617B4" w:rsidP="002617B4">
      <w:pPr>
        <w:jc w:val="right"/>
        <w:rPr>
          <w:rFonts w:ascii="Times New Roman" w:hAnsi="Times New Roman" w:cs="Times New Roman"/>
          <w:sz w:val="24"/>
          <w:szCs w:val="24"/>
        </w:rPr>
      </w:pPr>
    </w:p>
    <w:p w:rsidR="00BD3B9D" w:rsidRPr="00D26CA3" w:rsidRDefault="00BD3B9D" w:rsidP="00D726E0">
      <w:pPr>
        <w:jc w:val="right"/>
        <w:outlineLvl w:val="0"/>
        <w:rPr>
          <w:rFonts w:ascii="Times New Roman" w:hAnsi="Times New Roman" w:cs="Times New Roman"/>
          <w:sz w:val="24"/>
          <w:szCs w:val="24"/>
        </w:rPr>
      </w:pPr>
      <w:r w:rsidRPr="00D26CA3">
        <w:rPr>
          <w:rFonts w:ascii="Times New Roman" w:hAnsi="Times New Roman" w:cs="Times New Roman"/>
          <w:sz w:val="24"/>
          <w:szCs w:val="24"/>
        </w:rPr>
        <w:t xml:space="preserve">Таблица Ж-4 </w:t>
      </w:r>
    </w:p>
    <w:p w:rsidR="00BD3B9D" w:rsidRPr="00D26CA3" w:rsidRDefault="00BD3B9D" w:rsidP="002617B4">
      <w:pPr>
        <w:jc w:val="right"/>
        <w:rPr>
          <w:rFonts w:ascii="Times New Roman" w:hAnsi="Times New Roman" w:cs="Times New Roman"/>
          <w:sz w:val="24"/>
          <w:szCs w:val="24"/>
        </w:rPr>
      </w:pPr>
      <w:r w:rsidRPr="00D26CA3">
        <w:rPr>
          <w:rFonts w:ascii="Times New Roman" w:hAnsi="Times New Roman" w:cs="Times New Roman"/>
          <w:sz w:val="24"/>
          <w:szCs w:val="24"/>
        </w:rPr>
        <w:t xml:space="preserve">Комплексные физкультурно-игровые площадки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61"/>
        <w:gridCol w:w="2424"/>
        <w:gridCol w:w="984"/>
        <w:gridCol w:w="1992"/>
        <w:gridCol w:w="1118"/>
      </w:tblGrid>
      <w:tr w:rsidR="002617B4" w:rsidRPr="00D26CA3" w:rsidTr="000349C6">
        <w:tc>
          <w:tcPr>
            <w:tcW w:w="2861" w:type="dxa"/>
            <w:vMerge w:val="restart"/>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Возрастная группа занимающихся</w:t>
            </w:r>
          </w:p>
        </w:tc>
        <w:tc>
          <w:tcPr>
            <w:tcW w:w="6518" w:type="dxa"/>
            <w:gridSpan w:val="4"/>
          </w:tcPr>
          <w:p w:rsidR="002617B4" w:rsidRPr="00D26CA3" w:rsidRDefault="002617B4" w:rsidP="002617B4">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 xml:space="preserve">Элементы комплексной площадки </w:t>
            </w:r>
            <w:hyperlink w:anchor="P5005" w:history="1">
              <w:r w:rsidRPr="00D26CA3">
                <w:rPr>
                  <w:rFonts w:ascii="Times New Roman" w:hAnsi="Times New Roman" w:cs="Times New Roman"/>
                  <w:sz w:val="24"/>
                  <w:szCs w:val="24"/>
                </w:rPr>
                <w:t>*</w:t>
              </w:r>
            </w:hyperlink>
          </w:p>
        </w:tc>
      </w:tr>
      <w:tr w:rsidR="002617B4" w:rsidRPr="00D26CA3" w:rsidTr="000349C6">
        <w:tc>
          <w:tcPr>
            <w:tcW w:w="2861" w:type="dxa"/>
            <w:vMerge/>
          </w:tcPr>
          <w:p w:rsidR="002617B4" w:rsidRPr="00D26CA3" w:rsidRDefault="002617B4" w:rsidP="000349C6">
            <w:pPr>
              <w:rPr>
                <w:rFonts w:ascii="Times New Roman" w:hAnsi="Times New Roman" w:cs="Times New Roman"/>
                <w:sz w:val="24"/>
                <w:szCs w:val="24"/>
              </w:rPr>
            </w:pPr>
          </w:p>
        </w:tc>
        <w:tc>
          <w:tcPr>
            <w:tcW w:w="2424" w:type="dxa"/>
            <w:vMerge w:val="restart"/>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площадка для подвижных игр и общеразвивающих упражнений, кв. м</w:t>
            </w:r>
          </w:p>
        </w:tc>
        <w:tc>
          <w:tcPr>
            <w:tcW w:w="4094" w:type="dxa"/>
            <w:gridSpan w:val="3"/>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замкнутый контур беговой дорожки</w:t>
            </w:r>
          </w:p>
        </w:tc>
      </w:tr>
      <w:tr w:rsidR="002617B4" w:rsidRPr="00D26CA3" w:rsidTr="000349C6">
        <w:tc>
          <w:tcPr>
            <w:tcW w:w="2861" w:type="dxa"/>
            <w:vMerge/>
          </w:tcPr>
          <w:p w:rsidR="002617B4" w:rsidRPr="00D26CA3" w:rsidRDefault="002617B4" w:rsidP="000349C6">
            <w:pPr>
              <w:rPr>
                <w:rFonts w:ascii="Times New Roman" w:hAnsi="Times New Roman" w:cs="Times New Roman"/>
                <w:sz w:val="24"/>
                <w:szCs w:val="24"/>
              </w:rPr>
            </w:pPr>
          </w:p>
        </w:tc>
        <w:tc>
          <w:tcPr>
            <w:tcW w:w="2424" w:type="dxa"/>
            <w:vMerge/>
          </w:tcPr>
          <w:p w:rsidR="002617B4" w:rsidRPr="00D26CA3" w:rsidRDefault="002617B4" w:rsidP="000349C6">
            <w:pPr>
              <w:rPr>
                <w:rFonts w:ascii="Times New Roman" w:hAnsi="Times New Roman" w:cs="Times New Roman"/>
                <w:sz w:val="24"/>
                <w:szCs w:val="24"/>
              </w:rPr>
            </w:pPr>
          </w:p>
        </w:tc>
        <w:tc>
          <w:tcPr>
            <w:tcW w:w="2976" w:type="dxa"/>
            <w:gridSpan w:val="2"/>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длина, м</w:t>
            </w:r>
          </w:p>
        </w:tc>
        <w:tc>
          <w:tcPr>
            <w:tcW w:w="1118" w:type="dxa"/>
            <w:vMerge w:val="restart"/>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ширина, м</w:t>
            </w:r>
          </w:p>
        </w:tc>
      </w:tr>
      <w:tr w:rsidR="002617B4" w:rsidRPr="00D26CA3" w:rsidTr="000349C6">
        <w:tc>
          <w:tcPr>
            <w:tcW w:w="2861" w:type="dxa"/>
            <w:vMerge/>
          </w:tcPr>
          <w:p w:rsidR="002617B4" w:rsidRPr="00D26CA3" w:rsidRDefault="002617B4" w:rsidP="000349C6">
            <w:pPr>
              <w:rPr>
                <w:rFonts w:ascii="Times New Roman" w:hAnsi="Times New Roman" w:cs="Times New Roman"/>
                <w:sz w:val="24"/>
                <w:szCs w:val="24"/>
              </w:rPr>
            </w:pPr>
          </w:p>
        </w:tc>
        <w:tc>
          <w:tcPr>
            <w:tcW w:w="2424" w:type="dxa"/>
            <w:vMerge/>
          </w:tcPr>
          <w:p w:rsidR="002617B4" w:rsidRPr="00D26CA3" w:rsidRDefault="002617B4" w:rsidP="000349C6">
            <w:pPr>
              <w:rPr>
                <w:rFonts w:ascii="Times New Roman" w:hAnsi="Times New Roman" w:cs="Times New Roman"/>
                <w:sz w:val="24"/>
                <w:szCs w:val="24"/>
              </w:rPr>
            </w:pP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общая</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в том числе прямого участка</w:t>
            </w:r>
          </w:p>
        </w:tc>
        <w:tc>
          <w:tcPr>
            <w:tcW w:w="1118" w:type="dxa"/>
            <w:vMerge/>
          </w:tcPr>
          <w:p w:rsidR="002617B4" w:rsidRPr="00D26CA3" w:rsidRDefault="002617B4" w:rsidP="000349C6">
            <w:pPr>
              <w:rPr>
                <w:rFonts w:ascii="Times New Roman" w:hAnsi="Times New Roman" w:cs="Times New Roman"/>
                <w:sz w:val="24"/>
                <w:szCs w:val="24"/>
              </w:rPr>
            </w:pPr>
          </w:p>
        </w:tc>
      </w:tr>
      <w:tr w:rsidR="002617B4" w:rsidRPr="00D26CA3" w:rsidTr="000349C6">
        <w:tc>
          <w:tcPr>
            <w:tcW w:w="2861" w:type="dxa"/>
          </w:tcPr>
          <w:p w:rsidR="002617B4" w:rsidRPr="00D26CA3" w:rsidRDefault="002617B4"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Дети от 7 до 10 лет</w:t>
            </w:r>
          </w:p>
        </w:tc>
        <w:tc>
          <w:tcPr>
            <w:tcW w:w="242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50</w:t>
            </w: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60</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не менее 15</w:t>
            </w:r>
          </w:p>
        </w:tc>
        <w:tc>
          <w:tcPr>
            <w:tcW w:w="1118"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1,2</w:t>
            </w:r>
          </w:p>
        </w:tc>
      </w:tr>
      <w:tr w:rsidR="002617B4" w:rsidRPr="00D26CA3" w:rsidTr="000349C6">
        <w:tc>
          <w:tcPr>
            <w:tcW w:w="2861" w:type="dxa"/>
          </w:tcPr>
          <w:p w:rsidR="002617B4" w:rsidRPr="00D26CA3" w:rsidRDefault="002617B4"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Дети старше 10 до 14 лет</w:t>
            </w:r>
          </w:p>
        </w:tc>
        <w:tc>
          <w:tcPr>
            <w:tcW w:w="242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100</w:t>
            </w: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150</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не менее 30</w:t>
            </w:r>
          </w:p>
        </w:tc>
        <w:tc>
          <w:tcPr>
            <w:tcW w:w="1118"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1,5</w:t>
            </w:r>
          </w:p>
        </w:tc>
      </w:tr>
      <w:tr w:rsidR="002617B4" w:rsidRPr="00D26CA3" w:rsidTr="000349C6">
        <w:tc>
          <w:tcPr>
            <w:tcW w:w="2861" w:type="dxa"/>
          </w:tcPr>
          <w:p w:rsidR="002617B4" w:rsidRPr="00D26CA3" w:rsidRDefault="002617B4" w:rsidP="000349C6">
            <w:pPr>
              <w:pStyle w:val="ConsPlusNormal"/>
              <w:jc w:val="both"/>
              <w:rPr>
                <w:rFonts w:ascii="Times New Roman" w:hAnsi="Times New Roman" w:cs="Times New Roman"/>
                <w:sz w:val="24"/>
                <w:szCs w:val="24"/>
              </w:rPr>
            </w:pPr>
            <w:r w:rsidRPr="00D26CA3">
              <w:rPr>
                <w:rFonts w:ascii="Times New Roman" w:hAnsi="Times New Roman" w:cs="Times New Roman"/>
                <w:sz w:val="24"/>
                <w:szCs w:val="24"/>
              </w:rPr>
              <w:t>Дети старше 14 лет и взрослые</w:t>
            </w:r>
          </w:p>
        </w:tc>
        <w:tc>
          <w:tcPr>
            <w:tcW w:w="242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250</w:t>
            </w:r>
          </w:p>
        </w:tc>
        <w:tc>
          <w:tcPr>
            <w:tcW w:w="984"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200</w:t>
            </w:r>
          </w:p>
        </w:tc>
        <w:tc>
          <w:tcPr>
            <w:tcW w:w="1992"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не менее 60</w:t>
            </w:r>
          </w:p>
        </w:tc>
        <w:tc>
          <w:tcPr>
            <w:tcW w:w="1118" w:type="dxa"/>
          </w:tcPr>
          <w:p w:rsidR="002617B4" w:rsidRPr="00D26CA3" w:rsidRDefault="002617B4" w:rsidP="000349C6">
            <w:pPr>
              <w:pStyle w:val="ConsPlusNormal"/>
              <w:jc w:val="center"/>
              <w:rPr>
                <w:rFonts w:ascii="Times New Roman" w:hAnsi="Times New Roman" w:cs="Times New Roman"/>
                <w:sz w:val="24"/>
                <w:szCs w:val="24"/>
              </w:rPr>
            </w:pPr>
            <w:r w:rsidRPr="00D26CA3">
              <w:rPr>
                <w:rFonts w:ascii="Times New Roman" w:hAnsi="Times New Roman" w:cs="Times New Roman"/>
                <w:sz w:val="24"/>
                <w:szCs w:val="24"/>
              </w:rPr>
              <w:t>2</w:t>
            </w:r>
          </w:p>
        </w:tc>
      </w:tr>
    </w:tbl>
    <w:p w:rsidR="00BD3B9D" w:rsidRPr="00D26CA3" w:rsidRDefault="00BD3B9D" w:rsidP="00BD3B9D">
      <w:pPr>
        <w:rPr>
          <w:rFonts w:ascii="Times New Roman" w:hAnsi="Times New Roman" w:cs="Times New Roman"/>
          <w:sz w:val="24"/>
          <w:szCs w:val="24"/>
        </w:rPr>
      </w:pPr>
      <w:r w:rsidRPr="00D26CA3">
        <w:rPr>
          <w:rFonts w:ascii="Times New Roman" w:hAnsi="Times New Roman" w:cs="Times New Roman"/>
          <w:sz w:val="24"/>
          <w:szCs w:val="24"/>
        </w:rPr>
        <w:t xml:space="preserve">*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 </w:t>
      </w:r>
    </w:p>
    <w:p w:rsidR="002617B4" w:rsidRDefault="002617B4" w:rsidP="00BD3B9D"/>
    <w:p w:rsidR="0037601C" w:rsidRDefault="0037601C" w:rsidP="00BD3B9D"/>
    <w:p w:rsidR="0037601C" w:rsidRDefault="0037601C" w:rsidP="00BD3B9D"/>
    <w:p w:rsidR="00AA3BDE" w:rsidRDefault="00AA3BDE" w:rsidP="00D726E0">
      <w:pPr>
        <w:ind w:left="5387"/>
        <w:outlineLvl w:val="0"/>
        <w:rPr>
          <w:rFonts w:ascii="Times New Roman" w:hAnsi="Times New Roman" w:cs="Times New Roman"/>
          <w:sz w:val="24"/>
          <w:szCs w:val="24"/>
        </w:rPr>
      </w:pPr>
    </w:p>
    <w:p w:rsidR="0037601C" w:rsidRDefault="0037601C"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И</w:t>
      </w:r>
    </w:p>
    <w:p w:rsidR="0037601C" w:rsidRPr="001E73A0"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37601C" w:rsidRPr="001E73A0"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37601C" w:rsidRPr="001E73A0"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37601C" w:rsidRDefault="0037601C" w:rsidP="0037601C">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37601C" w:rsidRDefault="0037601C" w:rsidP="0037601C">
      <w:pPr>
        <w:jc w:val="right"/>
      </w:pPr>
    </w:p>
    <w:p w:rsidR="0037601C" w:rsidRDefault="0037601C" w:rsidP="0037601C">
      <w:pPr>
        <w:jc w:val="right"/>
      </w:pPr>
    </w:p>
    <w:p w:rsidR="00BD3B9D" w:rsidRPr="000349C6" w:rsidRDefault="00BD3B9D" w:rsidP="00D726E0">
      <w:pPr>
        <w:jc w:val="right"/>
        <w:outlineLvl w:val="0"/>
        <w:rPr>
          <w:rFonts w:ascii="Times New Roman" w:hAnsi="Times New Roman" w:cs="Times New Roman"/>
          <w:sz w:val="24"/>
          <w:szCs w:val="24"/>
        </w:rPr>
      </w:pPr>
      <w:r w:rsidRPr="000349C6">
        <w:rPr>
          <w:rFonts w:ascii="Times New Roman" w:hAnsi="Times New Roman" w:cs="Times New Roman"/>
          <w:sz w:val="24"/>
          <w:szCs w:val="24"/>
        </w:rPr>
        <w:t xml:space="preserve">Таблица И-1 </w:t>
      </w:r>
    </w:p>
    <w:p w:rsidR="00BD3B9D" w:rsidRPr="000349C6" w:rsidRDefault="00BD3B9D" w:rsidP="00D726E0">
      <w:pPr>
        <w:jc w:val="center"/>
        <w:outlineLvl w:val="0"/>
        <w:rPr>
          <w:rFonts w:ascii="Times New Roman" w:hAnsi="Times New Roman" w:cs="Times New Roman"/>
          <w:sz w:val="28"/>
          <w:szCs w:val="28"/>
        </w:rPr>
      </w:pPr>
      <w:r w:rsidRPr="000349C6">
        <w:rPr>
          <w:rFonts w:ascii="Times New Roman" w:hAnsi="Times New Roman" w:cs="Times New Roman"/>
          <w:sz w:val="28"/>
          <w:szCs w:val="28"/>
        </w:rPr>
        <w:t>НОРМЫ</w:t>
      </w:r>
    </w:p>
    <w:p w:rsidR="00BD3B9D" w:rsidRPr="000349C6" w:rsidRDefault="00BD3B9D" w:rsidP="0037601C">
      <w:pPr>
        <w:jc w:val="center"/>
        <w:rPr>
          <w:rFonts w:ascii="Times New Roman" w:hAnsi="Times New Roman" w:cs="Times New Roman"/>
          <w:sz w:val="28"/>
          <w:szCs w:val="28"/>
        </w:rPr>
      </w:pPr>
      <w:r w:rsidRPr="000349C6">
        <w:rPr>
          <w:rFonts w:ascii="Times New Roman" w:hAnsi="Times New Roman" w:cs="Times New Roman"/>
          <w:sz w:val="28"/>
          <w:szCs w:val="28"/>
        </w:rPr>
        <w:t>расчета стоянок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59"/>
        <w:gridCol w:w="2376"/>
        <w:gridCol w:w="2539"/>
      </w:tblGrid>
      <w:tr w:rsidR="000349C6" w:rsidRPr="000349C6" w:rsidTr="000349C6">
        <w:tc>
          <w:tcPr>
            <w:tcW w:w="445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Рекреационные территории, объекты отдыха, здания и сооружения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Расчетная единица</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Число машино-мест на расчетную единицу</w:t>
            </w:r>
          </w:p>
        </w:tc>
      </w:tr>
      <w:tr w:rsidR="000349C6" w:rsidRPr="000349C6" w:rsidTr="000349C6">
        <w:tc>
          <w:tcPr>
            <w:tcW w:w="445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2</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w:t>
            </w:r>
          </w:p>
        </w:tc>
      </w:tr>
      <w:tr w:rsidR="000349C6" w:rsidRPr="000349C6" w:rsidTr="000349C6">
        <w:tc>
          <w:tcPr>
            <w:tcW w:w="9374" w:type="dxa"/>
            <w:gridSpan w:val="3"/>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Рекреационные территории и объекты отдыха</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Пляжи и парки в зонах отдыха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единовременных посетителей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15 - 20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Лесопарки и заповедники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7 - 10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Базы кратковременного отдыха (спортивные, лыжные, рыболовные, охотничьи и другие)</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Береговые базы маломерного флота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Дома отдыха и санатории, санатории-профилактории, базы отдыха предприятий и туристские базы</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отдыхающих и лиц обслуживающего персонала</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Гостиницы (туристские и курортные)</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Мотели и кемпинги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по расчетной вместимости</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Предприятия общественного питания, торговли и коммунально-бытового обслуживания в зонах отдыха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 в залах или единовременных посетителей и персонала</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7 - 10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Садоводческие товарищества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участков</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7 - 10</w:t>
            </w:r>
          </w:p>
        </w:tc>
      </w:tr>
      <w:tr w:rsidR="000349C6" w:rsidRPr="000349C6" w:rsidTr="000349C6">
        <w:tc>
          <w:tcPr>
            <w:tcW w:w="9374" w:type="dxa"/>
            <w:gridSpan w:val="3"/>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Здания и сооружения</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Учреждения управления, кредитно-финансовые и юридические учреждения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работающих</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Научные и проектные организации, высшие и средние специальные учебные заведения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Промышленные предприятия</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 xml:space="preserve">100 работающих в двух смежных </w:t>
            </w:r>
            <w:r w:rsidRPr="000349C6">
              <w:rPr>
                <w:rFonts w:ascii="Times New Roman" w:hAnsi="Times New Roman" w:cs="Times New Roman"/>
                <w:sz w:val="24"/>
                <w:szCs w:val="24"/>
              </w:rPr>
              <w:lastRenderedPageBreak/>
              <w:t>сменах</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lastRenderedPageBreak/>
              <w:t>7 - 10</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lastRenderedPageBreak/>
              <w:t>Больницы</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коек</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Поликлиники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посещений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2 - 3</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Спортивные здания и сооружения с трибунами вместимостью более 500 зрителей</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Театры, цирки, кинотеатры, концертные залы, музеи, выставки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 или единовременных посетителей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Парки культуры и отдыха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единовременных посетителей</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Торговые центры, универмаги, магазины с площадью торговых залов более 200 кв. м</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кв. м торговой площади</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Магазины с торговой площадью до 200 кв. м</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кв. м торговой площади</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3 - 5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Нестационарные торговые объекты</w:t>
            </w:r>
          </w:p>
        </w:tc>
        <w:tc>
          <w:tcPr>
            <w:tcW w:w="2376" w:type="dxa"/>
          </w:tcPr>
          <w:p w:rsidR="000349C6" w:rsidRPr="000349C6" w:rsidRDefault="000349C6" w:rsidP="000349C6">
            <w:pPr>
              <w:pStyle w:val="ConsPlusNormal"/>
              <w:rPr>
                <w:rFonts w:ascii="Times New Roman" w:hAnsi="Times New Roman" w:cs="Times New Roman"/>
                <w:sz w:val="24"/>
                <w:szCs w:val="24"/>
              </w:rPr>
            </w:pPr>
          </w:p>
        </w:tc>
        <w:tc>
          <w:tcPr>
            <w:tcW w:w="2539" w:type="dxa"/>
          </w:tcPr>
          <w:p w:rsidR="000349C6" w:rsidRPr="000349C6" w:rsidRDefault="000349C6" w:rsidP="000349C6">
            <w:pPr>
              <w:pStyle w:val="ConsPlusNormal"/>
              <w:rPr>
                <w:rFonts w:ascii="Times New Roman" w:hAnsi="Times New Roman" w:cs="Times New Roman"/>
                <w:sz w:val="24"/>
                <w:szCs w:val="24"/>
              </w:rPr>
            </w:pP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Рынки</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50 торговых мест</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20 - 25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Рестораны и кафе с количеством посадочных мест 100 и более</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мест</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Рестораны и кафе с количеством посадочных мест до 100</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5 - 7</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Гостиницы высшего разряда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Прочие гостиницы</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то же</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6 - 8</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Вокзалы всех видов транспорта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пассажиров дальнего и местного сообщений, прибывающих в час "пик"</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10 - 15</w:t>
            </w:r>
          </w:p>
        </w:tc>
      </w:tr>
      <w:tr w:rsidR="000349C6" w:rsidRPr="000349C6" w:rsidTr="000349C6">
        <w:tc>
          <w:tcPr>
            <w:tcW w:w="4459"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Конечные (периферийные) и зонные станции скоростного пассажирского транспорта</w:t>
            </w:r>
          </w:p>
        </w:tc>
        <w:tc>
          <w:tcPr>
            <w:tcW w:w="2376"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100 пассажиров в час "пик"</w:t>
            </w:r>
          </w:p>
        </w:tc>
        <w:tc>
          <w:tcPr>
            <w:tcW w:w="2539"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5 - 10</w:t>
            </w:r>
          </w:p>
        </w:tc>
      </w:tr>
    </w:tbl>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t xml:space="preserve">Примечания: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lastRenderedPageBreak/>
        <w:t xml:space="preserve">удобных подходов к объектам туристского осмотра, ноне далее 500 м от них и не нарушать целостный характер исторической среды.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3. Число  машино</w:t>
      </w:r>
      <w:r w:rsidRPr="000349C6">
        <w:rPr>
          <w:rFonts w:ascii="Times New Roman" w:hAnsi="Times New Roman" w:cs="Times New Roman"/>
          <w:sz w:val="24"/>
          <w:szCs w:val="24"/>
        </w:rPr>
        <w:t>-</w:t>
      </w:r>
      <w:r w:rsidR="00BD3B9D" w:rsidRPr="000349C6">
        <w:rPr>
          <w:rFonts w:ascii="Times New Roman" w:hAnsi="Times New Roman" w:cs="Times New Roman"/>
          <w:sz w:val="24"/>
          <w:szCs w:val="24"/>
        </w:rPr>
        <w:t>мест  следует  принимать  при  ур</w:t>
      </w:r>
      <w:r w:rsidRPr="000349C6">
        <w:rPr>
          <w:rFonts w:ascii="Times New Roman" w:hAnsi="Times New Roman" w:cs="Times New Roman"/>
          <w:sz w:val="24"/>
          <w:szCs w:val="24"/>
        </w:rPr>
        <w:t>овнях  автомобилизации,  опреде</w:t>
      </w:r>
      <w:r w:rsidR="00BD3B9D" w:rsidRPr="000349C6">
        <w:rPr>
          <w:rFonts w:ascii="Times New Roman" w:hAnsi="Times New Roman" w:cs="Times New Roman"/>
          <w:sz w:val="24"/>
          <w:szCs w:val="24"/>
        </w:rPr>
        <w:t xml:space="preserve">ленных на расчетный срок. </w:t>
      </w:r>
    </w:p>
    <w:p w:rsidR="000349C6" w:rsidRPr="000349C6" w:rsidRDefault="000349C6" w:rsidP="00BD3B9D">
      <w:pPr>
        <w:rPr>
          <w:rFonts w:ascii="Times New Roman" w:hAnsi="Times New Roman" w:cs="Times New Roman"/>
          <w:sz w:val="24"/>
          <w:szCs w:val="24"/>
        </w:rPr>
      </w:pPr>
    </w:p>
    <w:p w:rsidR="00BD3B9D" w:rsidRPr="000349C6" w:rsidRDefault="00BD3B9D" w:rsidP="00D726E0">
      <w:pPr>
        <w:jc w:val="right"/>
        <w:outlineLvl w:val="0"/>
        <w:rPr>
          <w:rFonts w:ascii="Times New Roman" w:hAnsi="Times New Roman" w:cs="Times New Roman"/>
          <w:sz w:val="24"/>
          <w:szCs w:val="24"/>
        </w:rPr>
      </w:pPr>
      <w:r w:rsidRPr="000349C6">
        <w:rPr>
          <w:rFonts w:ascii="Times New Roman" w:hAnsi="Times New Roman" w:cs="Times New Roman"/>
          <w:sz w:val="24"/>
          <w:szCs w:val="24"/>
        </w:rPr>
        <w:t xml:space="preserve">Таблица И-2 </w:t>
      </w:r>
    </w:p>
    <w:p w:rsidR="00BD3B9D" w:rsidRPr="000349C6" w:rsidRDefault="00BD3B9D" w:rsidP="000349C6">
      <w:pPr>
        <w:jc w:val="center"/>
        <w:rPr>
          <w:rFonts w:ascii="Times New Roman" w:hAnsi="Times New Roman" w:cs="Times New Roman"/>
          <w:sz w:val="28"/>
          <w:szCs w:val="28"/>
        </w:rPr>
      </w:pPr>
      <w:r w:rsidRPr="000349C6">
        <w:rPr>
          <w:rFonts w:ascii="Times New Roman" w:hAnsi="Times New Roman" w:cs="Times New Roman"/>
          <w:sz w:val="28"/>
          <w:szCs w:val="28"/>
        </w:rPr>
        <w:t>Нормы расчета машино-мест для постоянного и временного хранения</w:t>
      </w:r>
    </w:p>
    <w:p w:rsidR="00BD3B9D" w:rsidRPr="000349C6" w:rsidRDefault="00BD3B9D" w:rsidP="000349C6">
      <w:pPr>
        <w:jc w:val="center"/>
        <w:rPr>
          <w:rFonts w:ascii="Times New Roman" w:hAnsi="Times New Roman" w:cs="Times New Roman"/>
          <w:sz w:val="28"/>
          <w:szCs w:val="28"/>
        </w:rPr>
      </w:pPr>
      <w:r w:rsidRPr="000349C6">
        <w:rPr>
          <w:rFonts w:ascii="Times New Roman" w:hAnsi="Times New Roman" w:cs="Times New Roman"/>
          <w:sz w:val="28"/>
          <w:szCs w:val="28"/>
        </w:rPr>
        <w:t>автомобилей в зависимости от типов жилых домов</w:t>
      </w:r>
    </w:p>
    <w:p w:rsidR="000349C6" w:rsidRDefault="000349C6" w:rsidP="00BD3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64"/>
        <w:gridCol w:w="1133"/>
        <w:gridCol w:w="1142"/>
        <w:gridCol w:w="1138"/>
        <w:gridCol w:w="1118"/>
        <w:gridCol w:w="1013"/>
      </w:tblGrid>
      <w:tr w:rsidR="000349C6" w:rsidTr="000349C6">
        <w:tc>
          <w:tcPr>
            <w:tcW w:w="3864" w:type="dxa"/>
            <w:vMerge w:val="restart"/>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Показатели</w:t>
            </w:r>
          </w:p>
        </w:tc>
        <w:tc>
          <w:tcPr>
            <w:tcW w:w="5544" w:type="dxa"/>
            <w:gridSpan w:val="5"/>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Значения показателей в зависимости от типов жилых домов по уровню комфорта</w:t>
            </w:r>
          </w:p>
        </w:tc>
      </w:tr>
      <w:tr w:rsidR="000349C6" w:rsidTr="000349C6">
        <w:tc>
          <w:tcPr>
            <w:tcW w:w="3864" w:type="dxa"/>
            <w:vMerge/>
          </w:tcPr>
          <w:p w:rsidR="000349C6" w:rsidRPr="00502931" w:rsidRDefault="000349C6" w:rsidP="000349C6">
            <w:pPr>
              <w:rPr>
                <w:rFonts w:ascii="Times New Roman" w:hAnsi="Times New Roman" w:cs="Times New Roman"/>
                <w:sz w:val="24"/>
                <w:szCs w:val="24"/>
              </w:rPr>
            </w:pPr>
          </w:p>
        </w:tc>
        <w:tc>
          <w:tcPr>
            <w:tcW w:w="1133" w:type="dxa"/>
            <w:vMerge w:val="restart"/>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высококомфортный</w:t>
            </w:r>
          </w:p>
        </w:tc>
        <w:tc>
          <w:tcPr>
            <w:tcW w:w="1142" w:type="dxa"/>
            <w:vMerge w:val="restart"/>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повышенной комфортности</w:t>
            </w:r>
          </w:p>
        </w:tc>
        <w:tc>
          <w:tcPr>
            <w:tcW w:w="3269" w:type="dxa"/>
            <w:gridSpan w:val="3"/>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0349C6" w:rsidTr="000349C6">
        <w:tc>
          <w:tcPr>
            <w:tcW w:w="3864" w:type="dxa"/>
            <w:vMerge/>
          </w:tcPr>
          <w:p w:rsidR="000349C6" w:rsidRPr="00502931" w:rsidRDefault="000349C6" w:rsidP="000349C6">
            <w:pPr>
              <w:rPr>
                <w:rFonts w:ascii="Times New Roman" w:hAnsi="Times New Roman" w:cs="Times New Roman"/>
                <w:sz w:val="24"/>
                <w:szCs w:val="24"/>
              </w:rPr>
            </w:pPr>
          </w:p>
        </w:tc>
        <w:tc>
          <w:tcPr>
            <w:tcW w:w="1133" w:type="dxa"/>
            <w:vMerge/>
          </w:tcPr>
          <w:p w:rsidR="000349C6" w:rsidRPr="00502931" w:rsidRDefault="000349C6" w:rsidP="000349C6">
            <w:pPr>
              <w:rPr>
                <w:rFonts w:ascii="Times New Roman" w:hAnsi="Times New Roman" w:cs="Times New Roman"/>
                <w:sz w:val="24"/>
                <w:szCs w:val="24"/>
              </w:rPr>
            </w:pPr>
          </w:p>
        </w:tc>
        <w:tc>
          <w:tcPr>
            <w:tcW w:w="1142" w:type="dxa"/>
            <w:vMerge/>
          </w:tcPr>
          <w:p w:rsidR="000349C6" w:rsidRPr="00502931" w:rsidRDefault="000349C6" w:rsidP="000349C6">
            <w:pPr>
              <w:rPr>
                <w:rFonts w:ascii="Times New Roman" w:hAnsi="Times New Roman" w:cs="Times New Roman"/>
                <w:sz w:val="24"/>
                <w:szCs w:val="24"/>
              </w:rPr>
            </w:pP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200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300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400</w:t>
            </w:r>
          </w:p>
        </w:tc>
      </w:tr>
      <w:tr w:rsidR="000349C6" w:rsidTr="000349C6">
        <w:tc>
          <w:tcPr>
            <w:tcW w:w="3864"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5</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6</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Расчетное число машино-мест на квартиру</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постоянное хранение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2,50</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2,00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1,10</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временное хранение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0,50</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0,10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0,16</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0,22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Удельное обеспечение местами временного хранения, кв. м/чел.</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4,17</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3,33</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0,83</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1,83</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Удельное обеспечение местами постоянного хранения, кв. м/чел., при способах хранения</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 подземных и полуподземных стоянках в городах (для въездов-выездов)</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1,6</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w:t>
            </w:r>
          </w:p>
        </w:tc>
        <w:tc>
          <w:tcPr>
            <w:tcW w:w="3269" w:type="dxa"/>
            <w:gridSpan w:val="3"/>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0,1</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 надземных стоянках в городах с населением более 100 тыс. чел. при числе этажей стоянок</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два</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6,67</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0,83</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1,83</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три</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4,67</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0,58</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1,28</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четыре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4,00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1,10</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пять</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3,33</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0,42</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0,67</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 xml:space="preserve">в надземных и наземных стоянках в </w:t>
            </w:r>
            <w:r w:rsidRPr="00502931">
              <w:rPr>
                <w:rFonts w:ascii="Times New Roman" w:hAnsi="Times New Roman" w:cs="Times New Roman"/>
                <w:sz w:val="24"/>
                <w:szCs w:val="24"/>
              </w:rPr>
              <w:lastRenderedPageBreak/>
              <w:t>малых и средних городах при числе этажей стоянок</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lastRenderedPageBreak/>
              <w:t>один</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1,44</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1,98</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два</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4,40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0,96</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три</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3,08</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0,42</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0,67</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0,92</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четыре</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2,64</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0,36</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0,58</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0,79</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пять</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2,20</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0,30</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0,48</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0,66</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наземных открытых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0,75</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1,20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1,65</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в наземных и надземных стоянках в поселках и сельских населенных пунктах</w:t>
            </w:r>
          </w:p>
        </w:tc>
        <w:tc>
          <w:tcPr>
            <w:tcW w:w="1133" w:type="dxa"/>
          </w:tcPr>
          <w:p w:rsidR="000349C6" w:rsidRPr="00502931" w:rsidRDefault="000349C6" w:rsidP="000349C6">
            <w:pPr>
              <w:pStyle w:val="ConsPlusNormal"/>
              <w:rPr>
                <w:rFonts w:ascii="Times New Roman" w:hAnsi="Times New Roman" w:cs="Times New Roman"/>
                <w:sz w:val="24"/>
                <w:szCs w:val="24"/>
              </w:rPr>
            </w:pPr>
          </w:p>
        </w:tc>
        <w:tc>
          <w:tcPr>
            <w:tcW w:w="1142" w:type="dxa"/>
          </w:tcPr>
          <w:p w:rsidR="000349C6" w:rsidRPr="00502931" w:rsidRDefault="000349C6" w:rsidP="000349C6">
            <w:pPr>
              <w:pStyle w:val="ConsPlusNormal"/>
              <w:rPr>
                <w:rFonts w:ascii="Times New Roman" w:hAnsi="Times New Roman" w:cs="Times New Roman"/>
                <w:sz w:val="24"/>
                <w:szCs w:val="24"/>
              </w:rPr>
            </w:pPr>
          </w:p>
        </w:tc>
        <w:tc>
          <w:tcPr>
            <w:tcW w:w="1138" w:type="dxa"/>
          </w:tcPr>
          <w:p w:rsidR="000349C6" w:rsidRPr="00502931" w:rsidRDefault="000349C6" w:rsidP="000349C6">
            <w:pPr>
              <w:pStyle w:val="ConsPlusNormal"/>
              <w:rPr>
                <w:rFonts w:ascii="Times New Roman" w:hAnsi="Times New Roman" w:cs="Times New Roman"/>
                <w:sz w:val="24"/>
                <w:szCs w:val="24"/>
              </w:rPr>
            </w:pPr>
          </w:p>
        </w:tc>
        <w:tc>
          <w:tcPr>
            <w:tcW w:w="1118" w:type="dxa"/>
          </w:tcPr>
          <w:p w:rsidR="000349C6" w:rsidRPr="00502931" w:rsidRDefault="000349C6" w:rsidP="000349C6">
            <w:pPr>
              <w:pStyle w:val="ConsPlusNormal"/>
              <w:rPr>
                <w:rFonts w:ascii="Times New Roman" w:hAnsi="Times New Roman" w:cs="Times New Roman"/>
                <w:sz w:val="24"/>
                <w:szCs w:val="24"/>
              </w:rPr>
            </w:pPr>
          </w:p>
        </w:tc>
        <w:tc>
          <w:tcPr>
            <w:tcW w:w="1013" w:type="dxa"/>
          </w:tcPr>
          <w:p w:rsidR="000349C6" w:rsidRPr="00502931" w:rsidRDefault="000349C6" w:rsidP="000349C6">
            <w:pPr>
              <w:pStyle w:val="ConsPlusNormal"/>
              <w:rPr>
                <w:rFonts w:ascii="Times New Roman" w:hAnsi="Times New Roman" w:cs="Times New Roman"/>
                <w:sz w:val="24"/>
                <w:szCs w:val="24"/>
              </w:rPr>
            </w:pP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наземных открытых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1,04</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1,67</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2,29</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надземных одноэтажных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1,25</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2,00</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2,75</w:t>
            </w:r>
          </w:p>
        </w:tc>
      </w:tr>
      <w:tr w:rsidR="000349C6" w:rsidTr="000349C6">
        <w:tc>
          <w:tcPr>
            <w:tcW w:w="3864" w:type="dxa"/>
          </w:tcPr>
          <w:p w:rsidR="000349C6" w:rsidRPr="00502931" w:rsidRDefault="000349C6" w:rsidP="000349C6">
            <w:pPr>
              <w:pStyle w:val="ConsPlusNormal"/>
              <w:jc w:val="both"/>
              <w:rPr>
                <w:rFonts w:ascii="Times New Roman" w:hAnsi="Times New Roman" w:cs="Times New Roman"/>
                <w:sz w:val="24"/>
                <w:szCs w:val="24"/>
              </w:rPr>
            </w:pPr>
            <w:r w:rsidRPr="00502931">
              <w:rPr>
                <w:rFonts w:ascii="Times New Roman" w:hAnsi="Times New Roman" w:cs="Times New Roman"/>
                <w:sz w:val="24"/>
                <w:szCs w:val="24"/>
              </w:rPr>
              <w:t>надземных двухэтажных</w:t>
            </w:r>
          </w:p>
        </w:tc>
        <w:tc>
          <w:tcPr>
            <w:tcW w:w="113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42"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w:t>
            </w:r>
          </w:p>
        </w:tc>
        <w:tc>
          <w:tcPr>
            <w:tcW w:w="113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0,83</w:t>
            </w:r>
          </w:p>
        </w:tc>
        <w:tc>
          <w:tcPr>
            <w:tcW w:w="1118"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1,33</w:t>
            </w:r>
          </w:p>
        </w:tc>
        <w:tc>
          <w:tcPr>
            <w:tcW w:w="1013" w:type="dxa"/>
          </w:tcPr>
          <w:p w:rsidR="000349C6" w:rsidRPr="00502931" w:rsidRDefault="000349C6" w:rsidP="000349C6">
            <w:pPr>
              <w:pStyle w:val="ConsPlusNormal"/>
              <w:jc w:val="center"/>
              <w:rPr>
                <w:rFonts w:ascii="Times New Roman" w:hAnsi="Times New Roman" w:cs="Times New Roman"/>
                <w:sz w:val="24"/>
                <w:szCs w:val="24"/>
              </w:rPr>
            </w:pPr>
            <w:r w:rsidRPr="00502931">
              <w:rPr>
                <w:rFonts w:ascii="Times New Roman" w:hAnsi="Times New Roman" w:cs="Times New Roman"/>
                <w:sz w:val="24"/>
                <w:szCs w:val="24"/>
              </w:rPr>
              <w:t>1,83</w:t>
            </w:r>
          </w:p>
        </w:tc>
      </w:tr>
    </w:tbl>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t xml:space="preserve">Примечания: </w:t>
      </w:r>
    </w:p>
    <w:p w:rsidR="00BD3B9D" w:rsidRPr="000349C6"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w:t>
      </w:r>
      <w:r w:rsidRPr="000349C6">
        <w:rPr>
          <w:rFonts w:ascii="Times New Roman" w:hAnsi="Times New Roman" w:cs="Times New Roman"/>
          <w:sz w:val="24"/>
          <w:szCs w:val="24"/>
        </w:rPr>
        <w:t xml:space="preserve"> </w:t>
      </w:r>
      <w:r w:rsidR="00BD3B9D" w:rsidRPr="000349C6">
        <w:rPr>
          <w:rFonts w:ascii="Times New Roman" w:hAnsi="Times New Roman" w:cs="Times New Roman"/>
          <w:sz w:val="24"/>
          <w:szCs w:val="24"/>
        </w:rPr>
        <w:t xml:space="preserve">способам постоянного хранения в соответствии с таблицей И-4 приложения. </w:t>
      </w:r>
    </w:p>
    <w:p w:rsidR="00BD3B9D" w:rsidRDefault="000349C6" w:rsidP="00BD3B9D">
      <w:pPr>
        <w:rPr>
          <w:rFonts w:ascii="Times New Roman" w:hAnsi="Times New Roman" w:cs="Times New Roman"/>
          <w:sz w:val="24"/>
          <w:szCs w:val="24"/>
        </w:rPr>
      </w:pPr>
      <w:r w:rsidRPr="000349C6">
        <w:rPr>
          <w:rFonts w:ascii="Times New Roman" w:hAnsi="Times New Roman" w:cs="Times New Roman"/>
          <w:sz w:val="24"/>
          <w:szCs w:val="24"/>
        </w:rPr>
        <w:tab/>
      </w:r>
      <w:r w:rsidR="00BD3B9D" w:rsidRPr="000349C6">
        <w:rPr>
          <w:rFonts w:ascii="Times New Roman" w:hAnsi="Times New Roman" w:cs="Times New Roman"/>
          <w:sz w:val="24"/>
          <w:szCs w:val="24"/>
        </w:rPr>
        <w:t xml:space="preserve">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 </w:t>
      </w:r>
    </w:p>
    <w:p w:rsidR="00502931" w:rsidRPr="000349C6" w:rsidRDefault="00502931" w:rsidP="00BD3B9D">
      <w:pPr>
        <w:rPr>
          <w:rFonts w:ascii="Times New Roman" w:hAnsi="Times New Roman" w:cs="Times New Roman"/>
          <w:sz w:val="24"/>
          <w:szCs w:val="24"/>
        </w:rPr>
      </w:pPr>
    </w:p>
    <w:p w:rsidR="00BD3B9D" w:rsidRPr="000349C6" w:rsidRDefault="00BD3B9D" w:rsidP="00D726E0">
      <w:pPr>
        <w:jc w:val="right"/>
        <w:outlineLvl w:val="0"/>
        <w:rPr>
          <w:rFonts w:ascii="Times New Roman" w:hAnsi="Times New Roman" w:cs="Times New Roman"/>
          <w:sz w:val="24"/>
          <w:szCs w:val="24"/>
        </w:rPr>
      </w:pPr>
      <w:r w:rsidRPr="000349C6">
        <w:rPr>
          <w:rFonts w:ascii="Times New Roman" w:hAnsi="Times New Roman" w:cs="Times New Roman"/>
          <w:sz w:val="24"/>
          <w:szCs w:val="24"/>
        </w:rPr>
        <w:t xml:space="preserve">Таблица И-3 </w:t>
      </w:r>
    </w:p>
    <w:p w:rsidR="00BD3B9D" w:rsidRPr="000349C6" w:rsidRDefault="00BD3B9D" w:rsidP="000349C6">
      <w:pPr>
        <w:jc w:val="center"/>
        <w:rPr>
          <w:rFonts w:ascii="Times New Roman" w:hAnsi="Times New Roman" w:cs="Times New Roman"/>
          <w:sz w:val="28"/>
          <w:szCs w:val="28"/>
        </w:rPr>
      </w:pPr>
      <w:r w:rsidRPr="000349C6">
        <w:rPr>
          <w:rFonts w:ascii="Times New Roman" w:hAnsi="Times New Roman" w:cs="Times New Roman"/>
          <w:sz w:val="28"/>
          <w:szCs w:val="28"/>
        </w:rPr>
        <w:t>Нормы расчета площади земельных участков для стоянок постоянного и</w:t>
      </w:r>
    </w:p>
    <w:p w:rsidR="00BD3B9D" w:rsidRDefault="00BD3B9D" w:rsidP="000349C6">
      <w:pPr>
        <w:jc w:val="center"/>
      </w:pPr>
      <w:r w:rsidRPr="000349C6">
        <w:rPr>
          <w:rFonts w:ascii="Times New Roman" w:hAnsi="Times New Roman" w:cs="Times New Roman"/>
          <w:sz w:val="28"/>
          <w:szCs w:val="28"/>
        </w:rPr>
        <w:t>временного хранения легковых автомобилей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69"/>
        <w:gridCol w:w="4334"/>
      </w:tblGrid>
      <w:tr w:rsidR="000349C6" w:rsidRPr="000349C6" w:rsidTr="000349C6">
        <w:tc>
          <w:tcPr>
            <w:tcW w:w="5069"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Виды стоянок</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Размер земельных участков, кв. м, на одно машино-место</w:t>
            </w:r>
          </w:p>
        </w:tc>
      </w:tr>
      <w:tr w:rsidR="000349C6" w:rsidRPr="000349C6" w:rsidTr="000349C6">
        <w:trPr>
          <w:trHeight w:val="240"/>
        </w:trPr>
        <w:tc>
          <w:tcPr>
            <w:tcW w:w="5069"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2</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Надземные при числе этажей</w:t>
            </w:r>
          </w:p>
        </w:tc>
        <w:tc>
          <w:tcPr>
            <w:tcW w:w="4334" w:type="dxa"/>
          </w:tcPr>
          <w:p w:rsidR="000349C6" w:rsidRPr="000349C6" w:rsidRDefault="000349C6" w:rsidP="000349C6">
            <w:pPr>
              <w:pStyle w:val="ConsPlusNormal"/>
              <w:contextualSpacing/>
              <w:rPr>
                <w:rFonts w:ascii="Times New Roman" w:hAnsi="Times New Roman" w:cs="Times New Roman"/>
                <w:szCs w:val="22"/>
              </w:rPr>
            </w:pP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один</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30</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два</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20</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три</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14</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четыре</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12</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t>пять</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10</w:t>
            </w:r>
          </w:p>
        </w:tc>
      </w:tr>
      <w:tr w:rsidR="000349C6" w:rsidRPr="000349C6" w:rsidTr="000349C6">
        <w:tc>
          <w:tcPr>
            <w:tcW w:w="5069" w:type="dxa"/>
          </w:tcPr>
          <w:p w:rsidR="000349C6" w:rsidRPr="000349C6" w:rsidRDefault="000349C6" w:rsidP="000349C6">
            <w:pPr>
              <w:pStyle w:val="ConsPlusNormal"/>
              <w:contextualSpacing/>
              <w:jc w:val="both"/>
              <w:rPr>
                <w:rFonts w:ascii="Times New Roman" w:hAnsi="Times New Roman" w:cs="Times New Roman"/>
                <w:szCs w:val="22"/>
              </w:rPr>
            </w:pPr>
            <w:r w:rsidRPr="000349C6">
              <w:rPr>
                <w:rFonts w:ascii="Times New Roman" w:hAnsi="Times New Roman" w:cs="Times New Roman"/>
                <w:szCs w:val="22"/>
              </w:rPr>
              <w:lastRenderedPageBreak/>
              <w:t>Наземные открытые</w:t>
            </w:r>
          </w:p>
        </w:tc>
        <w:tc>
          <w:tcPr>
            <w:tcW w:w="4334" w:type="dxa"/>
          </w:tcPr>
          <w:p w:rsidR="000349C6" w:rsidRPr="000349C6" w:rsidRDefault="000349C6" w:rsidP="000349C6">
            <w:pPr>
              <w:pStyle w:val="ConsPlusNormal"/>
              <w:contextualSpacing/>
              <w:jc w:val="center"/>
              <w:rPr>
                <w:rFonts w:ascii="Times New Roman" w:hAnsi="Times New Roman" w:cs="Times New Roman"/>
                <w:szCs w:val="22"/>
              </w:rPr>
            </w:pPr>
            <w:r w:rsidRPr="000349C6">
              <w:rPr>
                <w:rFonts w:ascii="Times New Roman" w:hAnsi="Times New Roman" w:cs="Times New Roman"/>
                <w:szCs w:val="22"/>
              </w:rPr>
              <w:t>25</w:t>
            </w:r>
          </w:p>
        </w:tc>
      </w:tr>
    </w:tbl>
    <w:p w:rsidR="00BD3B9D" w:rsidRPr="000349C6" w:rsidRDefault="00BD3B9D" w:rsidP="00BD3B9D">
      <w:pPr>
        <w:rPr>
          <w:rFonts w:ascii="Times New Roman" w:hAnsi="Times New Roman" w:cs="Times New Roman"/>
          <w:sz w:val="24"/>
          <w:szCs w:val="24"/>
        </w:rPr>
      </w:pPr>
      <w:r w:rsidRPr="000349C6">
        <w:rPr>
          <w:rFonts w:ascii="Times New Roman" w:hAnsi="Times New Roman" w:cs="Times New Roman"/>
          <w:sz w:val="24"/>
          <w:szCs w:val="24"/>
        </w:rPr>
        <w:t xml:space="preserve">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 </w:t>
      </w:r>
    </w:p>
    <w:p w:rsidR="000349C6" w:rsidRDefault="000349C6" w:rsidP="00BD3B9D">
      <w:pPr>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502931" w:rsidRDefault="00502931" w:rsidP="000349C6">
      <w:pPr>
        <w:pStyle w:val="ConsPlusNormal"/>
        <w:jc w:val="right"/>
        <w:rPr>
          <w:rFonts w:ascii="Times New Roman" w:hAnsi="Times New Roman" w:cs="Times New Roman"/>
          <w:sz w:val="24"/>
          <w:szCs w:val="24"/>
        </w:rPr>
      </w:pPr>
    </w:p>
    <w:p w:rsidR="00A70193" w:rsidRDefault="00A70193" w:rsidP="00D726E0">
      <w:pPr>
        <w:pStyle w:val="ConsPlusNormal"/>
        <w:jc w:val="right"/>
        <w:outlineLvl w:val="0"/>
        <w:rPr>
          <w:rFonts w:ascii="Times New Roman" w:hAnsi="Times New Roman" w:cs="Times New Roman"/>
          <w:sz w:val="24"/>
          <w:szCs w:val="24"/>
        </w:rPr>
      </w:pPr>
    </w:p>
    <w:p w:rsidR="000349C6" w:rsidRPr="000349C6" w:rsidRDefault="000349C6" w:rsidP="00D726E0">
      <w:pPr>
        <w:pStyle w:val="ConsPlusNormal"/>
        <w:jc w:val="right"/>
        <w:outlineLvl w:val="0"/>
        <w:rPr>
          <w:rFonts w:ascii="Times New Roman" w:hAnsi="Times New Roman" w:cs="Times New Roman"/>
          <w:sz w:val="24"/>
          <w:szCs w:val="24"/>
        </w:rPr>
      </w:pPr>
      <w:r w:rsidRPr="000349C6">
        <w:rPr>
          <w:rFonts w:ascii="Times New Roman" w:hAnsi="Times New Roman" w:cs="Times New Roman"/>
          <w:sz w:val="24"/>
          <w:szCs w:val="24"/>
        </w:rPr>
        <w:t>Таблица И-4</w:t>
      </w:r>
    </w:p>
    <w:p w:rsidR="000349C6" w:rsidRPr="000349C6" w:rsidRDefault="000349C6" w:rsidP="000349C6">
      <w:pPr>
        <w:pStyle w:val="ConsPlusNormal"/>
        <w:jc w:val="center"/>
        <w:rPr>
          <w:rFonts w:ascii="Times New Roman" w:hAnsi="Times New Roman" w:cs="Times New Roman"/>
          <w:sz w:val="28"/>
          <w:szCs w:val="28"/>
        </w:rPr>
      </w:pPr>
      <w:bookmarkStart w:id="1" w:name="P5298"/>
      <w:bookmarkEnd w:id="1"/>
      <w:r w:rsidRPr="000349C6">
        <w:rPr>
          <w:rFonts w:ascii="Times New Roman" w:hAnsi="Times New Roman" w:cs="Times New Roman"/>
          <w:sz w:val="28"/>
          <w:szCs w:val="28"/>
        </w:rPr>
        <w:t>Нормативные показатели обеспечения местами хранения</w:t>
      </w:r>
    </w:p>
    <w:p w:rsidR="000349C6" w:rsidRPr="000349C6" w:rsidRDefault="000349C6" w:rsidP="000349C6">
      <w:pPr>
        <w:pStyle w:val="ConsPlusNormal"/>
        <w:jc w:val="center"/>
        <w:rPr>
          <w:rFonts w:ascii="Times New Roman" w:hAnsi="Times New Roman" w:cs="Times New Roman"/>
          <w:sz w:val="28"/>
          <w:szCs w:val="28"/>
        </w:rPr>
      </w:pPr>
      <w:r w:rsidRPr="000349C6">
        <w:rPr>
          <w:rFonts w:ascii="Times New Roman" w:hAnsi="Times New Roman" w:cs="Times New Roman"/>
          <w:sz w:val="28"/>
          <w:szCs w:val="28"/>
        </w:rPr>
        <w:t>автомобилей в зависимости от типов жилых домов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41"/>
        <w:gridCol w:w="2208"/>
        <w:gridCol w:w="2894"/>
        <w:gridCol w:w="2770"/>
      </w:tblGrid>
      <w:tr w:rsidR="000349C6" w:rsidRPr="000349C6" w:rsidTr="000349C6">
        <w:tc>
          <w:tcPr>
            <w:tcW w:w="1541" w:type="dxa"/>
            <w:vMerge w:val="restart"/>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Численность населения города</w:t>
            </w:r>
          </w:p>
        </w:tc>
        <w:tc>
          <w:tcPr>
            <w:tcW w:w="7872" w:type="dxa"/>
            <w:gridSpan w:val="3"/>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349C6" w:rsidRPr="000349C6" w:rsidTr="000349C6">
        <w:tc>
          <w:tcPr>
            <w:tcW w:w="1541" w:type="dxa"/>
            <w:vMerge/>
          </w:tcPr>
          <w:p w:rsidR="000349C6" w:rsidRPr="000349C6" w:rsidRDefault="000349C6" w:rsidP="000349C6">
            <w:pPr>
              <w:rPr>
                <w:rFonts w:ascii="Times New Roman" w:hAnsi="Times New Roman" w:cs="Times New Roman"/>
                <w:sz w:val="24"/>
                <w:szCs w:val="24"/>
              </w:rPr>
            </w:pPr>
          </w:p>
        </w:tc>
        <w:tc>
          <w:tcPr>
            <w:tcW w:w="2208"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высоко комфортный</w:t>
            </w:r>
          </w:p>
        </w:tc>
        <w:tc>
          <w:tcPr>
            <w:tcW w:w="2894"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повышенной комфортности</w:t>
            </w:r>
          </w:p>
        </w:tc>
        <w:tc>
          <w:tcPr>
            <w:tcW w:w="2770" w:type="dxa"/>
          </w:tcPr>
          <w:p w:rsidR="000349C6" w:rsidRPr="000349C6" w:rsidRDefault="000349C6" w:rsidP="000349C6">
            <w:pPr>
              <w:pStyle w:val="ConsPlusNormal"/>
              <w:jc w:val="center"/>
              <w:rPr>
                <w:rFonts w:ascii="Times New Roman" w:hAnsi="Times New Roman" w:cs="Times New Roman"/>
                <w:sz w:val="24"/>
                <w:szCs w:val="24"/>
              </w:rPr>
            </w:pPr>
            <w:r w:rsidRPr="000349C6">
              <w:rPr>
                <w:rFonts w:ascii="Times New Roman" w:hAnsi="Times New Roman" w:cs="Times New Roman"/>
                <w:sz w:val="24"/>
                <w:szCs w:val="24"/>
              </w:rPr>
              <w:t>эконом-класса</w:t>
            </w:r>
          </w:p>
        </w:tc>
      </w:tr>
      <w:tr w:rsidR="000349C6" w:rsidRPr="000349C6" w:rsidTr="000349C6">
        <w:tc>
          <w:tcPr>
            <w:tcW w:w="1541"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Более 100 тыс. чел.</w:t>
            </w:r>
          </w:p>
        </w:tc>
        <w:tc>
          <w:tcPr>
            <w:tcW w:w="2208"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100% в подземных стоянках, в том числе под домами, на первых этажах домов, в пределах участка, предоставленного для строительства</w:t>
            </w:r>
          </w:p>
        </w:tc>
        <w:tc>
          <w:tcPr>
            <w:tcW w:w="2894"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50%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70% при комплексном освоении или развитии застроенных территорий в границах микрорайона, квартала</w:t>
            </w:r>
          </w:p>
        </w:tc>
        <w:tc>
          <w:tcPr>
            <w:tcW w:w="2770"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25%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50% при комплексном освоении или развитии застроенных территорий в границах микрорайона квартала</w:t>
            </w:r>
          </w:p>
        </w:tc>
      </w:tr>
      <w:tr w:rsidR="000349C6" w:rsidRPr="000349C6" w:rsidTr="000349C6">
        <w:tc>
          <w:tcPr>
            <w:tcW w:w="1541"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100 тыс. чел. и менее</w:t>
            </w:r>
          </w:p>
        </w:tc>
        <w:tc>
          <w:tcPr>
            <w:tcW w:w="2208"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100% в подземных стоянках, в том числе под домами, на первых этажах домов, в пределах участка, предоставленного для строительства</w:t>
            </w:r>
          </w:p>
        </w:tc>
        <w:tc>
          <w:tcPr>
            <w:tcW w:w="2894"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40%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60% при комплексном освоении или развитии застроенных территорий в границах микрорайона, квартала</w:t>
            </w:r>
          </w:p>
        </w:tc>
        <w:tc>
          <w:tcPr>
            <w:tcW w:w="2770" w:type="dxa"/>
          </w:tcPr>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не менее 20% в подземных, полуподземных, надземных закрытых и открытых стоянках, в пределах участка, предоставленного для строительства;</w:t>
            </w:r>
          </w:p>
          <w:p w:rsidR="000349C6" w:rsidRPr="000349C6" w:rsidRDefault="000349C6" w:rsidP="000349C6">
            <w:pPr>
              <w:pStyle w:val="ConsPlusNormal"/>
              <w:jc w:val="both"/>
              <w:rPr>
                <w:rFonts w:ascii="Times New Roman" w:hAnsi="Times New Roman" w:cs="Times New Roman"/>
                <w:sz w:val="24"/>
                <w:szCs w:val="24"/>
              </w:rPr>
            </w:pPr>
            <w:r w:rsidRPr="000349C6">
              <w:rPr>
                <w:rFonts w:ascii="Times New Roman" w:hAnsi="Times New Roman" w:cs="Times New Roman"/>
                <w:sz w:val="24"/>
                <w:szCs w:val="24"/>
              </w:rPr>
              <w:t>допускается до 40% при комплексном освоении или развитии застроенных территорий в границах микрорайона, квартала</w:t>
            </w:r>
          </w:p>
        </w:tc>
      </w:tr>
    </w:tbl>
    <w:p w:rsidR="000349C6" w:rsidRPr="001E5FEF" w:rsidRDefault="000349C6" w:rsidP="000349C6">
      <w:pPr>
        <w:rPr>
          <w:rFonts w:ascii="Times New Roman" w:hAnsi="Times New Roman" w:cs="Times New Roman"/>
          <w:sz w:val="24"/>
          <w:szCs w:val="24"/>
        </w:rPr>
      </w:pPr>
      <w:r w:rsidRPr="001E5FEF">
        <w:rPr>
          <w:rFonts w:ascii="Times New Roman" w:hAnsi="Times New Roman" w:cs="Times New Roman"/>
          <w:sz w:val="24"/>
          <w:szCs w:val="24"/>
        </w:rPr>
        <w:lastRenderedPageBreak/>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BD3B9D" w:rsidRPr="002F4DB2" w:rsidRDefault="00BD3B9D" w:rsidP="00D726E0">
      <w:pPr>
        <w:jc w:val="right"/>
        <w:outlineLvl w:val="0"/>
        <w:rPr>
          <w:rFonts w:ascii="Times New Roman" w:hAnsi="Times New Roman" w:cs="Times New Roman"/>
          <w:b/>
          <w:sz w:val="24"/>
          <w:szCs w:val="24"/>
        </w:rPr>
      </w:pPr>
      <w:r w:rsidRPr="002F4DB2">
        <w:rPr>
          <w:rFonts w:ascii="Times New Roman" w:hAnsi="Times New Roman" w:cs="Times New Roman"/>
          <w:b/>
          <w:sz w:val="24"/>
          <w:szCs w:val="24"/>
        </w:rPr>
        <w:t xml:space="preserve">Таблица И-5 </w:t>
      </w:r>
    </w:p>
    <w:tbl>
      <w:tblPr>
        <w:tblpPr w:leftFromText="180" w:rightFromText="180" w:vertAnchor="page" w:horzAnchor="margin" w:tblpXSpec="center" w:tblpY="4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9"/>
        <w:gridCol w:w="3572"/>
        <w:gridCol w:w="1984"/>
      </w:tblGrid>
      <w:tr w:rsidR="00A37485" w:rsidRPr="002F4DB2" w:rsidTr="00A37485">
        <w:tc>
          <w:tcPr>
            <w:tcW w:w="619"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N п/п</w:t>
            </w:r>
          </w:p>
        </w:tc>
        <w:tc>
          <w:tcPr>
            <w:tcW w:w="3572"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Наименование муниципального образования</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Количество диагностических линий ТО, шт.</w:t>
            </w:r>
          </w:p>
        </w:tc>
      </w:tr>
      <w:tr w:rsidR="00A37485" w:rsidRPr="002F4DB2" w:rsidTr="00A37485">
        <w:tc>
          <w:tcPr>
            <w:tcW w:w="619"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1</w:t>
            </w:r>
          </w:p>
        </w:tc>
        <w:tc>
          <w:tcPr>
            <w:tcW w:w="3572"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2</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3</w:t>
            </w:r>
          </w:p>
        </w:tc>
      </w:tr>
      <w:tr w:rsidR="00A37485" w:rsidRPr="002F4DB2" w:rsidTr="00A37485">
        <w:tc>
          <w:tcPr>
            <w:tcW w:w="6175" w:type="dxa"/>
            <w:gridSpan w:val="3"/>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Муниципальные районы</w:t>
            </w:r>
          </w:p>
        </w:tc>
      </w:tr>
      <w:tr w:rsidR="00A37485" w:rsidRPr="002F4DB2" w:rsidTr="00A37485">
        <w:tc>
          <w:tcPr>
            <w:tcW w:w="619" w:type="dxa"/>
          </w:tcPr>
          <w:p w:rsidR="00A37485" w:rsidRPr="002F4DB2" w:rsidRDefault="00A37485" w:rsidP="00A37485">
            <w:pPr>
              <w:pStyle w:val="ConsPlusNormal"/>
              <w:jc w:val="both"/>
              <w:rPr>
                <w:rFonts w:ascii="Times New Roman" w:hAnsi="Times New Roman" w:cs="Times New Roman"/>
                <w:b/>
                <w:sz w:val="24"/>
                <w:szCs w:val="24"/>
              </w:rPr>
            </w:pPr>
            <w:r w:rsidRPr="002F4DB2">
              <w:rPr>
                <w:rFonts w:ascii="Times New Roman" w:hAnsi="Times New Roman" w:cs="Times New Roman"/>
                <w:b/>
                <w:sz w:val="24"/>
                <w:szCs w:val="24"/>
              </w:rPr>
              <w:t>55.</w:t>
            </w:r>
          </w:p>
        </w:tc>
        <w:tc>
          <w:tcPr>
            <w:tcW w:w="3572" w:type="dxa"/>
          </w:tcPr>
          <w:p w:rsidR="00A37485" w:rsidRPr="002F4DB2" w:rsidRDefault="00A37485" w:rsidP="00A37485">
            <w:pPr>
              <w:pStyle w:val="ConsPlusNormal"/>
              <w:jc w:val="both"/>
              <w:rPr>
                <w:rFonts w:ascii="Times New Roman" w:hAnsi="Times New Roman" w:cs="Times New Roman"/>
                <w:b/>
                <w:sz w:val="24"/>
                <w:szCs w:val="24"/>
              </w:rPr>
            </w:pPr>
            <w:r w:rsidRPr="002F4DB2">
              <w:rPr>
                <w:rFonts w:ascii="Times New Roman" w:hAnsi="Times New Roman" w:cs="Times New Roman"/>
                <w:b/>
                <w:sz w:val="24"/>
                <w:szCs w:val="24"/>
              </w:rPr>
              <w:t>Хабарский</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2</w:t>
            </w:r>
          </w:p>
        </w:tc>
      </w:tr>
      <w:tr w:rsidR="00A37485" w:rsidRPr="002F4DB2" w:rsidTr="00A37485">
        <w:tc>
          <w:tcPr>
            <w:tcW w:w="4191" w:type="dxa"/>
            <w:gridSpan w:val="2"/>
          </w:tcPr>
          <w:p w:rsidR="00A37485" w:rsidRPr="002F4DB2" w:rsidRDefault="00A37485" w:rsidP="00A37485">
            <w:pPr>
              <w:pStyle w:val="ConsPlusNormal"/>
              <w:jc w:val="both"/>
              <w:rPr>
                <w:rFonts w:ascii="Times New Roman" w:hAnsi="Times New Roman" w:cs="Times New Roman"/>
                <w:b/>
                <w:sz w:val="24"/>
                <w:szCs w:val="24"/>
              </w:rPr>
            </w:pPr>
            <w:r w:rsidRPr="002F4DB2">
              <w:rPr>
                <w:rFonts w:ascii="Times New Roman" w:hAnsi="Times New Roman" w:cs="Times New Roman"/>
                <w:b/>
                <w:sz w:val="24"/>
                <w:szCs w:val="24"/>
              </w:rPr>
              <w:t>Всего по Алтайскому краю</w:t>
            </w:r>
          </w:p>
        </w:tc>
        <w:tc>
          <w:tcPr>
            <w:tcW w:w="1984" w:type="dxa"/>
          </w:tcPr>
          <w:p w:rsidR="00A37485" w:rsidRPr="002F4DB2" w:rsidRDefault="00A37485" w:rsidP="00A37485">
            <w:pPr>
              <w:pStyle w:val="ConsPlusNormal"/>
              <w:jc w:val="center"/>
              <w:rPr>
                <w:rFonts w:ascii="Times New Roman" w:hAnsi="Times New Roman" w:cs="Times New Roman"/>
                <w:b/>
                <w:sz w:val="24"/>
                <w:szCs w:val="24"/>
              </w:rPr>
            </w:pPr>
            <w:r w:rsidRPr="002F4DB2">
              <w:rPr>
                <w:rFonts w:ascii="Times New Roman" w:hAnsi="Times New Roman" w:cs="Times New Roman"/>
                <w:b/>
                <w:sz w:val="24"/>
                <w:szCs w:val="24"/>
              </w:rPr>
              <w:t>189</w:t>
            </w:r>
          </w:p>
        </w:tc>
      </w:tr>
    </w:tbl>
    <w:p w:rsidR="00BD3B9D" w:rsidRPr="002F4DB2" w:rsidRDefault="00BD3B9D" w:rsidP="000349C6">
      <w:pPr>
        <w:jc w:val="center"/>
        <w:rPr>
          <w:rFonts w:ascii="Times New Roman" w:hAnsi="Times New Roman" w:cs="Times New Roman"/>
          <w:b/>
          <w:sz w:val="24"/>
          <w:szCs w:val="24"/>
        </w:rPr>
      </w:pPr>
      <w:r w:rsidRPr="002F4DB2">
        <w:rPr>
          <w:rFonts w:ascii="Times New Roman" w:hAnsi="Times New Roman" w:cs="Times New Roman"/>
          <w:b/>
          <w:sz w:val="24"/>
          <w:szCs w:val="24"/>
        </w:rPr>
        <w:t>Нормативы минимальной обеспеченности населения</w:t>
      </w:r>
    </w:p>
    <w:p w:rsidR="00BD3B9D" w:rsidRPr="002F4DB2" w:rsidRDefault="00BD3B9D" w:rsidP="000349C6">
      <w:pPr>
        <w:jc w:val="center"/>
        <w:rPr>
          <w:rFonts w:ascii="Times New Roman" w:hAnsi="Times New Roman" w:cs="Times New Roman"/>
          <w:b/>
          <w:sz w:val="24"/>
          <w:szCs w:val="24"/>
        </w:rPr>
      </w:pPr>
      <w:r w:rsidRPr="002F4DB2">
        <w:rPr>
          <w:rFonts w:ascii="Times New Roman" w:hAnsi="Times New Roman" w:cs="Times New Roman"/>
          <w:b/>
          <w:sz w:val="24"/>
          <w:szCs w:val="24"/>
        </w:rPr>
        <w:t>пунктами технического осмотра (ТО)</w:t>
      </w:r>
    </w:p>
    <w:p w:rsidR="001E5FEF" w:rsidRPr="001E5FEF" w:rsidRDefault="00BD3B9D" w:rsidP="00BD3B9D">
      <w:pPr>
        <w:rPr>
          <w:rFonts w:ascii="Times New Roman" w:hAnsi="Times New Roman" w:cs="Times New Roman"/>
          <w:sz w:val="24"/>
          <w:szCs w:val="24"/>
        </w:rPr>
      </w:pPr>
      <w:r w:rsidRPr="001E5FEF">
        <w:rPr>
          <w:rFonts w:ascii="Times New Roman" w:hAnsi="Times New Roman" w:cs="Times New Roman"/>
          <w:sz w:val="24"/>
          <w:szCs w:val="24"/>
        </w:rPr>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r w:rsidR="001E5FEF" w:rsidRPr="001E5FEF">
        <w:rPr>
          <w:rFonts w:ascii="Times New Roman" w:hAnsi="Times New Roman" w:cs="Times New Roman"/>
          <w:sz w:val="24"/>
          <w:szCs w:val="24"/>
        </w:rPr>
        <w:t>средств</w:t>
      </w:r>
      <w:r w:rsidRPr="001E5FEF">
        <w:rPr>
          <w:rFonts w:ascii="Times New Roman" w:hAnsi="Times New Roman" w:cs="Times New Roman"/>
          <w:sz w:val="24"/>
          <w:szCs w:val="24"/>
        </w:rPr>
        <w:t>, подлежащих техническому осмотру, периодичности ТО и средней производительности одной линии (поста) ТО – 3770 транспортных средств в год.</w:t>
      </w:r>
    </w:p>
    <w:p w:rsidR="001E5FEF" w:rsidRDefault="001E5FEF" w:rsidP="00BD3B9D"/>
    <w:p w:rsidR="001E5FEF" w:rsidRDefault="001E5FEF"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217061" w:rsidRDefault="00217061" w:rsidP="00BD3B9D"/>
    <w:p w:rsidR="00502931" w:rsidRDefault="00502931" w:rsidP="00BD3B9D"/>
    <w:p w:rsidR="00502931" w:rsidRDefault="00502931" w:rsidP="00BD3B9D"/>
    <w:p w:rsidR="00502931" w:rsidRDefault="00502931" w:rsidP="00BD3B9D"/>
    <w:p w:rsidR="00502931" w:rsidRDefault="00502931" w:rsidP="00BD3B9D"/>
    <w:p w:rsidR="001E5FEF" w:rsidRDefault="001E5FEF"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К</w:t>
      </w:r>
    </w:p>
    <w:p w:rsidR="001E5FEF" w:rsidRPr="001E73A0"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1E5FEF" w:rsidRPr="001E73A0"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1E5FEF" w:rsidRPr="001E73A0"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1E5FEF" w:rsidRDefault="001E5FEF" w:rsidP="001E5FEF">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BD3B9D" w:rsidRDefault="00BD3B9D" w:rsidP="00BD3B9D"/>
    <w:p w:rsidR="00BD3B9D" w:rsidRPr="001E5FEF" w:rsidRDefault="00BD3B9D" w:rsidP="00D726E0">
      <w:pPr>
        <w:jc w:val="center"/>
        <w:outlineLvl w:val="0"/>
        <w:rPr>
          <w:rFonts w:ascii="Times New Roman" w:hAnsi="Times New Roman" w:cs="Times New Roman"/>
          <w:b/>
          <w:sz w:val="28"/>
          <w:szCs w:val="28"/>
        </w:rPr>
      </w:pPr>
      <w:r w:rsidRPr="001E5FEF">
        <w:rPr>
          <w:rFonts w:ascii="Times New Roman" w:hAnsi="Times New Roman" w:cs="Times New Roman"/>
          <w:b/>
          <w:sz w:val="28"/>
          <w:szCs w:val="28"/>
        </w:rPr>
        <w:t>НОРМЫ</w:t>
      </w:r>
    </w:p>
    <w:p w:rsidR="00BD3B9D" w:rsidRPr="001E5FEF" w:rsidRDefault="00BD3B9D" w:rsidP="001E5FEF">
      <w:pPr>
        <w:jc w:val="center"/>
        <w:rPr>
          <w:rFonts w:ascii="Times New Roman" w:hAnsi="Times New Roman" w:cs="Times New Roman"/>
          <w:b/>
          <w:sz w:val="28"/>
          <w:szCs w:val="28"/>
        </w:rPr>
      </w:pPr>
      <w:r w:rsidRPr="001E5FEF">
        <w:rPr>
          <w:rFonts w:ascii="Times New Roman" w:hAnsi="Times New Roman" w:cs="Times New Roman"/>
          <w:b/>
          <w:sz w:val="28"/>
          <w:szCs w:val="28"/>
        </w:rPr>
        <w:t>земельных участков гаражей и парков транспортных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18"/>
        <w:gridCol w:w="1968"/>
        <w:gridCol w:w="1973"/>
        <w:gridCol w:w="1906"/>
      </w:tblGrid>
      <w:tr w:rsidR="008355F6" w:rsidRPr="00217061" w:rsidTr="00217061">
        <w:tc>
          <w:tcPr>
            <w:tcW w:w="351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Объекты</w:t>
            </w:r>
          </w:p>
        </w:tc>
        <w:tc>
          <w:tcPr>
            <w:tcW w:w="196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Расчетная единица</w:t>
            </w:r>
          </w:p>
        </w:tc>
        <w:tc>
          <w:tcPr>
            <w:tcW w:w="1973"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Вместимость объекта</w:t>
            </w:r>
          </w:p>
        </w:tc>
        <w:tc>
          <w:tcPr>
            <w:tcW w:w="1906"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Площадь участка на объект, га</w:t>
            </w: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Многоэтажные гаражи для легковых таксомоторов и базы проката легковых автомобилей</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таксомотор, автомобиль проката</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0,5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1,2</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1,6</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800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2,1</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2,3</w:t>
            </w: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Гаражи грузовых автомобилей</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автомобиль</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4,5</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Трамвайные депо</w:t>
            </w:r>
          </w:p>
        </w:tc>
        <w:tc>
          <w:tcPr>
            <w:tcW w:w="1968" w:type="dxa"/>
          </w:tcPr>
          <w:p w:rsidR="008355F6" w:rsidRPr="00217061" w:rsidRDefault="008355F6" w:rsidP="00217061">
            <w:pPr>
              <w:pStyle w:val="ConsPlusNormal"/>
              <w:rPr>
                <w:rFonts w:ascii="Times New Roman" w:hAnsi="Times New Roman" w:cs="Times New Roman"/>
                <w:sz w:val="24"/>
                <w:szCs w:val="24"/>
              </w:rPr>
            </w:pPr>
          </w:p>
        </w:tc>
        <w:tc>
          <w:tcPr>
            <w:tcW w:w="1973" w:type="dxa"/>
          </w:tcPr>
          <w:p w:rsidR="008355F6" w:rsidRPr="00217061" w:rsidRDefault="008355F6" w:rsidP="00217061">
            <w:pPr>
              <w:pStyle w:val="ConsPlusNormal"/>
              <w:rPr>
                <w:rFonts w:ascii="Times New Roman" w:hAnsi="Times New Roman" w:cs="Times New Roman"/>
                <w:sz w:val="24"/>
                <w:szCs w:val="24"/>
              </w:rPr>
            </w:pPr>
          </w:p>
        </w:tc>
        <w:tc>
          <w:tcPr>
            <w:tcW w:w="1906" w:type="dxa"/>
          </w:tcPr>
          <w:p w:rsidR="008355F6" w:rsidRPr="00217061" w:rsidRDefault="008355F6" w:rsidP="00217061">
            <w:pPr>
              <w:pStyle w:val="ConsPlusNormal"/>
              <w:rPr>
                <w:rFonts w:ascii="Times New Roman" w:hAnsi="Times New Roman" w:cs="Times New Roman"/>
                <w:sz w:val="24"/>
                <w:szCs w:val="24"/>
              </w:rPr>
            </w:pP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ремонтных мастерских</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вагон</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150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7,5</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8</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ремонтными мастерскими</w:t>
            </w:r>
          </w:p>
        </w:tc>
        <w:tc>
          <w:tcPr>
            <w:tcW w:w="196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то же</w:t>
            </w:r>
          </w:p>
        </w:tc>
        <w:tc>
          <w:tcPr>
            <w:tcW w:w="1973"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6,5</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Троллейбусные парки</w:t>
            </w:r>
          </w:p>
        </w:tc>
        <w:tc>
          <w:tcPr>
            <w:tcW w:w="1968" w:type="dxa"/>
          </w:tcPr>
          <w:p w:rsidR="008355F6" w:rsidRPr="00217061" w:rsidRDefault="008355F6" w:rsidP="00217061">
            <w:pPr>
              <w:pStyle w:val="ConsPlusNormal"/>
              <w:rPr>
                <w:rFonts w:ascii="Times New Roman" w:hAnsi="Times New Roman" w:cs="Times New Roman"/>
                <w:sz w:val="24"/>
                <w:szCs w:val="24"/>
              </w:rPr>
            </w:pPr>
          </w:p>
        </w:tc>
        <w:tc>
          <w:tcPr>
            <w:tcW w:w="1973" w:type="dxa"/>
          </w:tcPr>
          <w:p w:rsidR="008355F6" w:rsidRPr="00217061" w:rsidRDefault="008355F6" w:rsidP="00217061">
            <w:pPr>
              <w:pStyle w:val="ConsPlusNormal"/>
              <w:rPr>
                <w:rFonts w:ascii="Times New Roman" w:hAnsi="Times New Roman" w:cs="Times New Roman"/>
                <w:sz w:val="24"/>
                <w:szCs w:val="24"/>
              </w:rPr>
            </w:pPr>
          </w:p>
        </w:tc>
        <w:tc>
          <w:tcPr>
            <w:tcW w:w="1906" w:type="dxa"/>
          </w:tcPr>
          <w:p w:rsidR="008355F6" w:rsidRPr="00217061" w:rsidRDefault="008355F6" w:rsidP="00217061">
            <w:pPr>
              <w:pStyle w:val="ConsPlusNormal"/>
              <w:rPr>
                <w:rFonts w:ascii="Times New Roman" w:hAnsi="Times New Roman" w:cs="Times New Roman"/>
                <w:sz w:val="24"/>
                <w:szCs w:val="24"/>
              </w:rPr>
            </w:pP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ремонтных мастерских</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машина</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3,5</w:t>
            </w:r>
          </w:p>
        </w:tc>
      </w:tr>
      <w:tr w:rsidR="008355F6" w:rsidRPr="00217061" w:rsidTr="00217061">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6,0</w:t>
            </w:r>
          </w:p>
        </w:tc>
      </w:tr>
      <w:tr w:rsidR="008355F6" w:rsidRPr="00217061" w:rsidTr="00217061">
        <w:tc>
          <w:tcPr>
            <w:tcW w:w="3518" w:type="dxa"/>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ремонтными мастерскими</w:t>
            </w:r>
          </w:p>
        </w:tc>
        <w:tc>
          <w:tcPr>
            <w:tcW w:w="1968"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то же</w:t>
            </w:r>
          </w:p>
        </w:tc>
        <w:tc>
          <w:tcPr>
            <w:tcW w:w="1973"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w:t>
            </w:r>
          </w:p>
        </w:tc>
      </w:tr>
      <w:tr w:rsidR="008355F6" w:rsidRPr="00217061" w:rsidTr="00217061">
        <w:tc>
          <w:tcPr>
            <w:tcW w:w="3518" w:type="dxa"/>
            <w:vMerge w:val="restart"/>
          </w:tcPr>
          <w:p w:rsidR="008355F6" w:rsidRPr="00217061" w:rsidRDefault="008355F6"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Автобусные парки (гаражи)</w:t>
            </w:r>
          </w:p>
        </w:tc>
        <w:tc>
          <w:tcPr>
            <w:tcW w:w="1968" w:type="dxa"/>
            <w:vMerge w:val="restart"/>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то же</w:t>
            </w:r>
          </w:p>
        </w:tc>
        <w:tc>
          <w:tcPr>
            <w:tcW w:w="1973"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100</w:t>
            </w:r>
          </w:p>
        </w:tc>
        <w:tc>
          <w:tcPr>
            <w:tcW w:w="1906" w:type="dxa"/>
            <w:tcBorders>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2,3</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300</w:t>
            </w:r>
          </w:p>
        </w:tc>
        <w:tc>
          <w:tcPr>
            <w:tcW w:w="1906" w:type="dxa"/>
            <w:tcBorders>
              <w:top w:val="nil"/>
              <w:bottom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4,5</w:t>
            </w:r>
          </w:p>
        </w:tc>
      </w:tr>
      <w:tr w:rsidR="008355F6" w:rsidRPr="00217061" w:rsidTr="00217061">
        <w:tblPrEx>
          <w:tblBorders>
            <w:insideH w:val="nil"/>
          </w:tblBorders>
        </w:tblPrEx>
        <w:tc>
          <w:tcPr>
            <w:tcW w:w="3518" w:type="dxa"/>
            <w:vMerge/>
          </w:tcPr>
          <w:p w:rsidR="008355F6" w:rsidRPr="00217061" w:rsidRDefault="008355F6" w:rsidP="00217061">
            <w:pPr>
              <w:rPr>
                <w:rFonts w:ascii="Times New Roman" w:hAnsi="Times New Roman" w:cs="Times New Roman"/>
                <w:sz w:val="24"/>
                <w:szCs w:val="24"/>
              </w:rPr>
            </w:pPr>
          </w:p>
        </w:tc>
        <w:tc>
          <w:tcPr>
            <w:tcW w:w="1968" w:type="dxa"/>
            <w:vMerge/>
          </w:tcPr>
          <w:p w:rsidR="008355F6" w:rsidRPr="00217061" w:rsidRDefault="008355F6" w:rsidP="00217061">
            <w:pPr>
              <w:rPr>
                <w:rFonts w:ascii="Times New Roman" w:hAnsi="Times New Roman" w:cs="Times New Roman"/>
                <w:sz w:val="24"/>
                <w:szCs w:val="24"/>
              </w:rPr>
            </w:pPr>
          </w:p>
        </w:tc>
        <w:tc>
          <w:tcPr>
            <w:tcW w:w="1973"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500</w:t>
            </w:r>
          </w:p>
        </w:tc>
        <w:tc>
          <w:tcPr>
            <w:tcW w:w="1906" w:type="dxa"/>
            <w:tcBorders>
              <w:top w:val="nil"/>
            </w:tcBorders>
          </w:tcPr>
          <w:p w:rsidR="008355F6" w:rsidRPr="00217061" w:rsidRDefault="008355F6"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6,5</w:t>
            </w:r>
          </w:p>
        </w:tc>
      </w:tr>
    </w:tbl>
    <w:p w:rsidR="00217061" w:rsidRDefault="00217061" w:rsidP="00217061">
      <w:pPr>
        <w:pStyle w:val="ConsPlusNormal"/>
        <w:ind w:firstLine="540"/>
        <w:jc w:val="both"/>
        <w:rPr>
          <w:rFonts w:ascii="Times New Roman" w:hAnsi="Times New Roman" w:cs="Times New Roman"/>
          <w:sz w:val="24"/>
          <w:szCs w:val="24"/>
        </w:rPr>
      </w:pPr>
      <w:r w:rsidRPr="00217061">
        <w:rPr>
          <w:rFonts w:ascii="Times New Roman" w:hAnsi="Times New Roman" w:cs="Times New Roman"/>
          <w:sz w:val="24"/>
          <w:szCs w:val="24"/>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62072C" w:rsidRDefault="0062072C" w:rsidP="00217061">
      <w:pPr>
        <w:ind w:left="5387"/>
        <w:rPr>
          <w:rFonts w:ascii="Times New Roman" w:hAnsi="Times New Roman" w:cs="Times New Roman"/>
          <w:sz w:val="24"/>
          <w:szCs w:val="24"/>
        </w:rPr>
      </w:pPr>
    </w:p>
    <w:p w:rsidR="00217061" w:rsidRDefault="00217061"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Л</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217061"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17061" w:rsidRDefault="00217061" w:rsidP="00217061">
      <w:pPr>
        <w:pStyle w:val="ConsPlusNormal"/>
        <w:ind w:firstLine="540"/>
        <w:jc w:val="both"/>
        <w:rPr>
          <w:rFonts w:ascii="Times New Roman" w:hAnsi="Times New Roman" w:cs="Times New Roman"/>
          <w:sz w:val="24"/>
          <w:szCs w:val="24"/>
        </w:rPr>
      </w:pPr>
    </w:p>
    <w:p w:rsidR="00217061" w:rsidRPr="00217061" w:rsidRDefault="00217061" w:rsidP="00D726E0">
      <w:pPr>
        <w:pStyle w:val="ConsPlusNormal"/>
        <w:jc w:val="center"/>
        <w:outlineLvl w:val="0"/>
        <w:rPr>
          <w:rFonts w:ascii="Times New Roman" w:hAnsi="Times New Roman" w:cs="Times New Roman"/>
          <w:b/>
          <w:sz w:val="28"/>
          <w:szCs w:val="28"/>
        </w:rPr>
      </w:pPr>
      <w:r w:rsidRPr="00217061">
        <w:rPr>
          <w:rFonts w:ascii="Times New Roman" w:hAnsi="Times New Roman" w:cs="Times New Roman"/>
          <w:b/>
          <w:sz w:val="28"/>
          <w:szCs w:val="28"/>
        </w:rPr>
        <w:t>НОРМЫ</w:t>
      </w:r>
    </w:p>
    <w:p w:rsidR="00217061" w:rsidRDefault="00217061" w:rsidP="00217061">
      <w:pPr>
        <w:pStyle w:val="ConsPlusNormal"/>
        <w:jc w:val="center"/>
        <w:rPr>
          <w:rFonts w:ascii="Times New Roman" w:hAnsi="Times New Roman" w:cs="Times New Roman"/>
          <w:b/>
          <w:sz w:val="28"/>
          <w:szCs w:val="28"/>
        </w:rPr>
      </w:pPr>
      <w:r w:rsidRPr="00217061">
        <w:rPr>
          <w:rFonts w:ascii="Times New Roman" w:hAnsi="Times New Roman" w:cs="Times New Roman"/>
          <w:b/>
          <w:sz w:val="28"/>
          <w:szCs w:val="28"/>
        </w:rPr>
        <w:t>НАКОПЛЕНИЯ БЫТОВЫХ ОТХОДОВ</w:t>
      </w:r>
    </w:p>
    <w:p w:rsidR="00217061" w:rsidRPr="00217061" w:rsidRDefault="00217061" w:rsidP="00217061">
      <w:pPr>
        <w:pStyle w:val="ConsPlusNormal"/>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966"/>
        <w:gridCol w:w="1752"/>
        <w:gridCol w:w="1646"/>
      </w:tblGrid>
      <w:tr w:rsidR="00217061" w:rsidRPr="00217061" w:rsidTr="00217061">
        <w:tc>
          <w:tcPr>
            <w:tcW w:w="5966" w:type="dxa"/>
            <w:vMerge w:val="restart"/>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Бытовые отходы</w:t>
            </w:r>
          </w:p>
        </w:tc>
        <w:tc>
          <w:tcPr>
            <w:tcW w:w="3398" w:type="dxa"/>
            <w:gridSpan w:val="2"/>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Количество бытовых отходов, чел./год</w:t>
            </w:r>
          </w:p>
        </w:tc>
      </w:tr>
      <w:tr w:rsidR="00217061" w:rsidRPr="00217061" w:rsidTr="00217061">
        <w:tc>
          <w:tcPr>
            <w:tcW w:w="5966" w:type="dxa"/>
            <w:vMerge/>
          </w:tcPr>
          <w:p w:rsidR="00217061" w:rsidRPr="00217061" w:rsidRDefault="00217061" w:rsidP="00217061">
            <w:pPr>
              <w:rPr>
                <w:rFonts w:ascii="Times New Roman" w:hAnsi="Times New Roman" w:cs="Times New Roman"/>
                <w:sz w:val="24"/>
                <w:szCs w:val="24"/>
              </w:rPr>
            </w:pPr>
          </w:p>
        </w:tc>
        <w:tc>
          <w:tcPr>
            <w:tcW w:w="1752"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кг</w:t>
            </w:r>
          </w:p>
        </w:tc>
        <w:tc>
          <w:tcPr>
            <w:tcW w:w="1646"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л</w:t>
            </w:r>
          </w:p>
        </w:tc>
      </w:tr>
      <w:tr w:rsidR="00217061" w:rsidRPr="00217061" w:rsidTr="00217061">
        <w:tc>
          <w:tcPr>
            <w:tcW w:w="5966"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Твердые</w:t>
            </w:r>
          </w:p>
        </w:tc>
        <w:tc>
          <w:tcPr>
            <w:tcW w:w="1752" w:type="dxa"/>
          </w:tcPr>
          <w:p w:rsidR="00217061" w:rsidRPr="00217061" w:rsidRDefault="00217061" w:rsidP="00217061">
            <w:pPr>
              <w:pStyle w:val="ConsPlusNormal"/>
              <w:rPr>
                <w:rFonts w:ascii="Times New Roman" w:hAnsi="Times New Roman" w:cs="Times New Roman"/>
                <w:sz w:val="24"/>
                <w:szCs w:val="24"/>
              </w:rPr>
            </w:pPr>
          </w:p>
        </w:tc>
        <w:tc>
          <w:tcPr>
            <w:tcW w:w="1646" w:type="dxa"/>
          </w:tcPr>
          <w:p w:rsidR="00217061" w:rsidRPr="00217061" w:rsidRDefault="00217061" w:rsidP="00217061">
            <w:pPr>
              <w:pStyle w:val="ConsPlusNormal"/>
              <w:rPr>
                <w:rFonts w:ascii="Times New Roman" w:hAnsi="Times New Roman" w:cs="Times New Roman"/>
                <w:sz w:val="24"/>
                <w:szCs w:val="24"/>
              </w:rPr>
            </w:pPr>
          </w:p>
        </w:tc>
      </w:tr>
      <w:tr w:rsidR="00217061" w:rsidRPr="00217061" w:rsidTr="00217061">
        <w:tc>
          <w:tcPr>
            <w:tcW w:w="5966"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1752"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190 - 225</w:t>
            </w:r>
          </w:p>
        </w:tc>
        <w:tc>
          <w:tcPr>
            <w:tcW w:w="1646"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900 - 1000</w:t>
            </w:r>
          </w:p>
        </w:tc>
      </w:tr>
      <w:tr w:rsidR="00217061" w:rsidRPr="00217061" w:rsidTr="00217061">
        <w:tc>
          <w:tcPr>
            <w:tcW w:w="5966"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lastRenderedPageBreak/>
              <w:t>от прочих жилых зданий</w:t>
            </w:r>
          </w:p>
        </w:tc>
        <w:tc>
          <w:tcPr>
            <w:tcW w:w="1752"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300 - 450</w:t>
            </w:r>
          </w:p>
        </w:tc>
        <w:tc>
          <w:tcPr>
            <w:tcW w:w="1646"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1100 - 1500</w:t>
            </w:r>
          </w:p>
        </w:tc>
      </w:tr>
      <w:tr w:rsidR="00217061" w:rsidRPr="00217061" w:rsidTr="00217061">
        <w:tc>
          <w:tcPr>
            <w:tcW w:w="5966"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Общее количество по городу с учетом общественных зданий</w:t>
            </w:r>
          </w:p>
        </w:tc>
        <w:tc>
          <w:tcPr>
            <w:tcW w:w="1752"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280 - 300</w:t>
            </w:r>
          </w:p>
        </w:tc>
        <w:tc>
          <w:tcPr>
            <w:tcW w:w="1646"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1400 - 1500</w:t>
            </w:r>
          </w:p>
        </w:tc>
      </w:tr>
      <w:tr w:rsidR="00217061" w:rsidRPr="00217061" w:rsidTr="00217061">
        <w:tc>
          <w:tcPr>
            <w:tcW w:w="5966"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Жидкие из выгребов (при отсутствии канализации)</w:t>
            </w:r>
          </w:p>
        </w:tc>
        <w:tc>
          <w:tcPr>
            <w:tcW w:w="1752"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w:t>
            </w:r>
          </w:p>
        </w:tc>
        <w:tc>
          <w:tcPr>
            <w:tcW w:w="1646"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2000 - 3500</w:t>
            </w:r>
          </w:p>
        </w:tc>
      </w:tr>
      <w:tr w:rsidR="00217061" w:rsidRPr="00217061" w:rsidTr="00217061">
        <w:tc>
          <w:tcPr>
            <w:tcW w:w="5966"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Смет с 1 кв. м твердых покрытий улиц, площадей и парков</w:t>
            </w:r>
          </w:p>
        </w:tc>
        <w:tc>
          <w:tcPr>
            <w:tcW w:w="1752"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5 - 15</w:t>
            </w:r>
          </w:p>
        </w:tc>
        <w:tc>
          <w:tcPr>
            <w:tcW w:w="1646"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8 - 20</w:t>
            </w:r>
          </w:p>
        </w:tc>
      </w:tr>
    </w:tbl>
    <w:p w:rsidR="00BD3B9D" w:rsidRPr="00217061" w:rsidRDefault="00BD3B9D" w:rsidP="00BD3B9D">
      <w:pPr>
        <w:rPr>
          <w:rFonts w:ascii="Times New Roman" w:hAnsi="Times New Roman" w:cs="Times New Roman"/>
          <w:sz w:val="24"/>
          <w:szCs w:val="24"/>
        </w:rPr>
      </w:pPr>
      <w:r w:rsidRPr="00217061">
        <w:rPr>
          <w:rFonts w:ascii="Times New Roman" w:hAnsi="Times New Roman" w:cs="Times New Roman"/>
          <w:sz w:val="24"/>
          <w:szCs w:val="24"/>
        </w:rPr>
        <w:t xml:space="preserve">Примечания: </w:t>
      </w:r>
    </w:p>
    <w:p w:rsidR="00BD3B9D" w:rsidRPr="00217061" w:rsidRDefault="00217061" w:rsidP="00BD3B9D">
      <w:pPr>
        <w:rPr>
          <w:rFonts w:ascii="Times New Roman" w:hAnsi="Times New Roman" w:cs="Times New Roman"/>
          <w:sz w:val="24"/>
          <w:szCs w:val="24"/>
        </w:rPr>
      </w:pPr>
      <w:r>
        <w:rPr>
          <w:rFonts w:ascii="Times New Roman" w:hAnsi="Times New Roman" w:cs="Times New Roman"/>
          <w:sz w:val="24"/>
          <w:szCs w:val="24"/>
        </w:rPr>
        <w:tab/>
      </w:r>
      <w:r w:rsidR="00BD3B9D" w:rsidRPr="00217061">
        <w:rPr>
          <w:rFonts w:ascii="Times New Roman" w:hAnsi="Times New Roman" w:cs="Times New Roman"/>
          <w:sz w:val="24"/>
          <w:szCs w:val="24"/>
        </w:rPr>
        <w:t xml:space="preserve">1.  Нормы  накопления твердых  отходов  при  местном  отоплении  следует  увеличивать на 10 %, при использовании бурого угля – на 50%. </w:t>
      </w:r>
    </w:p>
    <w:p w:rsidR="00BD3B9D" w:rsidRPr="00217061" w:rsidRDefault="00217061" w:rsidP="00BD3B9D">
      <w:pPr>
        <w:rPr>
          <w:rFonts w:ascii="Times New Roman" w:hAnsi="Times New Roman" w:cs="Times New Roman"/>
          <w:sz w:val="24"/>
          <w:szCs w:val="24"/>
        </w:rPr>
      </w:pPr>
      <w:r>
        <w:rPr>
          <w:rFonts w:ascii="Times New Roman" w:hAnsi="Times New Roman" w:cs="Times New Roman"/>
          <w:sz w:val="24"/>
          <w:szCs w:val="24"/>
        </w:rPr>
        <w:tab/>
      </w:r>
      <w:r w:rsidR="00BD3B9D" w:rsidRPr="00217061">
        <w:rPr>
          <w:rFonts w:ascii="Times New Roman" w:hAnsi="Times New Roman" w:cs="Times New Roman"/>
          <w:sz w:val="24"/>
          <w:szCs w:val="24"/>
        </w:rPr>
        <w:t xml:space="preserve">4. Нормы  накопления  крупногабаритных  бытовых  отходов  следует  принимать  в размере 5% в составе приведенных значений твердых бытовых отходов. </w:t>
      </w:r>
    </w:p>
    <w:p w:rsidR="00217061" w:rsidRDefault="00217061" w:rsidP="00BD3B9D"/>
    <w:p w:rsidR="00217061" w:rsidRDefault="00217061" w:rsidP="00BD3B9D"/>
    <w:p w:rsidR="00217061" w:rsidRDefault="00217061" w:rsidP="00217061">
      <w:pPr>
        <w:ind w:left="5387"/>
        <w:rPr>
          <w:rFonts w:ascii="Times New Roman" w:hAnsi="Times New Roman" w:cs="Times New Roman"/>
          <w:sz w:val="24"/>
          <w:szCs w:val="24"/>
        </w:rPr>
      </w:pPr>
    </w:p>
    <w:p w:rsidR="00217061" w:rsidRDefault="00217061" w:rsidP="00217061">
      <w:pPr>
        <w:ind w:left="5387"/>
        <w:rPr>
          <w:rFonts w:ascii="Times New Roman" w:hAnsi="Times New Roman" w:cs="Times New Roman"/>
          <w:sz w:val="24"/>
          <w:szCs w:val="24"/>
        </w:rPr>
      </w:pPr>
    </w:p>
    <w:p w:rsidR="00217061" w:rsidRDefault="00217061"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М</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217061"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17061" w:rsidRDefault="00217061" w:rsidP="00BD3B9D"/>
    <w:p w:rsidR="00BD3B9D" w:rsidRPr="00217061" w:rsidRDefault="00BD3B9D" w:rsidP="00D726E0">
      <w:pPr>
        <w:jc w:val="center"/>
        <w:outlineLvl w:val="0"/>
        <w:rPr>
          <w:rFonts w:ascii="Times New Roman" w:hAnsi="Times New Roman" w:cs="Times New Roman"/>
          <w:b/>
          <w:sz w:val="28"/>
          <w:szCs w:val="28"/>
        </w:rPr>
      </w:pPr>
      <w:r w:rsidRPr="00217061">
        <w:rPr>
          <w:rFonts w:ascii="Times New Roman" w:hAnsi="Times New Roman" w:cs="Times New Roman"/>
          <w:b/>
          <w:sz w:val="28"/>
          <w:szCs w:val="28"/>
        </w:rPr>
        <w:t>Укрупненные показатели электропотребления</w:t>
      </w:r>
    </w:p>
    <w:p w:rsidR="00217061" w:rsidRPr="00217061" w:rsidRDefault="00217061" w:rsidP="00217061">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2721"/>
        <w:gridCol w:w="2154"/>
      </w:tblGrid>
      <w:tr w:rsidR="00217061" w:rsidRPr="00217061" w:rsidTr="00217061">
        <w:tc>
          <w:tcPr>
            <w:tcW w:w="470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Степень благоустройства поселений</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Электропотребление, кВт.ч/год на 1 чел.</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Использование максимума электрической нагрузки, ч./год</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Города, не оборудованные стационарными электроплитами</w:t>
            </w:r>
          </w:p>
        </w:tc>
        <w:tc>
          <w:tcPr>
            <w:tcW w:w="2721" w:type="dxa"/>
          </w:tcPr>
          <w:p w:rsidR="00217061" w:rsidRPr="00217061" w:rsidRDefault="00217061" w:rsidP="00217061">
            <w:pPr>
              <w:pStyle w:val="ConsPlusNormal"/>
              <w:rPr>
                <w:rFonts w:ascii="Times New Roman" w:hAnsi="Times New Roman" w:cs="Times New Roman"/>
                <w:sz w:val="24"/>
                <w:szCs w:val="24"/>
              </w:rPr>
            </w:pPr>
          </w:p>
        </w:tc>
        <w:tc>
          <w:tcPr>
            <w:tcW w:w="2154" w:type="dxa"/>
          </w:tcPr>
          <w:p w:rsidR="00217061" w:rsidRPr="00217061" w:rsidRDefault="00217061" w:rsidP="00217061">
            <w:pPr>
              <w:pStyle w:val="ConsPlusNormal"/>
              <w:rPr>
                <w:rFonts w:ascii="Times New Roman" w:hAnsi="Times New Roman" w:cs="Times New Roman"/>
                <w:sz w:val="24"/>
                <w:szCs w:val="24"/>
              </w:rPr>
            </w:pP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кондиционеров</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1700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5200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кондиционерами</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2000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5700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Города, оборудованные стационарными электроплитами (100% охвата)</w:t>
            </w:r>
          </w:p>
        </w:tc>
        <w:tc>
          <w:tcPr>
            <w:tcW w:w="2721" w:type="dxa"/>
          </w:tcPr>
          <w:p w:rsidR="00217061" w:rsidRPr="00217061" w:rsidRDefault="00217061" w:rsidP="00217061">
            <w:pPr>
              <w:pStyle w:val="ConsPlusNormal"/>
              <w:rPr>
                <w:rFonts w:ascii="Times New Roman" w:hAnsi="Times New Roman" w:cs="Times New Roman"/>
                <w:sz w:val="24"/>
                <w:szCs w:val="24"/>
              </w:rPr>
            </w:pPr>
          </w:p>
        </w:tc>
        <w:tc>
          <w:tcPr>
            <w:tcW w:w="2154" w:type="dxa"/>
          </w:tcPr>
          <w:p w:rsidR="00217061" w:rsidRPr="00217061" w:rsidRDefault="00217061" w:rsidP="00217061">
            <w:pPr>
              <w:pStyle w:val="ConsPlusNormal"/>
              <w:rPr>
                <w:rFonts w:ascii="Times New Roman" w:hAnsi="Times New Roman" w:cs="Times New Roman"/>
                <w:sz w:val="24"/>
                <w:szCs w:val="24"/>
              </w:rPr>
            </w:pP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без кондиционеров</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2100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5300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с кондиционерами</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2400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5800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Поселки и сельские поселения (без кондиционеров)</w:t>
            </w:r>
          </w:p>
        </w:tc>
        <w:tc>
          <w:tcPr>
            <w:tcW w:w="2721" w:type="dxa"/>
          </w:tcPr>
          <w:p w:rsidR="00217061" w:rsidRPr="00217061" w:rsidRDefault="00217061" w:rsidP="00217061">
            <w:pPr>
              <w:pStyle w:val="ConsPlusNormal"/>
              <w:rPr>
                <w:rFonts w:ascii="Times New Roman" w:hAnsi="Times New Roman" w:cs="Times New Roman"/>
                <w:sz w:val="24"/>
                <w:szCs w:val="24"/>
              </w:rPr>
            </w:pPr>
          </w:p>
        </w:tc>
        <w:tc>
          <w:tcPr>
            <w:tcW w:w="2154" w:type="dxa"/>
          </w:tcPr>
          <w:p w:rsidR="00217061" w:rsidRPr="00217061" w:rsidRDefault="00217061" w:rsidP="00217061">
            <w:pPr>
              <w:pStyle w:val="ConsPlusNormal"/>
              <w:rPr>
                <w:rFonts w:ascii="Times New Roman" w:hAnsi="Times New Roman" w:cs="Times New Roman"/>
                <w:sz w:val="24"/>
                <w:szCs w:val="24"/>
              </w:rPr>
            </w:pP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не оборудованные стационарными электроплитами</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950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4100</w:t>
            </w:r>
          </w:p>
        </w:tc>
      </w:tr>
      <w:tr w:rsidR="00217061" w:rsidRPr="00217061" w:rsidTr="00217061">
        <w:tc>
          <w:tcPr>
            <w:tcW w:w="4704" w:type="dxa"/>
          </w:tcPr>
          <w:p w:rsidR="00217061" w:rsidRPr="00217061" w:rsidRDefault="00217061" w:rsidP="00217061">
            <w:pPr>
              <w:pStyle w:val="ConsPlusNormal"/>
              <w:jc w:val="both"/>
              <w:rPr>
                <w:rFonts w:ascii="Times New Roman" w:hAnsi="Times New Roman" w:cs="Times New Roman"/>
                <w:sz w:val="24"/>
                <w:szCs w:val="24"/>
              </w:rPr>
            </w:pPr>
            <w:r w:rsidRPr="00217061">
              <w:rPr>
                <w:rFonts w:ascii="Times New Roman" w:hAnsi="Times New Roman" w:cs="Times New Roman"/>
                <w:sz w:val="24"/>
                <w:szCs w:val="24"/>
              </w:rPr>
              <w:t>оборудованные стационарными электроплитами (100% охвата)</w:t>
            </w:r>
          </w:p>
        </w:tc>
        <w:tc>
          <w:tcPr>
            <w:tcW w:w="2721"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1350</w:t>
            </w:r>
          </w:p>
        </w:tc>
        <w:tc>
          <w:tcPr>
            <w:tcW w:w="2154" w:type="dxa"/>
          </w:tcPr>
          <w:p w:rsidR="00217061" w:rsidRPr="00217061" w:rsidRDefault="00217061" w:rsidP="00217061">
            <w:pPr>
              <w:pStyle w:val="ConsPlusNormal"/>
              <w:jc w:val="center"/>
              <w:rPr>
                <w:rFonts w:ascii="Times New Roman" w:hAnsi="Times New Roman" w:cs="Times New Roman"/>
                <w:sz w:val="24"/>
                <w:szCs w:val="24"/>
              </w:rPr>
            </w:pPr>
            <w:r w:rsidRPr="00217061">
              <w:rPr>
                <w:rFonts w:ascii="Times New Roman" w:hAnsi="Times New Roman" w:cs="Times New Roman"/>
                <w:sz w:val="24"/>
                <w:szCs w:val="24"/>
              </w:rPr>
              <w:t>4400</w:t>
            </w:r>
          </w:p>
        </w:tc>
      </w:tr>
    </w:tbl>
    <w:p w:rsidR="00BD3B9D" w:rsidRPr="00217061" w:rsidRDefault="00BD3B9D" w:rsidP="00BD3B9D">
      <w:pPr>
        <w:rPr>
          <w:rFonts w:ascii="Times New Roman" w:hAnsi="Times New Roman" w:cs="Times New Roman"/>
          <w:sz w:val="24"/>
          <w:szCs w:val="24"/>
        </w:rPr>
      </w:pPr>
      <w:r w:rsidRPr="00217061">
        <w:rPr>
          <w:rFonts w:ascii="Times New Roman" w:hAnsi="Times New Roman" w:cs="Times New Roman"/>
          <w:sz w:val="24"/>
          <w:szCs w:val="24"/>
        </w:rPr>
        <w:lastRenderedPageBreak/>
        <w:t xml:space="preserve">Примечания: </w:t>
      </w:r>
    </w:p>
    <w:p w:rsidR="00BD3B9D" w:rsidRPr="00217061" w:rsidRDefault="00217061" w:rsidP="00BD3B9D">
      <w:pPr>
        <w:rPr>
          <w:rFonts w:ascii="Times New Roman" w:hAnsi="Times New Roman" w:cs="Times New Roman"/>
          <w:sz w:val="24"/>
          <w:szCs w:val="24"/>
        </w:rPr>
      </w:pPr>
      <w:r>
        <w:rPr>
          <w:rFonts w:ascii="Times New Roman" w:hAnsi="Times New Roman" w:cs="Times New Roman"/>
          <w:sz w:val="24"/>
          <w:szCs w:val="24"/>
        </w:rPr>
        <w:tab/>
      </w:r>
      <w:r w:rsidR="00BD3B9D" w:rsidRPr="00217061">
        <w:rPr>
          <w:rFonts w:ascii="Times New Roman" w:hAnsi="Times New Roman" w:cs="Times New Roman"/>
          <w:sz w:val="24"/>
          <w:szCs w:val="24"/>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BD3B9D" w:rsidRPr="00217061" w:rsidRDefault="00217061" w:rsidP="00BD3B9D">
      <w:pPr>
        <w:rPr>
          <w:rFonts w:ascii="Times New Roman" w:hAnsi="Times New Roman" w:cs="Times New Roman"/>
          <w:sz w:val="24"/>
          <w:szCs w:val="24"/>
        </w:rPr>
      </w:pPr>
      <w:r>
        <w:rPr>
          <w:rFonts w:ascii="Times New Roman" w:hAnsi="Times New Roman" w:cs="Times New Roman"/>
          <w:sz w:val="24"/>
          <w:szCs w:val="24"/>
        </w:rPr>
        <w:tab/>
      </w:r>
      <w:r w:rsidR="00BD3B9D" w:rsidRPr="00217061">
        <w:rPr>
          <w:rFonts w:ascii="Times New Roman" w:hAnsi="Times New Roman" w:cs="Times New Roman"/>
          <w:sz w:val="24"/>
          <w:szCs w:val="24"/>
        </w:rPr>
        <w:t xml:space="preserve">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 </w:t>
      </w:r>
    </w:p>
    <w:p w:rsidR="00217061" w:rsidRDefault="00217061" w:rsidP="00BD3B9D"/>
    <w:p w:rsidR="00217061" w:rsidRDefault="00217061" w:rsidP="00BD3B9D"/>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502931" w:rsidRDefault="00502931" w:rsidP="00217061">
      <w:pPr>
        <w:ind w:left="5387"/>
        <w:rPr>
          <w:rFonts w:ascii="Times New Roman" w:hAnsi="Times New Roman" w:cs="Times New Roman"/>
          <w:sz w:val="24"/>
          <w:szCs w:val="24"/>
        </w:rPr>
      </w:pPr>
    </w:p>
    <w:p w:rsidR="0062072C" w:rsidRDefault="0062072C" w:rsidP="00D726E0">
      <w:pPr>
        <w:ind w:left="5387"/>
        <w:outlineLvl w:val="0"/>
        <w:rPr>
          <w:rFonts w:ascii="Times New Roman" w:hAnsi="Times New Roman" w:cs="Times New Roman"/>
          <w:sz w:val="24"/>
          <w:szCs w:val="24"/>
        </w:rPr>
      </w:pPr>
    </w:p>
    <w:p w:rsidR="00217061" w:rsidRDefault="00217061"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Н</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217061" w:rsidRPr="001E73A0"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217061" w:rsidRDefault="00217061" w:rsidP="00217061">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217061" w:rsidRDefault="00217061" w:rsidP="00217061">
      <w:pPr>
        <w:jc w:val="center"/>
        <w:rPr>
          <w:rFonts w:ascii="Times New Roman" w:hAnsi="Times New Roman" w:cs="Times New Roman"/>
          <w:b/>
          <w:sz w:val="28"/>
          <w:szCs w:val="28"/>
        </w:rPr>
      </w:pPr>
    </w:p>
    <w:p w:rsidR="00BD3B9D" w:rsidRPr="00217061" w:rsidRDefault="00BD3B9D" w:rsidP="00D726E0">
      <w:pPr>
        <w:jc w:val="center"/>
        <w:outlineLvl w:val="0"/>
        <w:rPr>
          <w:rFonts w:ascii="Times New Roman" w:hAnsi="Times New Roman" w:cs="Times New Roman"/>
          <w:b/>
          <w:sz w:val="28"/>
          <w:szCs w:val="28"/>
        </w:rPr>
      </w:pPr>
      <w:r w:rsidRPr="00217061">
        <w:rPr>
          <w:rFonts w:ascii="Times New Roman" w:hAnsi="Times New Roman" w:cs="Times New Roman"/>
          <w:b/>
          <w:sz w:val="28"/>
          <w:szCs w:val="28"/>
        </w:rPr>
        <w:t>ПЕРЕЧЕНЬ</w:t>
      </w:r>
    </w:p>
    <w:p w:rsidR="00BD3B9D" w:rsidRDefault="00BD3B9D" w:rsidP="00217061">
      <w:pPr>
        <w:jc w:val="center"/>
      </w:pPr>
      <w:r w:rsidRPr="00217061">
        <w:rPr>
          <w:rFonts w:ascii="Times New Roman" w:hAnsi="Times New Roman" w:cs="Times New Roman"/>
          <w:b/>
          <w:sz w:val="28"/>
          <w:szCs w:val="28"/>
        </w:rPr>
        <w:t>особо охраняемых природных территорий краевого значения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3"/>
        <w:gridCol w:w="2429"/>
        <w:gridCol w:w="1138"/>
        <w:gridCol w:w="2568"/>
        <w:gridCol w:w="2587"/>
      </w:tblGrid>
      <w:tr w:rsidR="00217061" w:rsidRPr="00924237" w:rsidTr="008317FB">
        <w:tc>
          <w:tcPr>
            <w:tcW w:w="653"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N п/п</w:t>
            </w:r>
          </w:p>
        </w:tc>
        <w:tc>
          <w:tcPr>
            <w:tcW w:w="2429"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ООПТ</w:t>
            </w:r>
          </w:p>
        </w:tc>
        <w:tc>
          <w:tcPr>
            <w:tcW w:w="113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Площадь, тыс. га</w:t>
            </w:r>
          </w:p>
        </w:tc>
        <w:tc>
          <w:tcPr>
            <w:tcW w:w="256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муниципального образования</w:t>
            </w:r>
          </w:p>
        </w:tc>
        <w:tc>
          <w:tcPr>
            <w:tcW w:w="2587"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Документ, утверждающий положение об ООПТ</w:t>
            </w:r>
          </w:p>
        </w:tc>
      </w:tr>
      <w:tr w:rsidR="00217061" w:rsidRPr="00924237" w:rsidTr="008317FB">
        <w:tc>
          <w:tcPr>
            <w:tcW w:w="653"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1</w:t>
            </w:r>
          </w:p>
        </w:tc>
        <w:tc>
          <w:tcPr>
            <w:tcW w:w="2429"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2</w:t>
            </w:r>
          </w:p>
        </w:tc>
        <w:tc>
          <w:tcPr>
            <w:tcW w:w="113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3</w:t>
            </w:r>
          </w:p>
        </w:tc>
        <w:tc>
          <w:tcPr>
            <w:tcW w:w="2568"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4</w:t>
            </w:r>
          </w:p>
        </w:tc>
        <w:tc>
          <w:tcPr>
            <w:tcW w:w="2587" w:type="dxa"/>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5</w:t>
            </w:r>
          </w:p>
        </w:tc>
      </w:tr>
      <w:tr w:rsidR="00217061" w:rsidRPr="00924237" w:rsidTr="008317FB">
        <w:tc>
          <w:tcPr>
            <w:tcW w:w="9375" w:type="dxa"/>
            <w:gridSpan w:val="5"/>
          </w:tcPr>
          <w:p w:rsidR="00217061" w:rsidRPr="00924237" w:rsidRDefault="00217061" w:rsidP="00217061">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II. Государственные природные заказники</w:t>
            </w:r>
          </w:p>
        </w:tc>
      </w:tr>
    </w:tbl>
    <w:p w:rsidR="00924237" w:rsidRDefault="00924237" w:rsidP="00BD3B9D">
      <w:pPr>
        <w:rPr>
          <w:rFonts w:ascii="Times New Roman" w:hAnsi="Times New Roman" w:cs="Times New Roman"/>
          <w:sz w:val="24"/>
          <w:szCs w:val="24"/>
        </w:rPr>
      </w:pPr>
    </w:p>
    <w:p w:rsidR="00924237" w:rsidRDefault="008317FB" w:rsidP="00D726E0">
      <w:pPr>
        <w:ind w:left="5387"/>
        <w:outlineLvl w:val="0"/>
        <w:rPr>
          <w:rFonts w:ascii="Times New Roman" w:hAnsi="Times New Roman" w:cs="Times New Roman"/>
          <w:sz w:val="24"/>
          <w:szCs w:val="24"/>
        </w:rPr>
      </w:pPr>
      <w:r>
        <w:rPr>
          <w:rFonts w:ascii="Times New Roman" w:hAnsi="Times New Roman" w:cs="Times New Roman"/>
          <w:sz w:val="24"/>
          <w:szCs w:val="24"/>
        </w:rPr>
        <w:t xml:space="preserve">  </w:t>
      </w:r>
      <w:r w:rsidR="00924237" w:rsidRPr="001E73A0">
        <w:rPr>
          <w:rFonts w:ascii="Times New Roman" w:hAnsi="Times New Roman" w:cs="Times New Roman"/>
          <w:sz w:val="24"/>
          <w:szCs w:val="24"/>
        </w:rPr>
        <w:t xml:space="preserve">ПРИЛОЖЕНИЕ  </w:t>
      </w:r>
      <w:r w:rsidR="00924237">
        <w:rPr>
          <w:rFonts w:ascii="Times New Roman" w:hAnsi="Times New Roman" w:cs="Times New Roman"/>
          <w:sz w:val="24"/>
          <w:szCs w:val="24"/>
        </w:rPr>
        <w:t>О</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образования</w:t>
      </w:r>
      <w:r w:rsidRPr="00A70193">
        <w:rPr>
          <w:rFonts w:ascii="Times New Roman" w:hAnsi="Times New Roman" w:cs="Times New Roman"/>
          <w:sz w:val="24"/>
          <w:szCs w:val="24"/>
        </w:rPr>
        <w:t xml:space="preserve">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924237"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924237" w:rsidRDefault="00924237" w:rsidP="00BD3B9D">
      <w:pPr>
        <w:rPr>
          <w:rFonts w:ascii="Times New Roman" w:hAnsi="Times New Roman" w:cs="Times New Roman"/>
          <w:sz w:val="24"/>
          <w:szCs w:val="24"/>
        </w:rPr>
      </w:pPr>
    </w:p>
    <w:p w:rsidR="00924237" w:rsidRPr="00924237" w:rsidRDefault="00924237" w:rsidP="00D726E0">
      <w:pPr>
        <w:pStyle w:val="ConsPlusNormal"/>
        <w:jc w:val="center"/>
        <w:outlineLvl w:val="0"/>
        <w:rPr>
          <w:rFonts w:ascii="Times New Roman" w:hAnsi="Times New Roman" w:cs="Times New Roman"/>
          <w:b/>
          <w:sz w:val="28"/>
          <w:szCs w:val="28"/>
        </w:rPr>
      </w:pPr>
      <w:r w:rsidRPr="00924237">
        <w:rPr>
          <w:rFonts w:ascii="Times New Roman" w:hAnsi="Times New Roman" w:cs="Times New Roman"/>
          <w:b/>
          <w:sz w:val="28"/>
          <w:szCs w:val="28"/>
        </w:rPr>
        <w:t>ПЕРЕЧЕНЬ</w:t>
      </w:r>
    </w:p>
    <w:p w:rsidR="00924237" w:rsidRPr="00924237" w:rsidRDefault="00924237" w:rsidP="00924237">
      <w:pPr>
        <w:pStyle w:val="ConsPlusNormal"/>
        <w:jc w:val="center"/>
        <w:rPr>
          <w:rFonts w:ascii="Times New Roman" w:hAnsi="Times New Roman" w:cs="Times New Roman"/>
          <w:b/>
          <w:sz w:val="28"/>
          <w:szCs w:val="28"/>
        </w:rPr>
      </w:pPr>
      <w:r w:rsidRPr="00924237">
        <w:rPr>
          <w:rFonts w:ascii="Times New Roman" w:hAnsi="Times New Roman" w:cs="Times New Roman"/>
          <w:b/>
          <w:sz w:val="28"/>
          <w:szCs w:val="28"/>
        </w:rPr>
        <w:t>ПЛАНИРУЕМЫХ К ОРГАНИЗАЦИИ И РАСШИРЕНИЮ ОСОБО</w:t>
      </w:r>
    </w:p>
    <w:p w:rsidR="00924237" w:rsidRPr="00924237" w:rsidRDefault="00924237" w:rsidP="00924237">
      <w:pPr>
        <w:pStyle w:val="ConsPlusNormal"/>
        <w:jc w:val="center"/>
        <w:rPr>
          <w:rFonts w:ascii="Times New Roman" w:hAnsi="Times New Roman" w:cs="Times New Roman"/>
          <w:b/>
          <w:sz w:val="28"/>
          <w:szCs w:val="28"/>
        </w:rPr>
      </w:pPr>
      <w:r w:rsidRPr="00924237">
        <w:rPr>
          <w:rFonts w:ascii="Times New Roman" w:hAnsi="Times New Roman" w:cs="Times New Roman"/>
          <w:b/>
          <w:sz w:val="28"/>
          <w:szCs w:val="28"/>
        </w:rPr>
        <w:t>ОХРАНЯЕМЫХ ПРИРОДНЫХ ТЕРРИТОРИЙ</w:t>
      </w:r>
    </w:p>
    <w:p w:rsidR="00924237" w:rsidRPr="00924237" w:rsidRDefault="00924237" w:rsidP="00924237">
      <w:pPr>
        <w:pStyle w:val="ConsPlusNormal"/>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5"/>
        <w:gridCol w:w="3106"/>
        <w:gridCol w:w="2107"/>
        <w:gridCol w:w="3475"/>
      </w:tblGrid>
      <w:tr w:rsidR="00924237" w:rsidRPr="00924237" w:rsidTr="00924237">
        <w:tc>
          <w:tcPr>
            <w:tcW w:w="71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N п/п</w:t>
            </w:r>
          </w:p>
        </w:tc>
        <w:tc>
          <w:tcPr>
            <w:tcW w:w="3106"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ООПТ</w:t>
            </w:r>
          </w:p>
        </w:tc>
        <w:tc>
          <w:tcPr>
            <w:tcW w:w="2107"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Ориентировочная площадь, тыс. га</w:t>
            </w:r>
          </w:p>
        </w:tc>
        <w:tc>
          <w:tcPr>
            <w:tcW w:w="347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Наименование муниципального образования</w:t>
            </w:r>
          </w:p>
        </w:tc>
      </w:tr>
      <w:tr w:rsidR="00924237" w:rsidRPr="00924237" w:rsidTr="00924237">
        <w:tc>
          <w:tcPr>
            <w:tcW w:w="71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lastRenderedPageBreak/>
              <w:t>1</w:t>
            </w:r>
          </w:p>
        </w:tc>
        <w:tc>
          <w:tcPr>
            <w:tcW w:w="3106"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2</w:t>
            </w:r>
          </w:p>
        </w:tc>
        <w:tc>
          <w:tcPr>
            <w:tcW w:w="2107"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3</w:t>
            </w:r>
          </w:p>
        </w:tc>
        <w:tc>
          <w:tcPr>
            <w:tcW w:w="3475"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4</w:t>
            </w:r>
          </w:p>
        </w:tc>
      </w:tr>
      <w:tr w:rsidR="00924237" w:rsidRPr="00924237" w:rsidTr="00924237">
        <w:tc>
          <w:tcPr>
            <w:tcW w:w="9403" w:type="dxa"/>
            <w:gridSpan w:val="4"/>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I. Национальные парки</w:t>
            </w:r>
          </w:p>
        </w:tc>
      </w:tr>
      <w:tr w:rsidR="00924237" w:rsidRPr="00924237" w:rsidTr="00924237">
        <w:tc>
          <w:tcPr>
            <w:tcW w:w="9403" w:type="dxa"/>
            <w:gridSpan w:val="4"/>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IV. Заказники</w:t>
            </w:r>
          </w:p>
        </w:tc>
      </w:tr>
    </w:tbl>
    <w:p w:rsidR="00BD3B9D" w:rsidRPr="00924237" w:rsidRDefault="00BD3B9D" w:rsidP="00BD3B9D">
      <w:pPr>
        <w:rPr>
          <w:rFonts w:ascii="Times New Roman" w:hAnsi="Times New Roman" w:cs="Times New Roman"/>
          <w:sz w:val="24"/>
          <w:szCs w:val="24"/>
        </w:rPr>
      </w:pPr>
      <w:r w:rsidRPr="00924237">
        <w:rPr>
          <w:rFonts w:ascii="Times New Roman" w:hAnsi="Times New Roman" w:cs="Times New Roman"/>
          <w:sz w:val="24"/>
          <w:szCs w:val="24"/>
        </w:rPr>
        <w:t xml:space="preserve">Примечания: </w:t>
      </w:r>
    </w:p>
    <w:p w:rsidR="00BD3B9D" w:rsidRPr="00924237" w:rsidRDefault="00924237" w:rsidP="00BD3B9D">
      <w:pPr>
        <w:rPr>
          <w:rFonts w:ascii="Times New Roman" w:hAnsi="Times New Roman" w:cs="Times New Roman"/>
          <w:sz w:val="24"/>
          <w:szCs w:val="24"/>
        </w:rPr>
      </w:pPr>
      <w:r w:rsidRPr="00924237">
        <w:rPr>
          <w:rFonts w:ascii="Times New Roman" w:hAnsi="Times New Roman" w:cs="Times New Roman"/>
          <w:sz w:val="24"/>
          <w:szCs w:val="24"/>
        </w:rPr>
        <w:tab/>
      </w:r>
      <w:r w:rsidR="00BD3B9D" w:rsidRPr="00924237">
        <w:rPr>
          <w:rFonts w:ascii="Times New Roman" w:hAnsi="Times New Roman" w:cs="Times New Roman"/>
          <w:sz w:val="24"/>
          <w:szCs w:val="24"/>
        </w:rPr>
        <w:t>1. Перечень</w:t>
      </w:r>
      <w:r w:rsidRPr="00924237">
        <w:rPr>
          <w:rFonts w:ascii="Times New Roman" w:hAnsi="Times New Roman" w:cs="Times New Roman"/>
          <w:sz w:val="24"/>
          <w:szCs w:val="24"/>
        </w:rPr>
        <w:t xml:space="preserve"> </w:t>
      </w:r>
      <w:r w:rsidR="00BD3B9D" w:rsidRPr="00924237">
        <w:rPr>
          <w:rFonts w:ascii="Times New Roman" w:hAnsi="Times New Roman" w:cs="Times New Roman"/>
          <w:sz w:val="24"/>
          <w:szCs w:val="24"/>
        </w:rPr>
        <w:t xml:space="preserve">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BD3B9D" w:rsidRPr="00924237" w:rsidRDefault="00924237" w:rsidP="00BD3B9D">
      <w:pPr>
        <w:rPr>
          <w:rFonts w:ascii="Times New Roman" w:hAnsi="Times New Roman" w:cs="Times New Roman"/>
          <w:sz w:val="24"/>
          <w:szCs w:val="24"/>
        </w:rPr>
      </w:pPr>
      <w:r w:rsidRPr="00924237">
        <w:rPr>
          <w:rFonts w:ascii="Times New Roman" w:hAnsi="Times New Roman" w:cs="Times New Roman"/>
          <w:sz w:val="24"/>
          <w:szCs w:val="24"/>
        </w:rPr>
        <w:tab/>
      </w:r>
      <w:r w:rsidR="00BD3B9D" w:rsidRPr="00924237">
        <w:rPr>
          <w:rFonts w:ascii="Times New Roman" w:hAnsi="Times New Roman" w:cs="Times New Roman"/>
          <w:sz w:val="24"/>
          <w:szCs w:val="24"/>
        </w:rPr>
        <w:t xml:space="preserve">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 </w:t>
      </w:r>
    </w:p>
    <w:p w:rsidR="00924237" w:rsidRDefault="00924237" w:rsidP="00BD3B9D"/>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924237">
      <w:pPr>
        <w:ind w:left="5387"/>
        <w:rPr>
          <w:rFonts w:ascii="Times New Roman" w:hAnsi="Times New Roman" w:cs="Times New Roman"/>
          <w:sz w:val="24"/>
          <w:szCs w:val="24"/>
        </w:rPr>
      </w:pPr>
    </w:p>
    <w:p w:rsidR="00924237" w:rsidRDefault="00924237"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t xml:space="preserve">ПРИЛОЖЕНИЕ  </w:t>
      </w:r>
      <w:r>
        <w:rPr>
          <w:rFonts w:ascii="Times New Roman" w:hAnsi="Times New Roman" w:cs="Times New Roman"/>
          <w:sz w:val="24"/>
          <w:szCs w:val="24"/>
        </w:rPr>
        <w:t>П</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924237" w:rsidRPr="001E73A0"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A70193">
        <w:rPr>
          <w:rFonts w:ascii="Times New Roman" w:hAnsi="Times New Roman" w:cs="Times New Roman"/>
          <w:sz w:val="24"/>
          <w:szCs w:val="24"/>
        </w:rPr>
        <w:t xml:space="preserve"> </w:t>
      </w:r>
      <w:r w:rsidRPr="001E73A0">
        <w:rPr>
          <w:rFonts w:ascii="Times New Roman" w:hAnsi="Times New Roman" w:cs="Times New Roman"/>
          <w:sz w:val="24"/>
          <w:szCs w:val="24"/>
        </w:rPr>
        <w:t xml:space="preserve">район </w:t>
      </w:r>
    </w:p>
    <w:p w:rsidR="00924237" w:rsidRDefault="00924237" w:rsidP="00924237">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924237" w:rsidRDefault="00924237" w:rsidP="00BD3B9D"/>
    <w:p w:rsidR="00BD3B9D" w:rsidRPr="00924237" w:rsidRDefault="00BD3B9D" w:rsidP="00D726E0">
      <w:pPr>
        <w:jc w:val="center"/>
        <w:outlineLvl w:val="0"/>
        <w:rPr>
          <w:rFonts w:ascii="Times New Roman" w:hAnsi="Times New Roman" w:cs="Times New Roman"/>
          <w:b/>
          <w:sz w:val="28"/>
          <w:szCs w:val="28"/>
        </w:rPr>
      </w:pPr>
      <w:r w:rsidRPr="00924237">
        <w:rPr>
          <w:rFonts w:ascii="Times New Roman" w:hAnsi="Times New Roman" w:cs="Times New Roman"/>
          <w:b/>
          <w:sz w:val="28"/>
          <w:szCs w:val="28"/>
        </w:rPr>
        <w:t>ПЕРЕЧЕНЬ</w:t>
      </w:r>
    </w:p>
    <w:p w:rsidR="00BD3B9D" w:rsidRPr="00924237" w:rsidRDefault="00BD3B9D" w:rsidP="00924237">
      <w:pPr>
        <w:jc w:val="center"/>
        <w:rPr>
          <w:rFonts w:ascii="Times New Roman" w:hAnsi="Times New Roman" w:cs="Times New Roman"/>
          <w:b/>
          <w:sz w:val="28"/>
          <w:szCs w:val="28"/>
        </w:rPr>
      </w:pPr>
      <w:r w:rsidRPr="00924237">
        <w:rPr>
          <w:rFonts w:ascii="Times New Roman" w:hAnsi="Times New Roman" w:cs="Times New Roman"/>
          <w:b/>
          <w:sz w:val="28"/>
          <w:szCs w:val="28"/>
        </w:rPr>
        <w:t>городов и районов Алтайского края с рисками подтопления</w:t>
      </w:r>
    </w:p>
    <w:p w:rsidR="00BD3B9D" w:rsidRDefault="00BD3B9D" w:rsidP="00924237">
      <w:pPr>
        <w:jc w:val="center"/>
        <w:rPr>
          <w:rFonts w:ascii="Times New Roman" w:hAnsi="Times New Roman" w:cs="Times New Roman"/>
          <w:b/>
          <w:sz w:val="28"/>
          <w:szCs w:val="28"/>
        </w:rPr>
      </w:pPr>
      <w:r w:rsidRPr="00924237">
        <w:rPr>
          <w:rFonts w:ascii="Times New Roman" w:hAnsi="Times New Roman" w:cs="Times New Roman"/>
          <w:b/>
          <w:sz w:val="28"/>
          <w:szCs w:val="28"/>
        </w:rPr>
        <w:t>при возникновении паводка (наводнения)</w:t>
      </w:r>
    </w:p>
    <w:p w:rsidR="00924237" w:rsidRPr="00924237" w:rsidRDefault="00924237" w:rsidP="00924237">
      <w:pPr>
        <w:jc w:val="center"/>
        <w:rPr>
          <w:rFonts w:ascii="Times New Roman" w:hAnsi="Times New Roman" w:cs="Times New Roman"/>
          <w:b/>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3"/>
        <w:gridCol w:w="3994"/>
        <w:gridCol w:w="710"/>
        <w:gridCol w:w="3994"/>
      </w:tblGrid>
      <w:tr w:rsidR="00924237" w:rsidRPr="00924237" w:rsidTr="00BF67AE">
        <w:tc>
          <w:tcPr>
            <w:tcW w:w="653"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N п/п</w:t>
            </w:r>
          </w:p>
        </w:tc>
        <w:tc>
          <w:tcPr>
            <w:tcW w:w="3994"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Городские округа и муниципальные районы с рисками возникновения паводка</w:t>
            </w:r>
          </w:p>
        </w:tc>
        <w:tc>
          <w:tcPr>
            <w:tcW w:w="4704" w:type="dxa"/>
            <w:gridSpan w:val="2"/>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Населенные пункты, попадающие в зону подтопления</w:t>
            </w:r>
          </w:p>
        </w:tc>
      </w:tr>
      <w:tr w:rsidR="00924237" w:rsidRPr="00924237" w:rsidTr="00BF67AE">
        <w:tc>
          <w:tcPr>
            <w:tcW w:w="653"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1</w:t>
            </w:r>
          </w:p>
        </w:tc>
        <w:tc>
          <w:tcPr>
            <w:tcW w:w="3994"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2</w:t>
            </w:r>
          </w:p>
        </w:tc>
        <w:tc>
          <w:tcPr>
            <w:tcW w:w="710"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3</w:t>
            </w:r>
          </w:p>
        </w:tc>
        <w:tc>
          <w:tcPr>
            <w:tcW w:w="3994" w:type="dxa"/>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4</w:t>
            </w:r>
          </w:p>
        </w:tc>
      </w:tr>
      <w:tr w:rsidR="00924237" w:rsidRPr="00924237" w:rsidTr="00BF67AE">
        <w:tc>
          <w:tcPr>
            <w:tcW w:w="9351" w:type="dxa"/>
            <w:gridSpan w:val="4"/>
          </w:tcPr>
          <w:p w:rsidR="00924237" w:rsidRPr="00924237" w:rsidRDefault="00924237" w:rsidP="00924237">
            <w:pPr>
              <w:pStyle w:val="ConsPlusNormal"/>
              <w:jc w:val="center"/>
              <w:rPr>
                <w:rFonts w:ascii="Times New Roman" w:hAnsi="Times New Roman" w:cs="Times New Roman"/>
                <w:sz w:val="24"/>
                <w:szCs w:val="24"/>
              </w:rPr>
            </w:pPr>
            <w:r w:rsidRPr="00924237">
              <w:rPr>
                <w:rFonts w:ascii="Times New Roman" w:hAnsi="Times New Roman" w:cs="Times New Roman"/>
                <w:sz w:val="24"/>
                <w:szCs w:val="24"/>
              </w:rPr>
              <w:t>Муниципальные районы</w:t>
            </w:r>
          </w:p>
        </w:tc>
      </w:tr>
      <w:tr w:rsidR="00924237" w:rsidRPr="00924237" w:rsidTr="00BF67AE">
        <w:tc>
          <w:tcPr>
            <w:tcW w:w="653"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19.</w:t>
            </w:r>
          </w:p>
        </w:tc>
        <w:tc>
          <w:tcPr>
            <w:tcW w:w="3994"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Хабарский район</w:t>
            </w:r>
          </w:p>
        </w:tc>
        <w:tc>
          <w:tcPr>
            <w:tcW w:w="710"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117.</w:t>
            </w:r>
          </w:p>
        </w:tc>
        <w:tc>
          <w:tcPr>
            <w:tcW w:w="3994" w:type="dxa"/>
          </w:tcPr>
          <w:p w:rsidR="00924237" w:rsidRPr="00924237" w:rsidRDefault="00924237" w:rsidP="00924237">
            <w:pPr>
              <w:pStyle w:val="ConsPlusNormal"/>
              <w:jc w:val="both"/>
              <w:rPr>
                <w:rFonts w:ascii="Times New Roman" w:hAnsi="Times New Roman" w:cs="Times New Roman"/>
                <w:sz w:val="24"/>
                <w:szCs w:val="24"/>
              </w:rPr>
            </w:pPr>
            <w:r w:rsidRPr="00924237">
              <w:rPr>
                <w:rFonts w:ascii="Times New Roman" w:hAnsi="Times New Roman" w:cs="Times New Roman"/>
                <w:sz w:val="24"/>
                <w:szCs w:val="24"/>
              </w:rPr>
              <w:t>с. Хабары</w:t>
            </w:r>
          </w:p>
        </w:tc>
      </w:tr>
    </w:tbl>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924237"/>
    <w:p w:rsidR="00A6315E" w:rsidRDefault="00A6315E"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Р</w:t>
      </w:r>
    </w:p>
    <w:p w:rsidR="00A6315E" w:rsidRPr="001E73A0"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A6315E" w:rsidRPr="001E73A0"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A6315E" w:rsidRPr="001E73A0"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A6315E" w:rsidRDefault="00A6315E" w:rsidP="00A6315E">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A6315E" w:rsidRDefault="00A6315E" w:rsidP="00A6315E">
      <w:pPr>
        <w:pStyle w:val="ConsPlusNormal"/>
        <w:jc w:val="center"/>
        <w:rPr>
          <w:rFonts w:ascii="Times New Roman" w:eastAsia="Arial Unicode MS" w:hAnsi="Times New Roman" w:cs="Times New Roman"/>
          <w:b/>
          <w:sz w:val="24"/>
          <w:szCs w:val="24"/>
        </w:rPr>
      </w:pPr>
    </w:p>
    <w:p w:rsidR="00A6315E" w:rsidRPr="00A6315E" w:rsidRDefault="00A6315E" w:rsidP="00D726E0">
      <w:pPr>
        <w:pStyle w:val="ConsPlusNormal"/>
        <w:jc w:val="center"/>
        <w:outlineLvl w:val="0"/>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СЕЙСМИЧЕСКОЕ РАЙОНИРОВАНИЕ</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ТЕРРИТОРИИ АЛТАЙСКОГО КРАЯ</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Список изменяющих документов</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 xml:space="preserve">(в ред. </w:t>
      </w:r>
      <w:hyperlink r:id="rId12" w:history="1">
        <w:r w:rsidRPr="00A6315E">
          <w:rPr>
            <w:rFonts w:ascii="Times New Roman" w:eastAsia="Arial Unicode MS" w:hAnsi="Times New Roman" w:cs="Times New Roman"/>
            <w:b/>
            <w:sz w:val="24"/>
            <w:szCs w:val="24"/>
          </w:rPr>
          <w:t>Постановления</w:t>
        </w:r>
      </w:hyperlink>
      <w:r w:rsidRPr="00A6315E">
        <w:rPr>
          <w:rFonts w:ascii="Times New Roman" w:eastAsia="Arial Unicode MS" w:hAnsi="Times New Roman" w:cs="Times New Roman"/>
          <w:b/>
          <w:sz w:val="24"/>
          <w:szCs w:val="24"/>
        </w:rPr>
        <w:t xml:space="preserve"> Администрации Алтайского края</w:t>
      </w:r>
    </w:p>
    <w:p w:rsidR="00A6315E" w:rsidRPr="00A6315E" w:rsidRDefault="00A6315E" w:rsidP="00A6315E">
      <w:pPr>
        <w:pStyle w:val="ConsPlusNormal"/>
        <w:jc w:val="center"/>
        <w:rPr>
          <w:rFonts w:ascii="Times New Roman" w:eastAsia="Arial Unicode MS" w:hAnsi="Times New Roman" w:cs="Times New Roman"/>
          <w:b/>
          <w:sz w:val="24"/>
          <w:szCs w:val="24"/>
        </w:rPr>
      </w:pPr>
      <w:r w:rsidRPr="00A6315E">
        <w:rPr>
          <w:rFonts w:ascii="Times New Roman" w:eastAsia="Arial Unicode MS" w:hAnsi="Times New Roman" w:cs="Times New Roman"/>
          <w:b/>
          <w:sz w:val="24"/>
          <w:szCs w:val="24"/>
        </w:rPr>
        <w:t>от 13.07.2015 N 287)</w:t>
      </w:r>
    </w:p>
    <w:p w:rsidR="00A6315E" w:rsidRDefault="00A6315E" w:rsidP="00A6315E">
      <w:pPr>
        <w:pStyle w:val="ConsPlusNormal"/>
        <w:jc w:val="center"/>
        <w:rPr>
          <w:rFonts w:ascii="Times New Roman" w:eastAsia="Arial Unicode MS" w:hAnsi="Times New Roman" w:cs="Times New Roman"/>
          <w:sz w:val="24"/>
          <w:szCs w:val="24"/>
        </w:rPr>
      </w:pPr>
    </w:p>
    <w:p w:rsidR="00A6315E" w:rsidRDefault="00A6315E" w:rsidP="00A6315E">
      <w:pPr>
        <w:pStyle w:val="ConsPlusNormal"/>
        <w:jc w:val="center"/>
        <w:rPr>
          <w:rFonts w:ascii="Times New Roman" w:eastAsia="Arial Unicode MS" w:hAnsi="Times New Roman" w:cs="Times New Roman"/>
          <w:sz w:val="24"/>
          <w:szCs w:val="24"/>
        </w:rPr>
      </w:pPr>
    </w:p>
    <w:p w:rsidR="00A6315E" w:rsidRDefault="00A6315E" w:rsidP="00A6315E">
      <w:pPr>
        <w:pStyle w:val="ConsPlusNormal"/>
        <w:jc w:val="center"/>
        <w:rPr>
          <w:rFonts w:ascii="Times New Roman" w:eastAsia="Arial Unicode MS" w:hAnsi="Times New Roman" w:cs="Times New Roman"/>
          <w:sz w:val="24"/>
          <w:szCs w:val="24"/>
        </w:rPr>
      </w:pPr>
    </w:p>
    <w:p w:rsidR="00A6315E" w:rsidRPr="00A6315E" w:rsidRDefault="00A6315E" w:rsidP="00A6315E">
      <w:pPr>
        <w:pStyle w:val="ConsPlusNormal"/>
        <w:jc w:val="center"/>
        <w:rPr>
          <w:rFonts w:ascii="Times New Roman" w:eastAsia="Arial Unicode MS" w:hAnsi="Times New Roman" w:cs="Times New Roman"/>
          <w:sz w:val="24"/>
          <w:szCs w:val="24"/>
        </w:rPr>
      </w:pPr>
      <w:r w:rsidRPr="00A6315E">
        <w:rPr>
          <w:rFonts w:ascii="Times New Roman" w:eastAsia="Arial Unicode MS" w:hAnsi="Times New Roman" w:cs="Times New Roman"/>
          <w:sz w:val="24"/>
          <w:szCs w:val="24"/>
        </w:rPr>
        <w:t>Карта 1. Фрагмент карты ОСР-97А Алтайского края.</w:t>
      </w:r>
    </w:p>
    <w:p w:rsidR="00A6315E" w:rsidRPr="00A6315E" w:rsidRDefault="00A6315E" w:rsidP="00A6315E">
      <w:pPr>
        <w:pStyle w:val="ConsPlusNormal"/>
        <w:jc w:val="center"/>
        <w:rPr>
          <w:rFonts w:ascii="Times New Roman" w:eastAsia="Arial Unicode MS" w:hAnsi="Times New Roman" w:cs="Times New Roman"/>
          <w:sz w:val="24"/>
          <w:szCs w:val="24"/>
        </w:rPr>
      </w:pPr>
      <w:r w:rsidRPr="00A6315E">
        <w:rPr>
          <w:rFonts w:ascii="Times New Roman" w:eastAsia="Arial Unicode MS" w:hAnsi="Times New Roman" w:cs="Times New Roman"/>
          <w:sz w:val="24"/>
          <w:szCs w:val="24"/>
        </w:rPr>
        <w:t>Зоны интенсивности сотрясения на средних грунтах</w:t>
      </w:r>
    </w:p>
    <w:p w:rsidR="00A6315E" w:rsidRPr="00A6315E" w:rsidRDefault="00A6315E" w:rsidP="00A6315E">
      <w:pPr>
        <w:pStyle w:val="ConsPlusNormal"/>
        <w:jc w:val="center"/>
        <w:rPr>
          <w:rFonts w:ascii="Times New Roman" w:eastAsia="Arial Unicode MS" w:hAnsi="Times New Roman" w:cs="Times New Roman"/>
          <w:sz w:val="24"/>
          <w:szCs w:val="24"/>
        </w:rPr>
      </w:pPr>
      <w:r w:rsidRPr="00A6315E">
        <w:rPr>
          <w:rFonts w:ascii="Times New Roman" w:eastAsia="Arial Unicode MS" w:hAnsi="Times New Roman" w:cs="Times New Roman"/>
          <w:sz w:val="24"/>
          <w:szCs w:val="24"/>
        </w:rPr>
        <w:t>в баллах шкалы МСК-64</w:t>
      </w:r>
    </w:p>
    <w:p w:rsidR="00A6315E" w:rsidRDefault="00A6315E" w:rsidP="00A6315E">
      <w:pPr>
        <w:pStyle w:val="ConsPlusNormal"/>
        <w:jc w:val="both"/>
      </w:pPr>
    </w:p>
    <w:p w:rsidR="00A6315E" w:rsidRDefault="00A6315E" w:rsidP="00A6315E">
      <w:pPr>
        <w:pStyle w:val="ConsPlusNormal"/>
        <w:jc w:val="center"/>
      </w:pPr>
      <w:r>
        <w:rPr>
          <w:noProof/>
        </w:rPr>
        <w:drawing>
          <wp:inline distT="0" distB="0" distL="0" distR="0">
            <wp:extent cx="6395002" cy="4863548"/>
            <wp:effectExtent l="19050" t="0" r="5798" b="0"/>
            <wp:docPr id="9" name="Рисунок 1" descr="base_23568_55004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568_55004_11"/>
                    <pic:cNvPicPr preferRelativeResize="0">
                      <a:picLocks noChangeArrowheads="1"/>
                    </pic:cNvPicPr>
                  </pic:nvPicPr>
                  <pic:blipFill>
                    <a:blip r:embed="rId13" cstate="print"/>
                    <a:srcRect/>
                    <a:stretch>
                      <a:fillRect/>
                    </a:stretch>
                  </pic:blipFill>
                  <pic:spPr bwMode="auto">
                    <a:xfrm>
                      <a:off x="0" y="0"/>
                      <a:ext cx="6394873" cy="486345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2. Фрагмент карты ОСР-97 А 10%.</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Сибирь. Зоны интенсивности, баллы</w:t>
      </w:r>
    </w:p>
    <w:p w:rsidR="00A6315E" w:rsidRDefault="00A6315E" w:rsidP="00A6315E">
      <w:pPr>
        <w:pStyle w:val="ConsPlusNormal"/>
        <w:jc w:val="both"/>
      </w:pPr>
    </w:p>
    <w:p w:rsidR="00A6315E" w:rsidRDefault="00A6315E" w:rsidP="00A6315E">
      <w:pPr>
        <w:pStyle w:val="ConsPlusNormal"/>
        <w:jc w:val="center"/>
      </w:pPr>
      <w:r>
        <w:rPr>
          <w:noProof/>
        </w:rPr>
        <w:drawing>
          <wp:inline distT="0" distB="0" distL="0" distR="0">
            <wp:extent cx="6209472" cy="7487478"/>
            <wp:effectExtent l="19050" t="0" r="828" b="0"/>
            <wp:docPr id="8" name="Рисунок 2" descr="base_23568_55004_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568_55004_12"/>
                    <pic:cNvPicPr preferRelativeResize="0">
                      <a:picLocks noChangeArrowheads="1"/>
                    </pic:cNvPicPr>
                  </pic:nvPicPr>
                  <pic:blipFill>
                    <a:blip r:embed="rId14" cstate="print"/>
                    <a:srcRect/>
                    <a:stretch>
                      <a:fillRect/>
                    </a:stretch>
                  </pic:blipFill>
                  <pic:spPr bwMode="auto">
                    <a:xfrm>
                      <a:off x="0" y="0"/>
                      <a:ext cx="6209217" cy="748717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DC1087" w:rsidRDefault="00DC1087" w:rsidP="00A6315E">
      <w:pPr>
        <w:pStyle w:val="ConsPlusNormal"/>
        <w:jc w:val="center"/>
        <w:rPr>
          <w:rFonts w:ascii="Times New Roman" w:hAnsi="Times New Roman" w:cs="Times New Roman"/>
          <w:sz w:val="28"/>
          <w:szCs w:val="28"/>
        </w:rPr>
      </w:pPr>
    </w:p>
    <w:p w:rsidR="00DC1087" w:rsidRDefault="00DC1087" w:rsidP="00A6315E">
      <w:pPr>
        <w:pStyle w:val="ConsPlusNormal"/>
        <w:jc w:val="center"/>
        <w:rPr>
          <w:rFonts w:ascii="Times New Roman" w:hAnsi="Times New Roman" w:cs="Times New Roman"/>
          <w:sz w:val="28"/>
          <w:szCs w:val="28"/>
        </w:rPr>
      </w:pPr>
    </w:p>
    <w:p w:rsidR="00DC1087" w:rsidRDefault="00DC1087"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3. Фрагмент карты ОСР-97 В для Алтайского края.</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Зоны интенсивности на средних грунтах в баллах MSK-64</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448011" cy="5247861"/>
            <wp:effectExtent l="19050" t="0" r="0" b="0"/>
            <wp:docPr id="3" name="Рисунок 3" descr="base_23568_55004_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568_55004_13"/>
                    <pic:cNvPicPr preferRelativeResize="0">
                      <a:picLocks noChangeArrowheads="1"/>
                    </pic:cNvPicPr>
                  </pic:nvPicPr>
                  <pic:blipFill>
                    <a:blip r:embed="rId15" cstate="print"/>
                    <a:srcRect/>
                    <a:stretch>
                      <a:fillRect/>
                    </a:stretch>
                  </pic:blipFill>
                  <pic:spPr bwMode="auto">
                    <a:xfrm>
                      <a:off x="0" y="0"/>
                      <a:ext cx="6448396" cy="5248174"/>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4. Фрагмент карты ОСР-97 В 5% Сибирь.</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Зоны интенсивности в баллах</w:t>
      </w:r>
    </w:p>
    <w:p w:rsidR="00A6315E" w:rsidRDefault="00A6315E" w:rsidP="00A6315E">
      <w:pPr>
        <w:pStyle w:val="ConsPlusNormal"/>
        <w:jc w:val="center"/>
      </w:pPr>
      <w:r>
        <w:rPr>
          <w:noProof/>
        </w:rPr>
        <w:drawing>
          <wp:inline distT="0" distB="0" distL="0" distR="0">
            <wp:extent cx="6315489" cy="8494644"/>
            <wp:effectExtent l="19050" t="0" r="9111" b="0"/>
            <wp:docPr id="4" name="Рисунок 4" descr="base_23568_55004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568_55004_14"/>
                    <pic:cNvPicPr preferRelativeResize="0">
                      <a:picLocks noChangeArrowheads="1"/>
                    </pic:cNvPicPr>
                  </pic:nvPicPr>
                  <pic:blipFill>
                    <a:blip r:embed="rId16" cstate="print"/>
                    <a:srcRect/>
                    <a:stretch>
                      <a:fillRect/>
                    </a:stretch>
                  </pic:blipFill>
                  <pic:spPr bwMode="auto">
                    <a:xfrm>
                      <a:off x="0" y="0"/>
                      <a:ext cx="6315326" cy="8494424"/>
                    </a:xfrm>
                    <a:prstGeom prst="rect">
                      <a:avLst/>
                    </a:prstGeom>
                    <a:noFill/>
                    <a:ln w="9525">
                      <a:noFill/>
                      <a:miter lim="800000"/>
                      <a:headEnd/>
                      <a:tailEnd/>
                    </a:ln>
                  </pic:spPr>
                </pic:pic>
              </a:graphicData>
            </a:graphic>
          </wp:inline>
        </w:drawing>
      </w:r>
    </w:p>
    <w:p w:rsidR="00502931" w:rsidRDefault="00502931"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5. Фрагмент карты ОСР-97 С для Алтайского края.</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Зоны интенсивности на средних грунтах в баллах MSK-64</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348619" cy="5095461"/>
            <wp:effectExtent l="19050" t="0" r="0" b="0"/>
            <wp:docPr id="5" name="Рисунок 5" descr="base_23568_55004_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568_55004_15"/>
                    <pic:cNvPicPr preferRelativeResize="0">
                      <a:picLocks noChangeArrowheads="1"/>
                    </pic:cNvPicPr>
                  </pic:nvPicPr>
                  <pic:blipFill>
                    <a:blip r:embed="rId17" cstate="print"/>
                    <a:srcRect/>
                    <a:stretch>
                      <a:fillRect/>
                    </a:stretch>
                  </pic:blipFill>
                  <pic:spPr bwMode="auto">
                    <a:xfrm>
                      <a:off x="0" y="0"/>
                      <a:ext cx="6348942" cy="509572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Карта 6. Фрагмент карты ОСР-97-В 1% Сибирь.</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Зоны интенсивности в баллах</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335367" cy="8421757"/>
            <wp:effectExtent l="19050" t="0" r="8283" b="0"/>
            <wp:docPr id="6" name="Рисунок 6" descr="base_23568_55004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568_55004_16"/>
                    <pic:cNvPicPr preferRelativeResize="0">
                      <a:picLocks noChangeArrowheads="1"/>
                    </pic:cNvPicPr>
                  </pic:nvPicPr>
                  <pic:blipFill>
                    <a:blip r:embed="rId18" cstate="print"/>
                    <a:srcRect/>
                    <a:stretch>
                      <a:fillRect/>
                    </a:stretch>
                  </pic:blipFill>
                  <pic:spPr bwMode="auto">
                    <a:xfrm>
                      <a:off x="0" y="0"/>
                      <a:ext cx="6335535" cy="8421980"/>
                    </a:xfrm>
                    <a:prstGeom prst="rect">
                      <a:avLst/>
                    </a:prstGeom>
                    <a:noFill/>
                    <a:ln w="9525">
                      <a:noFill/>
                      <a:miter lim="800000"/>
                      <a:headEnd/>
                      <a:tailEnd/>
                    </a:ln>
                  </pic:spPr>
                </pic:pic>
              </a:graphicData>
            </a:graphic>
          </wp:inline>
        </w:drawing>
      </w:r>
    </w:p>
    <w:p w:rsidR="00A6315E" w:rsidRDefault="00A6315E" w:rsidP="00A6315E">
      <w:pPr>
        <w:pStyle w:val="ConsPlusNormal"/>
        <w:jc w:val="both"/>
      </w:pPr>
    </w:p>
    <w:p w:rsidR="00502931" w:rsidRDefault="00502931" w:rsidP="00A6315E">
      <w:pPr>
        <w:pStyle w:val="ConsPlusNormal"/>
        <w:jc w:val="center"/>
        <w:rPr>
          <w:rFonts w:ascii="Times New Roman" w:hAnsi="Times New Roman" w:cs="Times New Roman"/>
          <w:sz w:val="28"/>
          <w:szCs w:val="28"/>
        </w:rPr>
      </w:pPr>
    </w:p>
    <w:p w:rsidR="00A6315E" w:rsidRPr="00A6315E" w:rsidRDefault="00A6315E" w:rsidP="00D726E0">
      <w:pPr>
        <w:pStyle w:val="ConsPlusNormal"/>
        <w:jc w:val="center"/>
        <w:outlineLvl w:val="0"/>
        <w:rPr>
          <w:rFonts w:ascii="Times New Roman" w:hAnsi="Times New Roman" w:cs="Times New Roman"/>
          <w:sz w:val="28"/>
          <w:szCs w:val="28"/>
        </w:rPr>
      </w:pPr>
      <w:r w:rsidRPr="00A6315E">
        <w:rPr>
          <w:rFonts w:ascii="Times New Roman" w:hAnsi="Times New Roman" w:cs="Times New Roman"/>
          <w:sz w:val="28"/>
          <w:szCs w:val="28"/>
        </w:rPr>
        <w:t>Карта 7. Тектонические разломы Алтае-Саянской</w:t>
      </w:r>
    </w:p>
    <w:p w:rsidR="00A6315E" w:rsidRPr="00A6315E" w:rsidRDefault="00A6315E" w:rsidP="00A6315E">
      <w:pPr>
        <w:pStyle w:val="ConsPlusNormal"/>
        <w:jc w:val="center"/>
        <w:rPr>
          <w:rFonts w:ascii="Times New Roman" w:hAnsi="Times New Roman" w:cs="Times New Roman"/>
          <w:sz w:val="28"/>
          <w:szCs w:val="28"/>
        </w:rPr>
      </w:pPr>
      <w:r w:rsidRPr="00A6315E">
        <w:rPr>
          <w:rFonts w:ascii="Times New Roman" w:hAnsi="Times New Roman" w:cs="Times New Roman"/>
          <w:sz w:val="28"/>
          <w:szCs w:val="28"/>
        </w:rPr>
        <w:t>горной области</w:t>
      </w:r>
    </w:p>
    <w:p w:rsidR="00A6315E" w:rsidRPr="00A6315E" w:rsidRDefault="00A6315E" w:rsidP="00A6315E">
      <w:pPr>
        <w:pStyle w:val="ConsPlusNormal"/>
        <w:jc w:val="both"/>
        <w:rPr>
          <w:rFonts w:ascii="Times New Roman" w:hAnsi="Times New Roman" w:cs="Times New Roman"/>
          <w:sz w:val="28"/>
          <w:szCs w:val="28"/>
        </w:rPr>
      </w:pPr>
    </w:p>
    <w:p w:rsidR="00A6315E" w:rsidRDefault="00A6315E" w:rsidP="00A6315E">
      <w:pPr>
        <w:pStyle w:val="ConsPlusNormal"/>
        <w:jc w:val="center"/>
      </w:pPr>
      <w:r>
        <w:rPr>
          <w:noProof/>
        </w:rPr>
        <w:drawing>
          <wp:inline distT="0" distB="0" distL="0" distR="0">
            <wp:extent cx="6713054" cy="5652053"/>
            <wp:effectExtent l="19050" t="0" r="0" b="0"/>
            <wp:docPr id="7" name="Рисунок 7" descr="base_23568_55004_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568_55004_17"/>
                    <pic:cNvPicPr preferRelativeResize="0">
                      <a:picLocks noChangeArrowheads="1"/>
                    </pic:cNvPicPr>
                  </pic:nvPicPr>
                  <pic:blipFill>
                    <a:blip r:embed="rId19" cstate="print"/>
                    <a:srcRect/>
                    <a:stretch>
                      <a:fillRect/>
                    </a:stretch>
                  </pic:blipFill>
                  <pic:spPr bwMode="auto">
                    <a:xfrm>
                      <a:off x="0" y="0"/>
                      <a:ext cx="6713471" cy="5652404"/>
                    </a:xfrm>
                    <a:prstGeom prst="rect">
                      <a:avLst/>
                    </a:prstGeom>
                    <a:noFill/>
                    <a:ln w="9525">
                      <a:noFill/>
                      <a:miter lim="800000"/>
                      <a:headEnd/>
                      <a:tailEnd/>
                    </a:ln>
                  </pic:spPr>
                </pic:pic>
              </a:graphicData>
            </a:graphic>
          </wp:inline>
        </w:drawing>
      </w:r>
    </w:p>
    <w:p w:rsidR="00A6315E" w:rsidRDefault="00A6315E" w:rsidP="00A6315E"/>
    <w:p w:rsidR="00A6315E" w:rsidRDefault="00A6315E" w:rsidP="00A6315E"/>
    <w:p w:rsidR="00A6315E" w:rsidRDefault="00A6315E"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2E3F9F" w:rsidRDefault="002E3F9F" w:rsidP="00A6315E"/>
    <w:p w:rsidR="00BF67AE" w:rsidRDefault="00BF67AE" w:rsidP="00A6315E">
      <w:pPr>
        <w:pStyle w:val="ConsPlusNormal"/>
        <w:jc w:val="center"/>
        <w:rPr>
          <w:rFonts w:ascii="Times New Roman" w:hAnsi="Times New Roman" w:cs="Times New Roman"/>
          <w:sz w:val="28"/>
          <w:szCs w:val="28"/>
        </w:rPr>
      </w:pPr>
    </w:p>
    <w:p w:rsidR="00A6315E" w:rsidRDefault="00A6315E" w:rsidP="00A6315E">
      <w:pPr>
        <w:pStyle w:val="ConsPlusNormal"/>
        <w:jc w:val="center"/>
        <w:rPr>
          <w:rFonts w:ascii="Times New Roman" w:hAnsi="Times New Roman" w:cs="Times New Roman"/>
          <w:sz w:val="28"/>
          <w:szCs w:val="28"/>
        </w:rPr>
      </w:pPr>
      <w:r w:rsidRPr="00D42D0B">
        <w:rPr>
          <w:rFonts w:ascii="Times New Roman" w:hAnsi="Times New Roman" w:cs="Times New Roman"/>
          <w:sz w:val="28"/>
          <w:szCs w:val="28"/>
        </w:rPr>
        <w:lastRenderedPageBreak/>
        <w:t>Рекомендации по применению карт общего сейсмического</w:t>
      </w:r>
      <w:r w:rsidR="00D42D0B">
        <w:rPr>
          <w:rFonts w:ascii="Times New Roman" w:hAnsi="Times New Roman" w:cs="Times New Roman"/>
          <w:sz w:val="28"/>
          <w:szCs w:val="28"/>
        </w:rPr>
        <w:t xml:space="preserve"> </w:t>
      </w:r>
      <w:r w:rsidRPr="00D42D0B">
        <w:rPr>
          <w:rFonts w:ascii="Times New Roman" w:hAnsi="Times New Roman" w:cs="Times New Roman"/>
          <w:sz w:val="28"/>
          <w:szCs w:val="28"/>
        </w:rPr>
        <w:t>районирования в зависимости от категории ответственности</w:t>
      </w:r>
      <w:r w:rsidR="00D42D0B">
        <w:rPr>
          <w:rFonts w:ascii="Times New Roman" w:hAnsi="Times New Roman" w:cs="Times New Roman"/>
          <w:sz w:val="28"/>
          <w:szCs w:val="28"/>
        </w:rPr>
        <w:t xml:space="preserve"> </w:t>
      </w:r>
      <w:r w:rsidRPr="00D42D0B">
        <w:rPr>
          <w:rFonts w:ascii="Times New Roman" w:hAnsi="Times New Roman" w:cs="Times New Roman"/>
          <w:sz w:val="28"/>
          <w:szCs w:val="28"/>
        </w:rPr>
        <w:t>зданий и сооружений (на основе комплекта карт</w:t>
      </w:r>
      <w:r w:rsidR="00D42D0B">
        <w:rPr>
          <w:rFonts w:ascii="Times New Roman" w:hAnsi="Times New Roman" w:cs="Times New Roman"/>
          <w:sz w:val="28"/>
          <w:szCs w:val="28"/>
        </w:rPr>
        <w:t xml:space="preserve"> </w:t>
      </w:r>
      <w:r w:rsidRPr="00D42D0B">
        <w:rPr>
          <w:rFonts w:ascii="Times New Roman" w:hAnsi="Times New Roman" w:cs="Times New Roman"/>
          <w:sz w:val="28"/>
          <w:szCs w:val="28"/>
        </w:rPr>
        <w:t>ОСР-97 A, B, C Российской академии наук)</w:t>
      </w:r>
    </w:p>
    <w:p w:rsidR="002E3F9F" w:rsidRPr="00D42D0B" w:rsidRDefault="002E3F9F" w:rsidP="00A6315E">
      <w:pPr>
        <w:pStyle w:val="ConsPlusNormal"/>
        <w:jc w:val="center"/>
        <w:rPr>
          <w:rFonts w:ascii="Times New Roman" w:hAnsi="Times New Roman" w:cs="Times New Roman"/>
          <w:sz w:val="28"/>
          <w:szCs w:val="28"/>
        </w:rPr>
      </w:pPr>
    </w:p>
    <w:tbl>
      <w:tblPr>
        <w:tblStyle w:val="a6"/>
        <w:tblW w:w="0" w:type="auto"/>
        <w:tblLayout w:type="fixed"/>
        <w:tblLook w:val="04A0"/>
      </w:tblPr>
      <w:tblGrid>
        <w:gridCol w:w="675"/>
        <w:gridCol w:w="3119"/>
        <w:gridCol w:w="5776"/>
      </w:tblGrid>
      <w:tr w:rsidR="00D42D0B" w:rsidRPr="00D42D0B" w:rsidTr="00D42D0B">
        <w:tc>
          <w:tcPr>
            <w:tcW w:w="675" w:type="dxa"/>
          </w:tcPr>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w:t>
            </w:r>
            <w:r>
              <w:rPr>
                <w:rFonts w:ascii="Times New Roman" w:hAnsi="Times New Roman" w:cs="Times New Roman"/>
                <w:sz w:val="24"/>
                <w:szCs w:val="24"/>
              </w:rPr>
              <w:t xml:space="preserve"> </w:t>
            </w:r>
            <w:r w:rsidRPr="00D42D0B">
              <w:rPr>
                <w:rFonts w:ascii="Times New Roman" w:hAnsi="Times New Roman" w:cs="Times New Roman"/>
                <w:sz w:val="24"/>
                <w:szCs w:val="24"/>
              </w:rPr>
              <w:t>п/п</w:t>
            </w:r>
          </w:p>
        </w:tc>
        <w:tc>
          <w:tcPr>
            <w:tcW w:w="3119" w:type="dxa"/>
          </w:tcPr>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 xml:space="preserve">Характеристика </w:t>
            </w:r>
          </w:p>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карты</w:t>
            </w:r>
          </w:p>
        </w:tc>
        <w:tc>
          <w:tcPr>
            <w:tcW w:w="5776" w:type="dxa"/>
          </w:tcPr>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 xml:space="preserve">Рекомендуемые объекты в зависимости </w:t>
            </w:r>
          </w:p>
          <w:p w:rsidR="00D42D0B" w:rsidRPr="00D42D0B" w:rsidRDefault="00D42D0B" w:rsidP="00D42D0B">
            <w:pPr>
              <w:pStyle w:val="ConsPlusNormal"/>
              <w:jc w:val="center"/>
              <w:rPr>
                <w:rFonts w:ascii="Times New Roman" w:hAnsi="Times New Roman" w:cs="Times New Roman"/>
                <w:sz w:val="24"/>
                <w:szCs w:val="24"/>
              </w:rPr>
            </w:pPr>
            <w:r w:rsidRPr="00D42D0B">
              <w:rPr>
                <w:rFonts w:ascii="Times New Roman" w:hAnsi="Times New Roman" w:cs="Times New Roman"/>
                <w:sz w:val="24"/>
                <w:szCs w:val="24"/>
              </w:rPr>
              <w:t>от категории ответственности</w:t>
            </w:r>
          </w:p>
        </w:tc>
      </w:tr>
      <w:tr w:rsidR="00D42D0B" w:rsidRPr="00D42D0B" w:rsidTr="00D42D0B">
        <w:tc>
          <w:tcPr>
            <w:tcW w:w="675" w:type="dxa"/>
          </w:tcPr>
          <w:p w:rsidR="00D42D0B" w:rsidRPr="00D42D0B" w:rsidRDefault="00D42D0B"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D42D0B" w:rsidRPr="00D42D0B" w:rsidRDefault="00D42D0B"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5776" w:type="dxa"/>
          </w:tcPr>
          <w:p w:rsidR="00D42D0B" w:rsidRPr="00D42D0B" w:rsidRDefault="00D42D0B"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D42D0B" w:rsidRPr="00D42D0B" w:rsidTr="00D42D0B">
        <w:tc>
          <w:tcPr>
            <w:tcW w:w="675" w:type="dxa"/>
          </w:tcPr>
          <w:p w:rsidR="00D42D0B" w:rsidRPr="00D42D0B" w:rsidRDefault="002E3F9F"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Карта 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(вероятность  превышения  указанных  на карте  значений  сейсмичной  интенсивности  для  соответствующих территорий  в течение 50 лет – 10%)</w:t>
            </w:r>
          </w:p>
        </w:tc>
        <w:tc>
          <w:tcPr>
            <w:tcW w:w="5776"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объекты массового строительства: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жилые здания высотой до 16 этажей включительно;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инженерные коммуникации: тепло-, водо-, энергоснабжения и связи, независимо от мощности и протяженности;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сети  газоснабжения  высокого,  среднего  и  низкого  давления;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дамбы и плотины, не вошедшие в позиции 2 и 3;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производственные корпуса, не вошедшие в позиции 2 и</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3</w:t>
            </w:r>
          </w:p>
        </w:tc>
      </w:tr>
      <w:tr w:rsidR="00D42D0B" w:rsidRPr="00D42D0B" w:rsidTr="00D42D0B">
        <w:tc>
          <w:tcPr>
            <w:tcW w:w="675" w:type="dxa"/>
          </w:tcPr>
          <w:p w:rsidR="00D42D0B" w:rsidRPr="00D42D0B" w:rsidRDefault="002E3F9F"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Карта В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(вероятность  превышения  указанных  на карте  значений  сейсмичной  интенсивности  для  соответствующих  </w:t>
            </w:r>
            <w:r w:rsidR="002E3F9F">
              <w:rPr>
                <w:rFonts w:ascii="Times New Roman" w:hAnsi="Times New Roman" w:cs="Times New Roman"/>
                <w:sz w:val="24"/>
                <w:szCs w:val="24"/>
              </w:rPr>
              <w:t>т</w:t>
            </w:r>
            <w:r w:rsidRPr="002E3F9F">
              <w:rPr>
                <w:rFonts w:ascii="Times New Roman" w:hAnsi="Times New Roman" w:cs="Times New Roman"/>
                <w:sz w:val="24"/>
                <w:szCs w:val="24"/>
              </w:rPr>
              <w:t>ерриторий  в течение 50 лет – 5%)</w:t>
            </w:r>
          </w:p>
        </w:tc>
        <w:tc>
          <w:tcPr>
            <w:tcW w:w="5776"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объекты повышенной ответственности: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жилые здания высотой более 16 этажей;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общественные здания высотой более 16 этажей и менее</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здания и сооружения, эксплуатация которых необходима при землетрясении или при ликвидации его последствий  (источники  тепло-,</w:t>
            </w:r>
            <w:r w:rsidR="002E3F9F">
              <w:rPr>
                <w:rFonts w:ascii="Times New Roman" w:hAnsi="Times New Roman" w:cs="Times New Roman"/>
                <w:sz w:val="24"/>
                <w:szCs w:val="24"/>
              </w:rPr>
              <w:t xml:space="preserve"> в</w:t>
            </w:r>
            <w:r w:rsidRPr="002E3F9F">
              <w:rPr>
                <w:rFonts w:ascii="Times New Roman" w:hAnsi="Times New Roman" w:cs="Times New Roman"/>
                <w:sz w:val="24"/>
                <w:szCs w:val="24"/>
              </w:rPr>
              <w:t xml:space="preserve">одо-,  энергоснабжения,  сооружения связи, пожарные депо и т.п.);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больницы,  родильные  дома,  поликлиники,  детские  дошкольные учреждения, спальные корпуса детских санаториев и интернатов;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складов  системы  государственного  (регионального) материально-технического резерва;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органов  государственного  и  местного  самоуправления;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мосты длиной более 100 м или с пролетами более 40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lastRenderedPageBreak/>
              <w:t xml:space="preserve">дамбы  и  плотины,  прорыв  которых  может  привести  к массовой  гибели  людей  или  серьезным  экономическим последствиям;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магистральные  газопроводы  и  сооружения  на  них,  не вошедшие в позицию 3</w:t>
            </w:r>
            <w:r w:rsidR="002E3F9F">
              <w:rPr>
                <w:rFonts w:ascii="Times New Roman" w:hAnsi="Times New Roman" w:cs="Times New Roman"/>
                <w:sz w:val="24"/>
                <w:szCs w:val="24"/>
              </w:rPr>
              <w:t>.</w:t>
            </w:r>
          </w:p>
        </w:tc>
      </w:tr>
      <w:tr w:rsidR="00D42D0B" w:rsidRPr="00D42D0B" w:rsidTr="00D42D0B">
        <w:tc>
          <w:tcPr>
            <w:tcW w:w="675" w:type="dxa"/>
          </w:tcPr>
          <w:p w:rsidR="00D42D0B" w:rsidRPr="00D42D0B" w:rsidRDefault="002E3F9F" w:rsidP="00D42D0B">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119" w:type="dxa"/>
          </w:tcPr>
          <w:p w:rsidR="00D42D0B" w:rsidRPr="002E3F9F" w:rsidRDefault="00D42D0B" w:rsidP="002E3F9F">
            <w:pPr>
              <w:pStyle w:val="ConsPlusNormal"/>
              <w:jc w:val="both"/>
              <w:rPr>
                <w:rFonts w:ascii="Times New Roman" w:hAnsi="Times New Roman" w:cs="Times New Roman"/>
                <w:sz w:val="24"/>
                <w:szCs w:val="24"/>
              </w:rPr>
            </w:pPr>
            <w:r w:rsidRPr="002E3F9F">
              <w:rPr>
                <w:rFonts w:ascii="Times New Roman" w:hAnsi="Times New Roman" w:cs="Times New Roman"/>
                <w:sz w:val="24"/>
                <w:szCs w:val="24"/>
              </w:rPr>
              <w:t xml:space="preserve">Карта С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(вероятность  превышения  указанных  на карте  значений  сейсмичной  интенсивно</w:t>
            </w:r>
            <w:r w:rsidR="002E3F9F">
              <w:rPr>
                <w:rFonts w:ascii="Times New Roman" w:hAnsi="Times New Roman" w:cs="Times New Roman"/>
                <w:sz w:val="24"/>
                <w:szCs w:val="24"/>
              </w:rPr>
              <w:t>сти  для  соответству</w:t>
            </w:r>
            <w:r w:rsidRPr="002E3F9F">
              <w:rPr>
                <w:rFonts w:ascii="Times New Roman" w:hAnsi="Times New Roman" w:cs="Times New Roman"/>
                <w:sz w:val="24"/>
                <w:szCs w:val="24"/>
              </w:rPr>
              <w:t>ющих</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территорий  в течение 50 лет – 1%)</w:t>
            </w:r>
          </w:p>
        </w:tc>
        <w:tc>
          <w:tcPr>
            <w:tcW w:w="5776" w:type="dxa"/>
          </w:tcPr>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особо ответственные объекты: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и сооружения высотой более 100 м; здания и сооружения с пролетами более 100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здания и сооружения при наличии в них консолей более 20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здания и сооружения с заглублением подвальных помещений  ниже  планирочной  отметки  земли  более  чем  на</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10 м;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резервуары  для  нефти  и  нефтепродуктов  емкостью</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 xml:space="preserve">10 тыс. куб.м и более;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магистральные газопроводы, транспортирующие газ для</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группы  населенных  пунктов  с  численностью  более</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500 тыс. жителей;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уникальные здания и сооружения, имеющие конструкции</w:t>
            </w:r>
            <w:r w:rsidR="002E3F9F">
              <w:rPr>
                <w:rFonts w:ascii="Times New Roman" w:hAnsi="Times New Roman" w:cs="Times New Roman"/>
                <w:sz w:val="24"/>
                <w:szCs w:val="24"/>
              </w:rPr>
              <w:t xml:space="preserve"> </w:t>
            </w:r>
            <w:r w:rsidRPr="002E3F9F">
              <w:rPr>
                <w:rFonts w:ascii="Times New Roman" w:hAnsi="Times New Roman" w:cs="Times New Roman"/>
                <w:sz w:val="24"/>
                <w:szCs w:val="24"/>
              </w:rPr>
              <w:t xml:space="preserve">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D42D0B" w:rsidRPr="002E3F9F" w:rsidRDefault="00D42D0B" w:rsidP="002E3F9F">
            <w:pPr>
              <w:pStyle w:val="ConsPlusNormal"/>
              <w:rPr>
                <w:rFonts w:ascii="Times New Roman" w:hAnsi="Times New Roman" w:cs="Times New Roman"/>
                <w:sz w:val="24"/>
                <w:szCs w:val="24"/>
              </w:rPr>
            </w:pPr>
            <w:r w:rsidRPr="002E3F9F">
              <w:rPr>
                <w:rFonts w:ascii="Times New Roman" w:hAnsi="Times New Roman" w:cs="Times New Roman"/>
                <w:sz w:val="24"/>
                <w:szCs w:val="24"/>
              </w:rPr>
              <w:t>другие  объекты  по  решению  заказчика-инвестора  или Администрации края (органа местного самоуправления)</w:t>
            </w:r>
            <w:r w:rsidR="002E3F9F">
              <w:rPr>
                <w:rFonts w:ascii="Times New Roman" w:hAnsi="Times New Roman" w:cs="Times New Roman"/>
                <w:sz w:val="24"/>
                <w:szCs w:val="24"/>
              </w:rPr>
              <w:t>.</w:t>
            </w:r>
          </w:p>
        </w:tc>
      </w:tr>
    </w:tbl>
    <w:p w:rsidR="00A6315E" w:rsidRPr="00D42D0B" w:rsidRDefault="00A6315E" w:rsidP="00D42D0B">
      <w:pPr>
        <w:pStyle w:val="ConsPlusNormal"/>
        <w:jc w:val="center"/>
        <w:rPr>
          <w:rFonts w:ascii="Times New Roman" w:hAnsi="Times New Roman" w:cs="Times New Roman"/>
          <w:sz w:val="28"/>
          <w:szCs w:val="28"/>
        </w:rPr>
      </w:pPr>
    </w:p>
    <w:p w:rsidR="00DC1087" w:rsidRDefault="00D42D0B" w:rsidP="00DC1087">
      <w:pPr>
        <w:rPr>
          <w:rFonts w:ascii="Times New Roman" w:eastAsia="Times New Roman" w:hAnsi="Times New Roman" w:cs="Times New Roman"/>
          <w:sz w:val="24"/>
          <w:szCs w:val="24"/>
          <w:lang w:eastAsia="ru-RU"/>
        </w:rPr>
      </w:pPr>
      <w:r w:rsidRPr="00DC1087">
        <w:rPr>
          <w:rFonts w:ascii="Times New Roman" w:eastAsia="Times New Roman" w:hAnsi="Times New Roman" w:cs="Times New Roman"/>
          <w:sz w:val="24"/>
          <w:szCs w:val="24"/>
          <w:lang w:eastAsia="ru-RU"/>
        </w:rPr>
        <w:t xml:space="preserve">Примечание: </w:t>
      </w:r>
    </w:p>
    <w:p w:rsidR="00A6315E" w:rsidRDefault="00DC1087" w:rsidP="00DC10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2D0B" w:rsidRPr="00DC1087">
        <w:rPr>
          <w:rFonts w:ascii="Times New Roman" w:eastAsia="Times New Roman" w:hAnsi="Times New Roman" w:cs="Times New Roman"/>
          <w:sz w:val="24"/>
          <w:szCs w:val="24"/>
          <w:lang w:eastAsia="ru-RU"/>
        </w:rPr>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DC1087" w:rsidRDefault="00DC1087" w:rsidP="00DC1087">
      <w:pPr>
        <w:rPr>
          <w:rFonts w:ascii="Times New Roman" w:eastAsia="Times New Roman" w:hAnsi="Times New Roman" w:cs="Times New Roman"/>
          <w:sz w:val="24"/>
          <w:szCs w:val="24"/>
          <w:lang w:eastAsia="ru-RU"/>
        </w:rPr>
      </w:pPr>
    </w:p>
    <w:p w:rsidR="00BF67AE" w:rsidRDefault="00BF67AE" w:rsidP="00D726E0">
      <w:pPr>
        <w:ind w:left="5387"/>
        <w:outlineLvl w:val="0"/>
        <w:rPr>
          <w:rFonts w:ascii="Times New Roman" w:hAnsi="Times New Roman" w:cs="Times New Roman"/>
          <w:sz w:val="24"/>
          <w:szCs w:val="24"/>
        </w:rPr>
      </w:pPr>
    </w:p>
    <w:p w:rsidR="00BF67AE" w:rsidRDefault="00BF67AE" w:rsidP="00D726E0">
      <w:pPr>
        <w:ind w:left="5387"/>
        <w:outlineLvl w:val="0"/>
        <w:rPr>
          <w:rFonts w:ascii="Times New Roman" w:hAnsi="Times New Roman" w:cs="Times New Roman"/>
          <w:sz w:val="24"/>
          <w:szCs w:val="24"/>
        </w:rPr>
      </w:pPr>
    </w:p>
    <w:p w:rsidR="00BF67AE" w:rsidRDefault="00BF67AE" w:rsidP="00D726E0">
      <w:pPr>
        <w:ind w:left="5387"/>
        <w:outlineLvl w:val="0"/>
        <w:rPr>
          <w:rFonts w:ascii="Times New Roman" w:hAnsi="Times New Roman" w:cs="Times New Roman"/>
          <w:sz w:val="24"/>
          <w:szCs w:val="24"/>
        </w:rPr>
      </w:pPr>
    </w:p>
    <w:p w:rsidR="00BF67AE" w:rsidRDefault="00BF67AE" w:rsidP="00D726E0">
      <w:pPr>
        <w:ind w:left="5387"/>
        <w:outlineLvl w:val="0"/>
        <w:rPr>
          <w:rFonts w:ascii="Times New Roman" w:hAnsi="Times New Roman" w:cs="Times New Roman"/>
          <w:sz w:val="24"/>
          <w:szCs w:val="24"/>
        </w:rPr>
      </w:pPr>
    </w:p>
    <w:p w:rsidR="00DC1087" w:rsidRDefault="00DC1087" w:rsidP="00D726E0">
      <w:pPr>
        <w:ind w:left="5387"/>
        <w:outlineLvl w:val="0"/>
        <w:rPr>
          <w:rFonts w:ascii="Times New Roman" w:hAnsi="Times New Roman" w:cs="Times New Roman"/>
          <w:sz w:val="24"/>
          <w:szCs w:val="24"/>
        </w:rPr>
      </w:pPr>
      <w:r w:rsidRPr="001E73A0">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С</w:t>
      </w:r>
    </w:p>
    <w:p w:rsidR="00DC1087" w:rsidRPr="001E73A0"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t xml:space="preserve">к нормативам градостроительного </w:t>
      </w:r>
    </w:p>
    <w:p w:rsidR="00DC1087" w:rsidRPr="001E73A0"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t xml:space="preserve">проектирования  муниципального </w:t>
      </w:r>
    </w:p>
    <w:p w:rsidR="00DC1087" w:rsidRPr="001E73A0"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t xml:space="preserve">образования </w:t>
      </w:r>
      <w:r w:rsidR="00A70193" w:rsidRPr="00A70193">
        <w:rPr>
          <w:rFonts w:ascii="Times New Roman" w:hAnsi="Times New Roman" w:cs="Times New Roman"/>
          <w:sz w:val="24"/>
          <w:szCs w:val="24"/>
        </w:rPr>
        <w:t>Хабарский</w:t>
      </w:r>
      <w:r w:rsidRPr="001E73A0">
        <w:rPr>
          <w:rFonts w:ascii="Times New Roman" w:hAnsi="Times New Roman" w:cs="Times New Roman"/>
          <w:sz w:val="24"/>
          <w:szCs w:val="24"/>
        </w:rPr>
        <w:t xml:space="preserve"> район </w:t>
      </w:r>
    </w:p>
    <w:p w:rsidR="00DC1087" w:rsidRDefault="00DC1087" w:rsidP="00DC1087">
      <w:pPr>
        <w:ind w:left="5387"/>
        <w:rPr>
          <w:rFonts w:ascii="Times New Roman" w:hAnsi="Times New Roman" w:cs="Times New Roman"/>
          <w:sz w:val="24"/>
          <w:szCs w:val="24"/>
        </w:rPr>
      </w:pPr>
      <w:r w:rsidRPr="001E73A0">
        <w:rPr>
          <w:rFonts w:ascii="Times New Roman" w:hAnsi="Times New Roman" w:cs="Times New Roman"/>
          <w:sz w:val="24"/>
          <w:szCs w:val="24"/>
        </w:rPr>
        <w:t>Алтайского края</w:t>
      </w:r>
    </w:p>
    <w:p w:rsidR="00DC1087" w:rsidRDefault="00DC1087" w:rsidP="00DC1087">
      <w:pPr>
        <w:rPr>
          <w:rFonts w:ascii="Times New Roman" w:hAnsi="Times New Roman" w:cs="Times New Roman"/>
          <w:sz w:val="24"/>
          <w:szCs w:val="24"/>
        </w:rPr>
      </w:pPr>
    </w:p>
    <w:p w:rsidR="00B029C9" w:rsidRDefault="00DC1087" w:rsidP="00D726E0">
      <w:pPr>
        <w:pStyle w:val="ConsPlusNormal"/>
        <w:jc w:val="center"/>
        <w:outlineLvl w:val="0"/>
        <w:rPr>
          <w:rFonts w:ascii="Times New Roman" w:hAnsi="Times New Roman" w:cs="Times New Roman"/>
          <w:b/>
          <w:sz w:val="28"/>
          <w:szCs w:val="28"/>
        </w:rPr>
      </w:pPr>
      <w:r w:rsidRPr="00B029C9">
        <w:rPr>
          <w:rFonts w:ascii="Times New Roman" w:hAnsi="Times New Roman" w:cs="Times New Roman"/>
          <w:b/>
          <w:sz w:val="28"/>
          <w:szCs w:val="28"/>
        </w:rPr>
        <w:t>СПИСОК</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 xml:space="preserve">НАСЕЛЕННЫХ ПУНКТОВ АЛТАЙСКОГО КРАЯ </w:t>
      </w:r>
    </w:p>
    <w:p w:rsid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С УКАЗАНИЕМ</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СЕЙСМИЧЕСКОЙ ИНТЕНСИВНОСТИ В БАЛЛАХ ШКАЛЫ MSK-64 ДЛЯ</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 xml:space="preserve">СРЕДНИХ ГРУНТОВЫХ УСЛОВИЙ </w:t>
      </w:r>
    </w:p>
    <w:p w:rsid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(II КАТЕГОРИИ ГРУНТА ПО</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 xml:space="preserve">СЕЙСМИЧЕСКИМ СВОЙСТВАМ) </w:t>
      </w:r>
    </w:p>
    <w:p w:rsid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И ТРЕХ СТЕПЕНЕЙ СЕЙСМИЧЕСКОЙ</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ОПАСНОСТИ - 10%</w:t>
      </w:r>
      <w:r w:rsidR="00B029C9">
        <w:rPr>
          <w:rFonts w:ascii="Times New Roman" w:hAnsi="Times New Roman" w:cs="Times New Roman"/>
          <w:b/>
          <w:sz w:val="28"/>
          <w:szCs w:val="28"/>
        </w:rPr>
        <w:t xml:space="preserve"> </w:t>
      </w:r>
    </w:p>
    <w:p w:rsidR="00DC1087" w:rsidRPr="00B029C9" w:rsidRDefault="00DC1087" w:rsidP="00DC1087">
      <w:pPr>
        <w:pStyle w:val="ConsPlusNormal"/>
        <w:jc w:val="center"/>
        <w:rPr>
          <w:rFonts w:ascii="Times New Roman" w:hAnsi="Times New Roman" w:cs="Times New Roman"/>
          <w:b/>
          <w:sz w:val="28"/>
          <w:szCs w:val="28"/>
        </w:rPr>
      </w:pPr>
      <w:r w:rsidRPr="00B029C9">
        <w:rPr>
          <w:rFonts w:ascii="Times New Roman" w:hAnsi="Times New Roman" w:cs="Times New Roman"/>
          <w:b/>
          <w:sz w:val="28"/>
          <w:szCs w:val="28"/>
        </w:rPr>
        <w:t xml:space="preserve"> (КАРТА А), 5% (КАРТА В), 1% (КАРТА С)</w:t>
      </w:r>
      <w:r w:rsidR="00B029C9">
        <w:rPr>
          <w:rFonts w:ascii="Times New Roman" w:hAnsi="Times New Roman" w:cs="Times New Roman"/>
          <w:b/>
          <w:sz w:val="28"/>
          <w:szCs w:val="28"/>
        </w:rPr>
        <w:t xml:space="preserve"> </w:t>
      </w:r>
      <w:r w:rsidRPr="00B029C9">
        <w:rPr>
          <w:rFonts w:ascii="Times New Roman" w:hAnsi="Times New Roman" w:cs="Times New Roman"/>
          <w:b/>
          <w:sz w:val="28"/>
          <w:szCs w:val="28"/>
        </w:rPr>
        <w:t>ВЕРОЯТНОСТЬ ПРЕВЫШЕНИЯ БАЛЛА В ТЕЧЕНИЕ 50 ЛЕТ</w:t>
      </w:r>
    </w:p>
    <w:p w:rsidR="00DC1087" w:rsidRPr="00DC1087" w:rsidRDefault="00DC1087" w:rsidP="00DC1087">
      <w:pPr>
        <w:pStyle w:val="ConsPlusNormal"/>
        <w:jc w:val="center"/>
        <w:rPr>
          <w:rFonts w:ascii="Times New Roman" w:hAnsi="Times New Roman" w:cs="Times New Roman"/>
          <w:sz w:val="28"/>
          <w:szCs w:val="28"/>
        </w:rPr>
      </w:pPr>
      <w:r w:rsidRPr="00DC1087">
        <w:rPr>
          <w:rFonts w:ascii="Times New Roman" w:hAnsi="Times New Roman" w:cs="Times New Roman"/>
          <w:sz w:val="28"/>
          <w:szCs w:val="28"/>
        </w:rPr>
        <w:t>Список изменяющих документов</w:t>
      </w:r>
      <w:r w:rsidR="00B029C9">
        <w:rPr>
          <w:rFonts w:ascii="Times New Roman" w:hAnsi="Times New Roman" w:cs="Times New Roman"/>
          <w:sz w:val="28"/>
          <w:szCs w:val="28"/>
        </w:rPr>
        <w:t xml:space="preserve"> </w:t>
      </w:r>
      <w:r w:rsidRPr="00DC1087">
        <w:rPr>
          <w:rFonts w:ascii="Times New Roman" w:hAnsi="Times New Roman" w:cs="Times New Roman"/>
          <w:sz w:val="28"/>
          <w:szCs w:val="28"/>
        </w:rPr>
        <w:t xml:space="preserve">(в ред. </w:t>
      </w:r>
      <w:hyperlink r:id="rId20" w:history="1">
        <w:r w:rsidRPr="00B029C9">
          <w:rPr>
            <w:rFonts w:ascii="Times New Roman" w:hAnsi="Times New Roman" w:cs="Times New Roman"/>
            <w:sz w:val="28"/>
            <w:szCs w:val="28"/>
          </w:rPr>
          <w:t>Постановления</w:t>
        </w:r>
      </w:hyperlink>
      <w:r w:rsidRPr="00DC1087">
        <w:rPr>
          <w:rFonts w:ascii="Times New Roman" w:hAnsi="Times New Roman" w:cs="Times New Roman"/>
          <w:sz w:val="28"/>
          <w:szCs w:val="28"/>
        </w:rPr>
        <w:t xml:space="preserve"> Администрации Алтайского края</w:t>
      </w:r>
      <w:r w:rsidR="00B029C9">
        <w:rPr>
          <w:rFonts w:ascii="Times New Roman" w:hAnsi="Times New Roman" w:cs="Times New Roman"/>
          <w:sz w:val="28"/>
          <w:szCs w:val="28"/>
        </w:rPr>
        <w:t xml:space="preserve"> </w:t>
      </w:r>
      <w:r w:rsidRPr="00DC1087">
        <w:rPr>
          <w:rFonts w:ascii="Times New Roman" w:hAnsi="Times New Roman" w:cs="Times New Roman"/>
          <w:sz w:val="28"/>
          <w:szCs w:val="28"/>
        </w:rPr>
        <w:t>от 13.07.2015 N 287)</w:t>
      </w:r>
    </w:p>
    <w:p w:rsidR="00DC1087" w:rsidRDefault="00DC1087" w:rsidP="00DC10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938"/>
        <w:gridCol w:w="2611"/>
        <w:gridCol w:w="974"/>
        <w:gridCol w:w="1013"/>
        <w:gridCol w:w="1008"/>
      </w:tblGrid>
      <w:tr w:rsidR="00DC1087" w:rsidRPr="00B029C9" w:rsidTr="0003023B">
        <w:tc>
          <w:tcPr>
            <w:tcW w:w="794" w:type="dxa"/>
            <w:vMerge w:val="restart"/>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N п/п.</w:t>
            </w:r>
          </w:p>
        </w:tc>
        <w:tc>
          <w:tcPr>
            <w:tcW w:w="2938" w:type="dxa"/>
            <w:vMerge w:val="restart"/>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Населенный пункт</w:t>
            </w:r>
          </w:p>
        </w:tc>
        <w:tc>
          <w:tcPr>
            <w:tcW w:w="2611" w:type="dxa"/>
            <w:vMerge w:val="restart"/>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Район, городской округ</w:t>
            </w:r>
          </w:p>
        </w:tc>
        <w:tc>
          <w:tcPr>
            <w:tcW w:w="2995" w:type="dxa"/>
            <w:gridSpan w:val="3"/>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Балл по карте ОСР-97</w:t>
            </w:r>
          </w:p>
        </w:tc>
      </w:tr>
      <w:tr w:rsidR="00DC1087" w:rsidRPr="00B029C9" w:rsidTr="0003023B">
        <w:tc>
          <w:tcPr>
            <w:tcW w:w="794" w:type="dxa"/>
            <w:vMerge/>
          </w:tcPr>
          <w:p w:rsidR="00DC1087" w:rsidRPr="00B029C9" w:rsidRDefault="00DC1087" w:rsidP="0003023B">
            <w:pPr>
              <w:rPr>
                <w:rFonts w:ascii="Times New Roman" w:hAnsi="Times New Roman" w:cs="Times New Roman"/>
                <w:sz w:val="24"/>
                <w:szCs w:val="24"/>
              </w:rPr>
            </w:pPr>
          </w:p>
        </w:tc>
        <w:tc>
          <w:tcPr>
            <w:tcW w:w="2938" w:type="dxa"/>
            <w:vMerge/>
          </w:tcPr>
          <w:p w:rsidR="00DC1087" w:rsidRPr="00B029C9" w:rsidRDefault="00DC1087" w:rsidP="0003023B">
            <w:pPr>
              <w:rPr>
                <w:rFonts w:ascii="Times New Roman" w:hAnsi="Times New Roman" w:cs="Times New Roman"/>
                <w:sz w:val="24"/>
                <w:szCs w:val="24"/>
              </w:rPr>
            </w:pPr>
          </w:p>
        </w:tc>
        <w:tc>
          <w:tcPr>
            <w:tcW w:w="2611" w:type="dxa"/>
            <w:vMerge/>
          </w:tcPr>
          <w:p w:rsidR="00DC1087" w:rsidRPr="00B029C9" w:rsidRDefault="00DC1087" w:rsidP="0003023B">
            <w:pPr>
              <w:rPr>
                <w:rFonts w:ascii="Times New Roman" w:hAnsi="Times New Roman" w:cs="Times New Roman"/>
                <w:sz w:val="24"/>
                <w:szCs w:val="24"/>
              </w:rPr>
            </w:pP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А</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В</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С</w:t>
            </w:r>
          </w:p>
        </w:tc>
      </w:tr>
      <w:tr w:rsidR="00DC1087" w:rsidRPr="00B029C9" w:rsidTr="0003023B">
        <w:tc>
          <w:tcPr>
            <w:tcW w:w="79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1.</w:t>
            </w:r>
          </w:p>
        </w:tc>
        <w:tc>
          <w:tcPr>
            <w:tcW w:w="293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2</w:t>
            </w:r>
          </w:p>
        </w:tc>
        <w:tc>
          <w:tcPr>
            <w:tcW w:w="2611"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3</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4</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5</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1098.</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Березовка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1099.</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Богатское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1100.</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Васильевка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1101.</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Восточный</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1102.</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Восход</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1103.</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Зятькова Речка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1104.</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Калиновка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1105.</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Коротояк</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1106.</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Малопавловка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1107.</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Мартовка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1108.</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Мичуринское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1109.</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Московка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1110.</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Нечаевка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1111.</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Новоильинка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1112.</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Новоплотава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1113.</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Новофедоровка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lastRenderedPageBreak/>
              <w:t>1114.</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Пионер Труда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1115.</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Плесо-Курья</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1116.</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Поперечное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1117.</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Рассвет</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1118.</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Свердловское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1119.</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Серп и Молот</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1120.</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Смирновский</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1121.</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Топольное</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1122.</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Усть-Курья</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1123.</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Утянка</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1124.</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Хабары</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r w:rsidR="00DC1087" w:rsidRPr="00B029C9" w:rsidTr="0003023B">
        <w:tc>
          <w:tcPr>
            <w:tcW w:w="794"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1125.</w:t>
            </w:r>
          </w:p>
        </w:tc>
        <w:tc>
          <w:tcPr>
            <w:tcW w:w="2938"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Целинный</w:t>
            </w:r>
          </w:p>
        </w:tc>
        <w:tc>
          <w:tcPr>
            <w:tcW w:w="2611" w:type="dxa"/>
          </w:tcPr>
          <w:p w:rsidR="00DC1087" w:rsidRPr="00B029C9" w:rsidRDefault="00DC1087" w:rsidP="0003023B">
            <w:pPr>
              <w:pStyle w:val="ConsPlusNormal"/>
              <w:jc w:val="both"/>
              <w:rPr>
                <w:rFonts w:ascii="Times New Roman" w:hAnsi="Times New Roman" w:cs="Times New Roman"/>
                <w:sz w:val="24"/>
                <w:szCs w:val="24"/>
              </w:rPr>
            </w:pPr>
            <w:r w:rsidRPr="00B029C9">
              <w:rPr>
                <w:rFonts w:ascii="Times New Roman" w:hAnsi="Times New Roman" w:cs="Times New Roman"/>
                <w:sz w:val="24"/>
                <w:szCs w:val="24"/>
              </w:rPr>
              <w:t>Хабарский</w:t>
            </w:r>
          </w:p>
        </w:tc>
        <w:tc>
          <w:tcPr>
            <w:tcW w:w="974"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w:t>
            </w:r>
          </w:p>
        </w:tc>
        <w:tc>
          <w:tcPr>
            <w:tcW w:w="1013"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6</w:t>
            </w:r>
          </w:p>
        </w:tc>
        <w:tc>
          <w:tcPr>
            <w:tcW w:w="1008" w:type="dxa"/>
          </w:tcPr>
          <w:p w:rsidR="00DC1087" w:rsidRPr="00B029C9" w:rsidRDefault="00DC1087" w:rsidP="0003023B">
            <w:pPr>
              <w:pStyle w:val="ConsPlusNormal"/>
              <w:jc w:val="center"/>
              <w:rPr>
                <w:rFonts w:ascii="Times New Roman" w:hAnsi="Times New Roman" w:cs="Times New Roman"/>
                <w:sz w:val="24"/>
                <w:szCs w:val="24"/>
              </w:rPr>
            </w:pPr>
            <w:r w:rsidRPr="00B029C9">
              <w:rPr>
                <w:rFonts w:ascii="Times New Roman" w:hAnsi="Times New Roman" w:cs="Times New Roman"/>
                <w:sz w:val="24"/>
                <w:szCs w:val="24"/>
              </w:rPr>
              <w:t>7</w:t>
            </w:r>
          </w:p>
        </w:tc>
      </w:tr>
    </w:tbl>
    <w:p w:rsidR="00710F66" w:rsidRDefault="00710F66" w:rsidP="00DC1087">
      <w:pPr>
        <w:rPr>
          <w:rFonts w:ascii="Times New Roman" w:hAnsi="Times New Roman" w:cs="Times New Roman"/>
          <w:sz w:val="24"/>
          <w:szCs w:val="24"/>
        </w:rPr>
      </w:pPr>
    </w:p>
    <w:sectPr w:rsidR="00710F66" w:rsidSect="00174A41">
      <w:headerReference w:type="default" r:id="rId21"/>
      <w:headerReference w:type="first" r:id="rId22"/>
      <w:pgSz w:w="11907" w:h="16840" w:code="9"/>
      <w:pgMar w:top="1134" w:right="850" w:bottom="1134" w:left="1701"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1CA" w:rsidRDefault="008F71CA" w:rsidP="00710F66">
      <w:r>
        <w:separator/>
      </w:r>
    </w:p>
  </w:endnote>
  <w:endnote w:type="continuationSeparator" w:id="1">
    <w:p w:rsidR="008F71CA" w:rsidRDefault="008F71CA" w:rsidP="00710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1CA" w:rsidRDefault="008F71CA" w:rsidP="00710F66">
      <w:r>
        <w:separator/>
      </w:r>
    </w:p>
  </w:footnote>
  <w:footnote w:type="continuationSeparator" w:id="1">
    <w:p w:rsidR="008F71CA" w:rsidRDefault="008F71CA" w:rsidP="00710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407704"/>
      <w:docPartObj>
        <w:docPartGallery w:val="Page Numbers (Top of Page)"/>
        <w:docPartUnique/>
      </w:docPartObj>
    </w:sdtPr>
    <w:sdtContent>
      <w:p w:rsidR="00174A41" w:rsidRDefault="00164897">
        <w:pPr>
          <w:pStyle w:val="a7"/>
          <w:jc w:val="right"/>
        </w:pPr>
        <w:r>
          <w:fldChar w:fldCharType="begin"/>
        </w:r>
        <w:r w:rsidR="00174A41">
          <w:instrText>PAGE   \* MERGEFORMAT</w:instrText>
        </w:r>
        <w:r>
          <w:fldChar w:fldCharType="separate"/>
        </w:r>
        <w:r w:rsidR="00C44771">
          <w:rPr>
            <w:noProof/>
          </w:rPr>
          <w:t>190</w:t>
        </w:r>
        <w:r>
          <w:fldChar w:fldCharType="end"/>
        </w:r>
      </w:p>
    </w:sdtContent>
  </w:sdt>
  <w:p w:rsidR="00174A41" w:rsidRDefault="00174A4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41" w:rsidRDefault="00174A41">
    <w:pPr>
      <w:pStyle w:val="a7"/>
      <w:jc w:val="right"/>
    </w:pPr>
  </w:p>
  <w:p w:rsidR="00174A41" w:rsidRDefault="00174A4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32D30"/>
    <w:multiLevelType w:val="hybridMultilevel"/>
    <w:tmpl w:val="245AE168"/>
    <w:lvl w:ilvl="0" w:tplc="16F05F3C">
      <w:start w:val="1"/>
      <w:numFmt w:val="upperRoman"/>
      <w:lvlText w:val="%1."/>
      <w:lvlJc w:val="left"/>
      <w:pPr>
        <w:ind w:left="3839" w:hanging="720"/>
      </w:pPr>
      <w:rPr>
        <w:rFonts w:hint="default"/>
        <w:u w:val="single"/>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
    <w:nsid w:val="18563E5B"/>
    <w:multiLevelType w:val="hybridMultilevel"/>
    <w:tmpl w:val="FA065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220437"/>
    <w:multiLevelType w:val="hybridMultilevel"/>
    <w:tmpl w:val="736A4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15362"/>
  </w:hdrShapeDefaults>
  <w:footnotePr>
    <w:footnote w:id="0"/>
    <w:footnote w:id="1"/>
  </w:footnotePr>
  <w:endnotePr>
    <w:endnote w:id="0"/>
    <w:endnote w:id="1"/>
  </w:endnotePr>
  <w:compat/>
  <w:rsids>
    <w:rsidRoot w:val="00D5340D"/>
    <w:rsid w:val="00017866"/>
    <w:rsid w:val="0003023B"/>
    <w:rsid w:val="00032AE1"/>
    <w:rsid w:val="000343B9"/>
    <w:rsid w:val="000349C6"/>
    <w:rsid w:val="00035675"/>
    <w:rsid w:val="00074696"/>
    <w:rsid w:val="00091EF3"/>
    <w:rsid w:val="00095C4B"/>
    <w:rsid w:val="000B0FCA"/>
    <w:rsid w:val="000B2ABA"/>
    <w:rsid w:val="000C7595"/>
    <w:rsid w:val="000E74E2"/>
    <w:rsid w:val="000F1A2F"/>
    <w:rsid w:val="00117730"/>
    <w:rsid w:val="001325A9"/>
    <w:rsid w:val="00136824"/>
    <w:rsid w:val="001378E1"/>
    <w:rsid w:val="00143984"/>
    <w:rsid w:val="00164897"/>
    <w:rsid w:val="00174A41"/>
    <w:rsid w:val="00185C1E"/>
    <w:rsid w:val="001D0D1E"/>
    <w:rsid w:val="001E5FEF"/>
    <w:rsid w:val="001E6CFB"/>
    <w:rsid w:val="001E73A0"/>
    <w:rsid w:val="00216E90"/>
    <w:rsid w:val="00217061"/>
    <w:rsid w:val="0022605E"/>
    <w:rsid w:val="002358BA"/>
    <w:rsid w:val="00241162"/>
    <w:rsid w:val="002466E8"/>
    <w:rsid w:val="002617B4"/>
    <w:rsid w:val="00265F75"/>
    <w:rsid w:val="002B0066"/>
    <w:rsid w:val="002B31B6"/>
    <w:rsid w:val="002B493A"/>
    <w:rsid w:val="002E3F9F"/>
    <w:rsid w:val="002F4DB2"/>
    <w:rsid w:val="00325BFC"/>
    <w:rsid w:val="003573CE"/>
    <w:rsid w:val="003741E0"/>
    <w:rsid w:val="0037601C"/>
    <w:rsid w:val="003932F6"/>
    <w:rsid w:val="00393A1C"/>
    <w:rsid w:val="0039711F"/>
    <w:rsid w:val="003E51B8"/>
    <w:rsid w:val="004232B9"/>
    <w:rsid w:val="00436160"/>
    <w:rsid w:val="00437125"/>
    <w:rsid w:val="0045100A"/>
    <w:rsid w:val="00456241"/>
    <w:rsid w:val="004856EA"/>
    <w:rsid w:val="004C1D04"/>
    <w:rsid w:val="004C230C"/>
    <w:rsid w:val="004E0237"/>
    <w:rsid w:val="004F0D2E"/>
    <w:rsid w:val="004F244D"/>
    <w:rsid w:val="00502931"/>
    <w:rsid w:val="00552026"/>
    <w:rsid w:val="005906D9"/>
    <w:rsid w:val="005A2EF1"/>
    <w:rsid w:val="005A73B9"/>
    <w:rsid w:val="005B57D6"/>
    <w:rsid w:val="005E3323"/>
    <w:rsid w:val="006003CE"/>
    <w:rsid w:val="00610158"/>
    <w:rsid w:val="0061151D"/>
    <w:rsid w:val="00616331"/>
    <w:rsid w:val="0062072C"/>
    <w:rsid w:val="006427E4"/>
    <w:rsid w:val="006534B8"/>
    <w:rsid w:val="006F26E4"/>
    <w:rsid w:val="00707C81"/>
    <w:rsid w:val="00710F66"/>
    <w:rsid w:val="0072749B"/>
    <w:rsid w:val="0073680A"/>
    <w:rsid w:val="007407FC"/>
    <w:rsid w:val="007541EF"/>
    <w:rsid w:val="00765ADF"/>
    <w:rsid w:val="00796AEA"/>
    <w:rsid w:val="007A20C3"/>
    <w:rsid w:val="007A7774"/>
    <w:rsid w:val="007B6BD0"/>
    <w:rsid w:val="007D13AA"/>
    <w:rsid w:val="007E4914"/>
    <w:rsid w:val="008021F3"/>
    <w:rsid w:val="00810487"/>
    <w:rsid w:val="00811226"/>
    <w:rsid w:val="00817F67"/>
    <w:rsid w:val="008248AE"/>
    <w:rsid w:val="008317FB"/>
    <w:rsid w:val="008355F6"/>
    <w:rsid w:val="0087252F"/>
    <w:rsid w:val="00894707"/>
    <w:rsid w:val="008A782D"/>
    <w:rsid w:val="008B37E2"/>
    <w:rsid w:val="008C39C0"/>
    <w:rsid w:val="008D51F7"/>
    <w:rsid w:val="008E3831"/>
    <w:rsid w:val="008F085D"/>
    <w:rsid w:val="008F71CA"/>
    <w:rsid w:val="00924237"/>
    <w:rsid w:val="009353F7"/>
    <w:rsid w:val="00952725"/>
    <w:rsid w:val="00983127"/>
    <w:rsid w:val="009D4963"/>
    <w:rsid w:val="009E3A95"/>
    <w:rsid w:val="00A10BDA"/>
    <w:rsid w:val="00A3307C"/>
    <w:rsid w:val="00A37485"/>
    <w:rsid w:val="00A54CC2"/>
    <w:rsid w:val="00A6315E"/>
    <w:rsid w:val="00A70193"/>
    <w:rsid w:val="00A81328"/>
    <w:rsid w:val="00AA3BDE"/>
    <w:rsid w:val="00AB1891"/>
    <w:rsid w:val="00AC171C"/>
    <w:rsid w:val="00AC5D0B"/>
    <w:rsid w:val="00B029C9"/>
    <w:rsid w:val="00B54399"/>
    <w:rsid w:val="00B56631"/>
    <w:rsid w:val="00B9301B"/>
    <w:rsid w:val="00BC0114"/>
    <w:rsid w:val="00BD0CA6"/>
    <w:rsid w:val="00BD3B9D"/>
    <w:rsid w:val="00BF67AE"/>
    <w:rsid w:val="00C26B88"/>
    <w:rsid w:val="00C31A64"/>
    <w:rsid w:val="00C44771"/>
    <w:rsid w:val="00C678CF"/>
    <w:rsid w:val="00CB51A4"/>
    <w:rsid w:val="00CB6C4A"/>
    <w:rsid w:val="00CD65C2"/>
    <w:rsid w:val="00D01A9B"/>
    <w:rsid w:val="00D1247D"/>
    <w:rsid w:val="00D1793A"/>
    <w:rsid w:val="00D242D9"/>
    <w:rsid w:val="00D26CA3"/>
    <w:rsid w:val="00D42D0B"/>
    <w:rsid w:val="00D44A5F"/>
    <w:rsid w:val="00D5240D"/>
    <w:rsid w:val="00D5340D"/>
    <w:rsid w:val="00D54019"/>
    <w:rsid w:val="00D726E0"/>
    <w:rsid w:val="00DA1A1A"/>
    <w:rsid w:val="00DB5A19"/>
    <w:rsid w:val="00DB745D"/>
    <w:rsid w:val="00DC1087"/>
    <w:rsid w:val="00DC25E5"/>
    <w:rsid w:val="00DD54EA"/>
    <w:rsid w:val="00DD5C7A"/>
    <w:rsid w:val="00DE1256"/>
    <w:rsid w:val="00DE7760"/>
    <w:rsid w:val="00DF1800"/>
    <w:rsid w:val="00DF3436"/>
    <w:rsid w:val="00E23BAA"/>
    <w:rsid w:val="00E44AB1"/>
    <w:rsid w:val="00EC1BD3"/>
    <w:rsid w:val="00F060E4"/>
    <w:rsid w:val="00F12B80"/>
    <w:rsid w:val="00F61278"/>
    <w:rsid w:val="00F83B18"/>
    <w:rsid w:val="00F83E35"/>
    <w:rsid w:val="00F940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0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FCA"/>
    <w:pPr>
      <w:ind w:left="720"/>
      <w:contextualSpacing/>
    </w:pPr>
  </w:style>
  <w:style w:type="paragraph" w:customStyle="1" w:styleId="1">
    <w:name w:val="Знак Знак Знак1 Знак"/>
    <w:basedOn w:val="a"/>
    <w:rsid w:val="00811226"/>
    <w:pPr>
      <w:spacing w:after="160" w:line="240" w:lineRule="exact"/>
      <w:jc w:val="left"/>
    </w:pPr>
    <w:rPr>
      <w:rFonts w:ascii="Verdana" w:eastAsia="Times New Roman" w:hAnsi="Verdana" w:cs="Verdana"/>
      <w:sz w:val="20"/>
      <w:szCs w:val="20"/>
      <w:lang w:val="en-US"/>
    </w:rPr>
  </w:style>
  <w:style w:type="paragraph" w:customStyle="1" w:styleId="ConsPlusNormal">
    <w:name w:val="ConsPlusNormal"/>
    <w:rsid w:val="00811226"/>
    <w:pPr>
      <w:widowControl w:val="0"/>
      <w:autoSpaceDE w:val="0"/>
      <w:autoSpaceDN w:val="0"/>
      <w:jc w:val="left"/>
    </w:pPr>
    <w:rPr>
      <w:rFonts w:ascii="Calibri" w:eastAsia="Times New Roman" w:hAnsi="Calibri" w:cs="Calibri"/>
      <w:szCs w:val="20"/>
      <w:lang w:eastAsia="ru-RU"/>
    </w:rPr>
  </w:style>
  <w:style w:type="paragraph" w:styleId="a4">
    <w:name w:val="Balloon Text"/>
    <w:basedOn w:val="a"/>
    <w:link w:val="a5"/>
    <w:uiPriority w:val="99"/>
    <w:semiHidden/>
    <w:unhideWhenUsed/>
    <w:rsid w:val="007A7774"/>
    <w:rPr>
      <w:rFonts w:ascii="Tahoma" w:hAnsi="Tahoma" w:cs="Tahoma"/>
      <w:sz w:val="16"/>
      <w:szCs w:val="16"/>
    </w:rPr>
  </w:style>
  <w:style w:type="character" w:customStyle="1" w:styleId="a5">
    <w:name w:val="Текст выноски Знак"/>
    <w:basedOn w:val="a0"/>
    <w:link w:val="a4"/>
    <w:uiPriority w:val="99"/>
    <w:semiHidden/>
    <w:rsid w:val="007A7774"/>
    <w:rPr>
      <w:rFonts w:ascii="Tahoma" w:hAnsi="Tahoma" w:cs="Tahoma"/>
      <w:sz w:val="16"/>
      <w:szCs w:val="16"/>
    </w:rPr>
  </w:style>
  <w:style w:type="table" w:styleId="a6">
    <w:name w:val="Table Grid"/>
    <w:basedOn w:val="a1"/>
    <w:uiPriority w:val="59"/>
    <w:rsid w:val="00707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B51A4"/>
    <w:pPr>
      <w:widowControl w:val="0"/>
      <w:autoSpaceDE w:val="0"/>
      <w:autoSpaceDN w:val="0"/>
      <w:jc w:val="left"/>
    </w:pPr>
    <w:rPr>
      <w:rFonts w:ascii="Courier New" w:eastAsia="Times New Roman" w:hAnsi="Courier New" w:cs="Courier New"/>
      <w:sz w:val="20"/>
      <w:szCs w:val="20"/>
      <w:lang w:eastAsia="ru-RU"/>
    </w:rPr>
  </w:style>
  <w:style w:type="paragraph" w:styleId="a7">
    <w:name w:val="header"/>
    <w:basedOn w:val="a"/>
    <w:link w:val="a8"/>
    <w:uiPriority w:val="99"/>
    <w:unhideWhenUsed/>
    <w:rsid w:val="00710F66"/>
    <w:pPr>
      <w:tabs>
        <w:tab w:val="center" w:pos="4677"/>
        <w:tab w:val="right" w:pos="9355"/>
      </w:tabs>
    </w:pPr>
  </w:style>
  <w:style w:type="character" w:customStyle="1" w:styleId="a8">
    <w:name w:val="Верхний колонтитул Знак"/>
    <w:basedOn w:val="a0"/>
    <w:link w:val="a7"/>
    <w:uiPriority w:val="99"/>
    <w:rsid w:val="00710F66"/>
  </w:style>
  <w:style w:type="paragraph" w:styleId="a9">
    <w:name w:val="footer"/>
    <w:basedOn w:val="a"/>
    <w:link w:val="aa"/>
    <w:uiPriority w:val="99"/>
    <w:unhideWhenUsed/>
    <w:rsid w:val="00710F66"/>
    <w:pPr>
      <w:tabs>
        <w:tab w:val="center" w:pos="4677"/>
        <w:tab w:val="right" w:pos="9355"/>
      </w:tabs>
    </w:pPr>
  </w:style>
  <w:style w:type="character" w:customStyle="1" w:styleId="aa">
    <w:name w:val="Нижний колонтитул Знак"/>
    <w:basedOn w:val="a0"/>
    <w:link w:val="a9"/>
    <w:uiPriority w:val="99"/>
    <w:rsid w:val="00710F66"/>
  </w:style>
  <w:style w:type="paragraph" w:styleId="ab">
    <w:name w:val="Document Map"/>
    <w:basedOn w:val="a"/>
    <w:link w:val="ac"/>
    <w:uiPriority w:val="99"/>
    <w:semiHidden/>
    <w:unhideWhenUsed/>
    <w:rsid w:val="00D726E0"/>
    <w:rPr>
      <w:rFonts w:ascii="Tahoma" w:hAnsi="Tahoma" w:cs="Tahoma"/>
      <w:sz w:val="16"/>
      <w:szCs w:val="16"/>
    </w:rPr>
  </w:style>
  <w:style w:type="character" w:customStyle="1" w:styleId="ac">
    <w:name w:val="Схема документа Знак"/>
    <w:basedOn w:val="a0"/>
    <w:link w:val="ab"/>
    <w:uiPriority w:val="99"/>
    <w:semiHidden/>
    <w:rsid w:val="00D726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EA4D4DB8AFB01C49DB9969668B8215D721144E92B5E6CD4197526D2E69013BFA22C84410B3D49A107DF77E1CN9G" TargetMode="External"/><Relationship Id="rId17" Type="http://schemas.openxmlformats.org/officeDocument/2006/relationships/image" Target="media/image7.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consultantplus://offline/ref=EA4D4DB8AFB01C49DB9969668B8215D721144E92B5E6CD4197526D2E69013BFA22C84410B3D49A107DF77E1CND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4B00207FEBAFFD553DCEEFDB0C5E22A768864C29911FAC27EE34354D96DB8285D1191326ADB03D46837660CNA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consultantplus://offline/ref=34B00207FEBAFFD553DCF0F0A6A9BC26718B3FC89816F99C2ABC18098E64B27F1A5EC8702ED602D506ND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40AE08-FCF7-48E7-A987-8905085A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56715</Words>
  <Characters>323280</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379237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Мишина</dc:creator>
  <cp:lastModifiedBy>Admin</cp:lastModifiedBy>
  <cp:revision>17</cp:revision>
  <cp:lastPrinted>2017-12-20T19:31:00Z</cp:lastPrinted>
  <dcterms:created xsi:type="dcterms:W3CDTF">2017-08-01T05:17:00Z</dcterms:created>
  <dcterms:modified xsi:type="dcterms:W3CDTF">2017-12-26T05:58:00Z</dcterms:modified>
</cp:coreProperties>
</file>