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31" w:rsidRDefault="00863BEF" w:rsidP="00DA5B31">
      <w:pPr>
        <w:pStyle w:val="Standar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471DC3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 xml:space="preserve">ХАБАРСКИЙ РАЙОННЫЙ СОВЕТ ДЕПУТАТОВ </w:t>
      </w:r>
      <w:r w:rsidR="00863BEF">
        <w:rPr>
          <w:b/>
          <w:sz w:val="28"/>
          <w:szCs w:val="28"/>
        </w:rPr>
        <w:t xml:space="preserve"> </w:t>
      </w:r>
      <w:r w:rsidR="00863BEF" w:rsidRPr="00DA5B31">
        <w:rPr>
          <w:sz w:val="28"/>
          <w:szCs w:val="28"/>
        </w:rPr>
        <w:t xml:space="preserve"> </w:t>
      </w: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>АЛТАЙСКОГО КРАЯ</w:t>
      </w: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>РЕШЕНИЕ</w:t>
      </w:r>
    </w:p>
    <w:p w:rsidR="00A32FF7" w:rsidRDefault="00A32FF7" w:rsidP="00A32FF7">
      <w:pPr>
        <w:pStyle w:val="Standard"/>
        <w:rPr>
          <w:b/>
          <w:sz w:val="28"/>
          <w:szCs w:val="28"/>
        </w:rPr>
      </w:pPr>
    </w:p>
    <w:p w:rsidR="00A32FF7" w:rsidRDefault="007A55A7" w:rsidP="00A32FF7">
      <w:pPr>
        <w:pStyle w:val="Standard"/>
      </w:pPr>
      <w:r>
        <w:rPr>
          <w:sz w:val="28"/>
          <w:szCs w:val="28"/>
        </w:rPr>
        <w:t xml:space="preserve"> 21.06.2024 </w:t>
      </w:r>
      <w:r w:rsidR="00A32FF7">
        <w:rPr>
          <w:sz w:val="28"/>
          <w:szCs w:val="28"/>
        </w:rPr>
        <w:t>№</w:t>
      </w:r>
      <w:r w:rsidR="00471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 </w:t>
      </w:r>
      <w:r w:rsidR="00471DC3">
        <w:rPr>
          <w:sz w:val="28"/>
          <w:szCs w:val="28"/>
        </w:rPr>
        <w:t xml:space="preserve">  </w:t>
      </w:r>
      <w:r w:rsidR="00A32FF7">
        <w:rPr>
          <w:sz w:val="28"/>
          <w:szCs w:val="28"/>
        </w:rPr>
        <w:t xml:space="preserve">                                                               </w:t>
      </w:r>
      <w:r w:rsidR="00F726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F726C1">
        <w:rPr>
          <w:sz w:val="28"/>
          <w:szCs w:val="28"/>
        </w:rPr>
        <w:t xml:space="preserve">  </w:t>
      </w:r>
      <w:r w:rsidR="00A32FF7">
        <w:rPr>
          <w:sz w:val="28"/>
          <w:szCs w:val="28"/>
        </w:rPr>
        <w:t xml:space="preserve">с. </w:t>
      </w:r>
      <w:proofErr w:type="gramStart"/>
      <w:r w:rsidR="00A32FF7">
        <w:rPr>
          <w:sz w:val="28"/>
          <w:szCs w:val="28"/>
        </w:rPr>
        <w:t>Хабары</w:t>
      </w:r>
      <w:proofErr w:type="gramEnd"/>
    </w:p>
    <w:p w:rsidR="00A32FF7" w:rsidRDefault="00A32FF7" w:rsidP="008E0B48">
      <w:pPr>
        <w:autoSpaceDE w:val="0"/>
        <w:autoSpaceDN w:val="0"/>
        <w:spacing w:after="0" w:line="240" w:lineRule="auto"/>
        <w:jc w:val="both"/>
        <w:rPr>
          <w:rFonts w:cs="Times New Roman"/>
          <w:szCs w:val="28"/>
        </w:rPr>
      </w:pPr>
    </w:p>
    <w:p w:rsidR="005C0355" w:rsidRDefault="00811F20" w:rsidP="00811F20">
      <w:pPr>
        <w:autoSpaceDE w:val="0"/>
        <w:autoSpaceDN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5C0355">
        <w:rPr>
          <w:rFonts w:cs="Times New Roman"/>
          <w:szCs w:val="28"/>
        </w:rPr>
        <w:t>б итогах</w:t>
      </w:r>
      <w:r w:rsidR="00A53FA0">
        <w:rPr>
          <w:rFonts w:cs="Times New Roman"/>
          <w:szCs w:val="28"/>
        </w:rPr>
        <w:t xml:space="preserve"> отопительного сезона 2023-2024 </w:t>
      </w:r>
    </w:p>
    <w:p w:rsidR="008B5CF3" w:rsidRDefault="005C0355" w:rsidP="008B5CF3">
      <w:pPr>
        <w:autoSpaceDE w:val="0"/>
        <w:autoSpaceDN w:val="0"/>
        <w:spacing w:after="0" w:line="240" w:lineRule="auto"/>
        <w:jc w:val="both"/>
        <w:rPr>
          <w:szCs w:val="28"/>
        </w:rPr>
      </w:pPr>
      <w:r>
        <w:rPr>
          <w:rFonts w:cs="Times New Roman"/>
          <w:szCs w:val="28"/>
        </w:rPr>
        <w:t>г</w:t>
      </w:r>
      <w:r w:rsidR="00A53FA0">
        <w:rPr>
          <w:rFonts w:cs="Times New Roman"/>
          <w:szCs w:val="28"/>
        </w:rPr>
        <w:t>одов</w:t>
      </w:r>
      <w:r>
        <w:rPr>
          <w:rFonts w:cs="Times New Roman"/>
          <w:szCs w:val="28"/>
        </w:rPr>
        <w:t xml:space="preserve"> и плане подготовки </w:t>
      </w:r>
      <w:r w:rsidR="008B5CF3">
        <w:rPr>
          <w:szCs w:val="28"/>
        </w:rPr>
        <w:t xml:space="preserve">объектов социальной </w:t>
      </w:r>
    </w:p>
    <w:p w:rsidR="008B5CF3" w:rsidRDefault="008B5CF3" w:rsidP="008B5CF3">
      <w:pPr>
        <w:autoSpaceDE w:val="0"/>
        <w:autoSpaceDN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сферы и жилищно-коммунального хозяйства </w:t>
      </w:r>
    </w:p>
    <w:p w:rsidR="008B5CF3" w:rsidRDefault="008B5CF3" w:rsidP="008B5CF3">
      <w:pPr>
        <w:autoSpaceDE w:val="0"/>
        <w:autoSpaceDN w:val="0"/>
        <w:spacing w:after="0" w:line="240" w:lineRule="auto"/>
        <w:jc w:val="both"/>
        <w:rPr>
          <w:color w:val="000000" w:themeColor="text1"/>
          <w:szCs w:val="28"/>
        </w:rPr>
      </w:pPr>
      <w:r>
        <w:rPr>
          <w:szCs w:val="28"/>
        </w:rPr>
        <w:t>к зимнему отопительному сезону 202</w:t>
      </w:r>
      <w:r w:rsidR="005C0355">
        <w:rPr>
          <w:szCs w:val="28"/>
        </w:rPr>
        <w:t>4</w:t>
      </w:r>
      <w:r>
        <w:rPr>
          <w:szCs w:val="28"/>
        </w:rPr>
        <w:t>-202</w:t>
      </w:r>
      <w:r w:rsidR="005C0355">
        <w:rPr>
          <w:szCs w:val="28"/>
        </w:rPr>
        <w:t>5</w:t>
      </w:r>
      <w:r>
        <w:rPr>
          <w:szCs w:val="28"/>
        </w:rPr>
        <w:t xml:space="preserve"> годов</w:t>
      </w:r>
    </w:p>
    <w:p w:rsidR="000907A5" w:rsidRDefault="000907A5" w:rsidP="000907A5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F3A0D" w:rsidRDefault="008F3A0D" w:rsidP="008F3A0D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</w:p>
    <w:p w:rsidR="003C088D" w:rsidRDefault="008F3A0D" w:rsidP="008B5CF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Заслушав и обсудив информацию </w:t>
      </w:r>
      <w:r w:rsidR="005C0355">
        <w:rPr>
          <w:rFonts w:eastAsia="Times New Roman" w:cs="Times New Roman"/>
          <w:szCs w:val="28"/>
          <w:lang w:eastAsia="ru-RU"/>
        </w:rPr>
        <w:t xml:space="preserve">директора МКП </w:t>
      </w:r>
      <w:proofErr w:type="spellStart"/>
      <w:r w:rsidR="005C0355">
        <w:rPr>
          <w:rFonts w:eastAsia="Times New Roman" w:cs="Times New Roman"/>
          <w:szCs w:val="28"/>
          <w:lang w:eastAsia="ru-RU"/>
        </w:rPr>
        <w:t>Хабарского</w:t>
      </w:r>
      <w:proofErr w:type="spellEnd"/>
      <w:r w:rsidR="005C0355">
        <w:rPr>
          <w:rFonts w:eastAsia="Times New Roman" w:cs="Times New Roman"/>
          <w:szCs w:val="28"/>
          <w:lang w:eastAsia="ru-RU"/>
        </w:rPr>
        <w:t xml:space="preserve"> района «Коммунальщик»</w:t>
      </w:r>
      <w:r w:rsidR="00D011CF">
        <w:rPr>
          <w:rFonts w:eastAsia="Times New Roman" w:cs="Times New Roman"/>
          <w:szCs w:val="28"/>
          <w:lang w:eastAsia="ru-RU"/>
        </w:rPr>
        <w:t>,</w:t>
      </w:r>
      <w:r w:rsidR="008B5CF3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в </w:t>
      </w:r>
      <w:r w:rsidR="000E4E92" w:rsidRPr="00C62F72">
        <w:rPr>
          <w:rFonts w:eastAsia="Times New Roman" w:cs="Times New Roman"/>
          <w:szCs w:val="28"/>
          <w:lang w:eastAsia="ru-RU"/>
        </w:rPr>
        <w:t xml:space="preserve">соответствии </w:t>
      </w:r>
      <w:r w:rsidR="00346C19" w:rsidRPr="00346C19">
        <w:rPr>
          <w:rFonts w:eastAsia="Times New Roman" w:cs="Times New Roman"/>
          <w:color w:val="000000"/>
          <w:szCs w:val="28"/>
          <w:lang w:eastAsia="ru-RU"/>
        </w:rPr>
        <w:t xml:space="preserve">со </w:t>
      </w:r>
      <w:r w:rsidRPr="00EF7DFE">
        <w:rPr>
          <w:rFonts w:cs="Times New Roman"/>
          <w:szCs w:val="28"/>
        </w:rPr>
        <w:t>стать</w:t>
      </w:r>
      <w:r>
        <w:rPr>
          <w:rFonts w:cs="Times New Roman"/>
          <w:szCs w:val="28"/>
        </w:rPr>
        <w:t>и</w:t>
      </w:r>
      <w:r w:rsidRPr="00EF7DFE">
        <w:rPr>
          <w:rFonts w:cs="Times New Roman"/>
          <w:szCs w:val="28"/>
        </w:rPr>
        <w:t xml:space="preserve"> 5</w:t>
      </w:r>
      <w:r w:rsidR="008B5CF3">
        <w:rPr>
          <w:rFonts w:cs="Times New Roman"/>
          <w:szCs w:val="28"/>
        </w:rPr>
        <w:t>1</w:t>
      </w:r>
      <w:r w:rsidRPr="00EF7DFE">
        <w:rPr>
          <w:rFonts w:cs="Times New Roman"/>
          <w:szCs w:val="28"/>
        </w:rPr>
        <w:t xml:space="preserve"> Устава муниципального обр</w:t>
      </w:r>
      <w:r w:rsidRPr="00EF7DFE">
        <w:rPr>
          <w:rFonts w:cs="Times New Roman"/>
          <w:szCs w:val="28"/>
        </w:rPr>
        <w:t>а</w:t>
      </w:r>
      <w:r w:rsidRPr="00EF7DFE">
        <w:rPr>
          <w:rFonts w:cs="Times New Roman"/>
          <w:szCs w:val="28"/>
        </w:rPr>
        <w:t>зования Хабарский район Алтайского края, районный Совет депутатов</w:t>
      </w:r>
      <w:r w:rsidRPr="00346C19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E3677" w:rsidRDefault="00EE3677" w:rsidP="003C088D">
      <w:pPr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301BF6" w:rsidRDefault="00866313" w:rsidP="0086631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r w:rsidR="008E0B48">
        <w:rPr>
          <w:rFonts w:eastAsia="Times New Roman" w:cs="Times New Roman"/>
          <w:szCs w:val="28"/>
          <w:lang w:eastAsia="ru-RU"/>
        </w:rPr>
        <w:t xml:space="preserve">Р Е Ш И </w:t>
      </w:r>
      <w:r w:rsidR="00EE3677">
        <w:rPr>
          <w:rFonts w:eastAsia="Times New Roman" w:cs="Times New Roman"/>
          <w:szCs w:val="28"/>
          <w:lang w:eastAsia="ru-RU"/>
        </w:rPr>
        <w:t>Л:</w:t>
      </w:r>
    </w:p>
    <w:p w:rsidR="003C088D" w:rsidRDefault="003C088D" w:rsidP="003C088D">
      <w:pPr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FC3501" w:rsidRPr="00430A85" w:rsidRDefault="00C5154D" w:rsidP="00C5154D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="003C088D" w:rsidRPr="00430A85">
        <w:rPr>
          <w:rFonts w:eastAsia="Times New Roman" w:cs="Times New Roman"/>
          <w:szCs w:val="28"/>
          <w:lang w:eastAsia="ru-RU"/>
        </w:rPr>
        <w:t xml:space="preserve">1. </w:t>
      </w:r>
      <w:r w:rsidR="00EE3677" w:rsidRPr="00430A85">
        <w:rPr>
          <w:rFonts w:eastAsia="Times New Roman" w:cs="Times New Roman"/>
          <w:szCs w:val="28"/>
          <w:lang w:eastAsia="ru-RU"/>
        </w:rPr>
        <w:t xml:space="preserve">Информацию </w:t>
      </w:r>
      <w:r w:rsidR="005C0355">
        <w:rPr>
          <w:rFonts w:eastAsia="Times New Roman" w:cs="Times New Roman"/>
          <w:szCs w:val="28"/>
          <w:lang w:eastAsia="ru-RU"/>
        </w:rPr>
        <w:t xml:space="preserve">директора МКП </w:t>
      </w:r>
      <w:proofErr w:type="spellStart"/>
      <w:r w:rsidR="005C0355">
        <w:rPr>
          <w:rFonts w:eastAsia="Times New Roman" w:cs="Times New Roman"/>
          <w:szCs w:val="28"/>
          <w:lang w:eastAsia="ru-RU"/>
        </w:rPr>
        <w:t>Хабарского</w:t>
      </w:r>
      <w:proofErr w:type="spellEnd"/>
      <w:r w:rsidR="005C0355">
        <w:rPr>
          <w:rFonts w:eastAsia="Times New Roman" w:cs="Times New Roman"/>
          <w:szCs w:val="28"/>
          <w:lang w:eastAsia="ru-RU"/>
        </w:rPr>
        <w:t xml:space="preserve"> района «Коммунальщик» Бурденко А.Н.</w:t>
      </w:r>
      <w:r w:rsidR="005C0355">
        <w:rPr>
          <w:rFonts w:cs="Times New Roman"/>
          <w:szCs w:val="28"/>
        </w:rPr>
        <w:t xml:space="preserve"> о</w:t>
      </w:r>
      <w:r>
        <w:rPr>
          <w:rFonts w:cs="Times New Roman"/>
          <w:szCs w:val="28"/>
        </w:rPr>
        <w:t xml:space="preserve">б итогах </w:t>
      </w:r>
      <w:r>
        <w:rPr>
          <w:szCs w:val="28"/>
        </w:rPr>
        <w:t xml:space="preserve">отопительного </w:t>
      </w:r>
      <w:r w:rsidRPr="009164C7">
        <w:rPr>
          <w:szCs w:val="28"/>
        </w:rPr>
        <w:t xml:space="preserve">сезона </w:t>
      </w:r>
      <w:r>
        <w:rPr>
          <w:szCs w:val="28"/>
        </w:rPr>
        <w:t>202</w:t>
      </w:r>
      <w:r w:rsidR="005C0355">
        <w:rPr>
          <w:szCs w:val="28"/>
        </w:rPr>
        <w:t>3</w:t>
      </w:r>
      <w:r>
        <w:rPr>
          <w:szCs w:val="28"/>
        </w:rPr>
        <w:t>-202</w:t>
      </w:r>
      <w:r w:rsidR="005C0355">
        <w:rPr>
          <w:szCs w:val="28"/>
        </w:rPr>
        <w:t>4</w:t>
      </w:r>
      <w:r>
        <w:rPr>
          <w:szCs w:val="28"/>
        </w:rPr>
        <w:t xml:space="preserve"> годов и плане по</w:t>
      </w:r>
      <w:r>
        <w:rPr>
          <w:szCs w:val="28"/>
        </w:rPr>
        <w:t>д</w:t>
      </w:r>
      <w:r>
        <w:rPr>
          <w:szCs w:val="28"/>
        </w:rPr>
        <w:t>готовки объектов социальной сферы и жилищно-коммунального хозяйства к зимнему отопительному сезону 202</w:t>
      </w:r>
      <w:r w:rsidR="005C0355">
        <w:rPr>
          <w:szCs w:val="28"/>
        </w:rPr>
        <w:t>4-2025</w:t>
      </w:r>
      <w:r>
        <w:rPr>
          <w:szCs w:val="28"/>
        </w:rPr>
        <w:t xml:space="preserve"> годов» </w:t>
      </w:r>
      <w:r w:rsidR="00EE3677" w:rsidRPr="00430A85">
        <w:rPr>
          <w:rFonts w:cs="Times New Roman"/>
          <w:color w:val="000000" w:themeColor="text1"/>
          <w:szCs w:val="28"/>
        </w:rPr>
        <w:t>принять к сведению</w:t>
      </w:r>
      <w:r w:rsidR="006B10DA">
        <w:rPr>
          <w:rFonts w:cs="Times New Roman"/>
          <w:color w:val="000000" w:themeColor="text1"/>
          <w:szCs w:val="28"/>
        </w:rPr>
        <w:t xml:space="preserve"> (пр</w:t>
      </w:r>
      <w:r w:rsidR="006B10DA">
        <w:rPr>
          <w:rFonts w:cs="Times New Roman"/>
          <w:color w:val="000000" w:themeColor="text1"/>
          <w:szCs w:val="28"/>
        </w:rPr>
        <w:t>и</w:t>
      </w:r>
      <w:r w:rsidR="006B10DA">
        <w:rPr>
          <w:rFonts w:cs="Times New Roman"/>
          <w:color w:val="000000" w:themeColor="text1"/>
          <w:szCs w:val="28"/>
        </w:rPr>
        <w:t>лагается)</w:t>
      </w:r>
      <w:bookmarkStart w:id="0" w:name="_GoBack"/>
      <w:bookmarkEnd w:id="0"/>
      <w:r w:rsidR="00EE3677" w:rsidRPr="00430A85">
        <w:rPr>
          <w:rFonts w:cs="Times New Roman"/>
          <w:color w:val="000000" w:themeColor="text1"/>
          <w:szCs w:val="28"/>
        </w:rPr>
        <w:t>.</w:t>
      </w:r>
      <w:r w:rsidR="003C088D" w:rsidRPr="00430A85">
        <w:rPr>
          <w:rFonts w:eastAsia="Times New Roman" w:cs="Times New Roman"/>
          <w:szCs w:val="28"/>
          <w:lang w:eastAsia="ru-RU"/>
        </w:rPr>
        <w:t xml:space="preserve"> </w:t>
      </w:r>
    </w:p>
    <w:p w:rsidR="00430A85" w:rsidRDefault="003C088D" w:rsidP="00430A85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A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0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66313" w:rsidRPr="00430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Рекомендовать Администрации Хабарского района</w:t>
      </w:r>
      <w:r w:rsidR="00430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A55A7" w:rsidRPr="005C0355" w:rsidRDefault="00430A85" w:rsidP="007A55A7">
      <w:pPr>
        <w:pStyle w:val="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866313" w:rsidRPr="00430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1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</w:t>
      </w:r>
      <w:r w:rsidR="00866313" w:rsidRPr="00430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работу отраслевых органов</w:t>
      </w:r>
      <w:r w:rsidR="00D26AD0" w:rsidRPr="00430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 w:rsidR="00C51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D26AD0" w:rsidRPr="00430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D26AD0" w:rsidRPr="005C0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осуществлению </w:t>
      </w:r>
      <w:r w:rsidR="00866313" w:rsidRPr="005C0355">
        <w:rPr>
          <w:rFonts w:ascii="Times New Roman" w:hAnsi="Times New Roman" w:cs="Times New Roman"/>
          <w:sz w:val="28"/>
          <w:szCs w:val="28"/>
        </w:rPr>
        <w:t>ведомствен</w:t>
      </w:r>
      <w:r w:rsidR="00D26AD0" w:rsidRPr="005C0355">
        <w:rPr>
          <w:rFonts w:ascii="Times New Roman" w:hAnsi="Times New Roman" w:cs="Times New Roman"/>
          <w:sz w:val="28"/>
          <w:szCs w:val="28"/>
        </w:rPr>
        <w:t xml:space="preserve">ного </w:t>
      </w:r>
      <w:r w:rsidR="007D57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D26AD0" w:rsidRPr="005C035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26AD0" w:rsidRPr="005C0355">
        <w:rPr>
          <w:rFonts w:ascii="Times New Roman" w:hAnsi="Times New Roman" w:cs="Times New Roman"/>
          <w:sz w:val="28"/>
          <w:szCs w:val="28"/>
        </w:rPr>
        <w:t xml:space="preserve"> деятельностью МКП «Коммунальщик»</w:t>
      </w:r>
      <w:r w:rsidRPr="005C0355">
        <w:rPr>
          <w:rFonts w:ascii="Times New Roman" w:hAnsi="Times New Roman" w:cs="Times New Roman"/>
          <w:sz w:val="28"/>
          <w:szCs w:val="28"/>
        </w:rPr>
        <w:t xml:space="preserve"> по </w:t>
      </w:r>
      <w:r w:rsidR="007D57B8">
        <w:rPr>
          <w:rFonts w:ascii="Times New Roman" w:hAnsi="Times New Roman" w:cs="Times New Roman"/>
          <w:sz w:val="28"/>
          <w:szCs w:val="28"/>
        </w:rPr>
        <w:t xml:space="preserve">выполнению утвержденного плана мероприятий по </w:t>
      </w:r>
      <w:r w:rsidR="005C0355" w:rsidRPr="005C0355">
        <w:rPr>
          <w:rFonts w:ascii="Times New Roman" w:hAnsi="Times New Roman" w:cs="Times New Roman"/>
          <w:sz w:val="28"/>
          <w:szCs w:val="28"/>
        </w:rPr>
        <w:t>подготовк</w:t>
      </w:r>
      <w:r w:rsidR="005C0355">
        <w:rPr>
          <w:rFonts w:ascii="Times New Roman" w:hAnsi="Times New Roman" w:cs="Times New Roman"/>
          <w:sz w:val="28"/>
          <w:szCs w:val="28"/>
        </w:rPr>
        <w:t>е</w:t>
      </w:r>
      <w:r w:rsidR="005C0355" w:rsidRPr="005C0355">
        <w:rPr>
          <w:rFonts w:ascii="Times New Roman" w:hAnsi="Times New Roman" w:cs="Times New Roman"/>
          <w:sz w:val="28"/>
          <w:szCs w:val="28"/>
        </w:rPr>
        <w:t xml:space="preserve"> объектов социальной сферы и жилищно-коммунального х</w:t>
      </w:r>
      <w:r w:rsidR="005C0355" w:rsidRPr="005C0355">
        <w:rPr>
          <w:rFonts w:ascii="Times New Roman" w:hAnsi="Times New Roman" w:cs="Times New Roman"/>
          <w:sz w:val="28"/>
          <w:szCs w:val="28"/>
        </w:rPr>
        <w:t>о</w:t>
      </w:r>
      <w:r w:rsidR="005C0355" w:rsidRPr="005C0355">
        <w:rPr>
          <w:rFonts w:ascii="Times New Roman" w:hAnsi="Times New Roman" w:cs="Times New Roman"/>
          <w:sz w:val="28"/>
          <w:szCs w:val="28"/>
        </w:rPr>
        <w:t xml:space="preserve">зяйства </w:t>
      </w:r>
      <w:r w:rsidR="005C035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C0355" w:rsidRPr="005C0355">
        <w:rPr>
          <w:rFonts w:ascii="Times New Roman" w:hAnsi="Times New Roman" w:cs="Times New Roman"/>
          <w:sz w:val="28"/>
          <w:szCs w:val="28"/>
        </w:rPr>
        <w:t xml:space="preserve">к зимнему отопительному </w:t>
      </w:r>
      <w:r w:rsidR="005C0355">
        <w:rPr>
          <w:rFonts w:ascii="Times New Roman" w:hAnsi="Times New Roman" w:cs="Times New Roman"/>
          <w:sz w:val="28"/>
          <w:szCs w:val="28"/>
        </w:rPr>
        <w:t>периоду</w:t>
      </w:r>
      <w:r w:rsidR="005C0355" w:rsidRPr="005C0355">
        <w:rPr>
          <w:rFonts w:ascii="Times New Roman" w:hAnsi="Times New Roman" w:cs="Times New Roman"/>
          <w:sz w:val="28"/>
          <w:szCs w:val="28"/>
        </w:rPr>
        <w:t xml:space="preserve"> 2024-2025 годов</w:t>
      </w:r>
      <w:r w:rsidRPr="005C0355">
        <w:rPr>
          <w:rFonts w:ascii="Times New Roman" w:hAnsi="Times New Roman" w:cs="Times New Roman"/>
          <w:sz w:val="28"/>
          <w:szCs w:val="28"/>
        </w:rPr>
        <w:t>;</w:t>
      </w:r>
    </w:p>
    <w:p w:rsidR="00430A85" w:rsidRDefault="00430A85" w:rsidP="00430A85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</w:t>
      </w:r>
      <w:r>
        <w:rPr>
          <w:rFonts w:ascii="Times New Roman" w:hAnsi="Times New Roman" w:cs="Times New Roman"/>
          <w:color w:val="000000"/>
          <w:sz w:val="28"/>
          <w:szCs w:val="28"/>
        </w:rPr>
        <w:t>улучшения финансово-экономического</w:t>
      </w:r>
      <w:r w:rsidRPr="00430A85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МКП «Ко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мунальщик»</w:t>
      </w:r>
      <w:r w:rsidR="004979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73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ACF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 w:rsidR="004979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0ACF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</w:t>
      </w:r>
      <w:r w:rsidR="002B69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54D">
        <w:rPr>
          <w:rFonts w:ascii="Times New Roman" w:hAnsi="Times New Roman" w:cs="Times New Roman"/>
          <w:color w:val="000000"/>
          <w:sz w:val="28"/>
          <w:szCs w:val="28"/>
        </w:rPr>
        <w:t xml:space="preserve">МКП </w:t>
      </w:r>
      <w:proofErr w:type="spellStart"/>
      <w:r w:rsidR="00C5154D">
        <w:rPr>
          <w:rFonts w:ascii="Times New Roman" w:hAnsi="Times New Roman" w:cs="Times New Roman"/>
          <w:color w:val="000000"/>
          <w:sz w:val="28"/>
          <w:szCs w:val="28"/>
        </w:rPr>
        <w:t>Хабарского</w:t>
      </w:r>
      <w:proofErr w:type="spellEnd"/>
      <w:r w:rsidR="00C5154D">
        <w:rPr>
          <w:rFonts w:ascii="Times New Roman" w:hAnsi="Times New Roman" w:cs="Times New Roman"/>
          <w:color w:val="000000"/>
          <w:sz w:val="28"/>
          <w:szCs w:val="28"/>
        </w:rPr>
        <w:t xml:space="preserve"> района «Коммунальщик»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меры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0D18" w:rsidRDefault="00B60D18" w:rsidP="00B60D1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ликвидации кредиторской задолженности за электроэнергию, уголь, в том числе за полученный из районного резервного фонда, погашению задо</w:t>
      </w:r>
      <w:r>
        <w:rPr>
          <w:rFonts w:eastAsia="Times New Roman" w:cs="Times New Roman"/>
          <w:szCs w:val="28"/>
          <w:lang w:eastAsia="ru-RU"/>
        </w:rPr>
        <w:t>л</w:t>
      </w:r>
      <w:r>
        <w:rPr>
          <w:rFonts w:eastAsia="Times New Roman" w:cs="Times New Roman"/>
          <w:szCs w:val="28"/>
          <w:lang w:eastAsia="ru-RU"/>
        </w:rPr>
        <w:t>женности по налоговым и неналоговым платежам;</w:t>
      </w:r>
    </w:p>
    <w:p w:rsidR="00C156C7" w:rsidRDefault="00C156C7" w:rsidP="00C156C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активизации мер, направленных на снижение дебиторской задолже</w:t>
      </w:r>
      <w:r>
        <w:rPr>
          <w:rFonts w:eastAsia="Times New Roman" w:cs="Times New Roman"/>
          <w:szCs w:val="28"/>
          <w:lang w:eastAsia="ru-RU"/>
        </w:rPr>
        <w:t>н</w:t>
      </w:r>
      <w:r>
        <w:rPr>
          <w:rFonts w:eastAsia="Times New Roman" w:cs="Times New Roman"/>
          <w:szCs w:val="28"/>
          <w:lang w:eastAsia="ru-RU"/>
        </w:rPr>
        <w:t>ности;</w:t>
      </w:r>
    </w:p>
    <w:p w:rsidR="00430A85" w:rsidRPr="00D729FE" w:rsidRDefault="00430A85" w:rsidP="00430A85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</w:t>
      </w:r>
      <w:r w:rsidR="00B60D18">
        <w:rPr>
          <w:rFonts w:ascii="Times New Roman" w:hAnsi="Times New Roman"/>
          <w:color w:val="000000"/>
          <w:sz w:val="28"/>
          <w:szCs w:val="28"/>
        </w:rPr>
        <w:t xml:space="preserve">дальнейшему плановому повышению </w:t>
      </w:r>
      <w:r w:rsidRPr="00D729FE">
        <w:rPr>
          <w:rFonts w:ascii="Times New Roman" w:hAnsi="Times New Roman"/>
          <w:color w:val="000000"/>
          <w:sz w:val="28"/>
          <w:szCs w:val="28"/>
        </w:rPr>
        <w:t>экономически обоснованн</w:t>
      </w:r>
      <w:r w:rsidR="00B60D18">
        <w:rPr>
          <w:rFonts w:ascii="Times New Roman" w:hAnsi="Times New Roman"/>
          <w:color w:val="000000"/>
          <w:sz w:val="28"/>
          <w:szCs w:val="28"/>
        </w:rPr>
        <w:t>ых</w:t>
      </w:r>
      <w:r w:rsidRPr="00D729FE">
        <w:rPr>
          <w:rFonts w:ascii="Times New Roman" w:hAnsi="Times New Roman"/>
          <w:color w:val="000000"/>
          <w:sz w:val="28"/>
          <w:szCs w:val="28"/>
        </w:rPr>
        <w:t xml:space="preserve"> тариф</w:t>
      </w:r>
      <w:r w:rsidR="00B60D18">
        <w:rPr>
          <w:rFonts w:ascii="Times New Roman" w:hAnsi="Times New Roman"/>
          <w:color w:val="000000"/>
          <w:sz w:val="28"/>
          <w:szCs w:val="28"/>
        </w:rPr>
        <w:t>ов</w:t>
      </w:r>
      <w:r w:rsidRPr="00D729FE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8B5CF3">
        <w:rPr>
          <w:rFonts w:ascii="Times New Roman" w:hAnsi="Times New Roman"/>
          <w:color w:val="000000"/>
          <w:sz w:val="28"/>
          <w:szCs w:val="28"/>
        </w:rPr>
        <w:t xml:space="preserve">воду и </w:t>
      </w:r>
      <w:r w:rsidRPr="00D729FE">
        <w:rPr>
          <w:rFonts w:ascii="Times New Roman" w:hAnsi="Times New Roman"/>
          <w:color w:val="000000"/>
          <w:sz w:val="28"/>
          <w:szCs w:val="28"/>
        </w:rPr>
        <w:t>тепловую энергию;</w:t>
      </w:r>
    </w:p>
    <w:p w:rsidR="00430A85" w:rsidRPr="00BB1B81" w:rsidRDefault="00430A85" w:rsidP="00430A85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0261D">
        <w:rPr>
          <w:rFonts w:ascii="Times New Roman" w:hAnsi="Times New Roman"/>
          <w:color w:val="000000"/>
          <w:sz w:val="28"/>
          <w:szCs w:val="28"/>
        </w:rPr>
        <w:t>расширению видов деятельности</w:t>
      </w:r>
      <w:r w:rsidR="00EB6D71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 w:rsidR="00C5154D">
        <w:rPr>
          <w:rFonts w:ascii="Times New Roman" w:hAnsi="Times New Roman"/>
          <w:color w:val="000000"/>
          <w:sz w:val="28"/>
          <w:szCs w:val="28"/>
        </w:rPr>
        <w:t>я</w:t>
      </w:r>
      <w:r w:rsidR="0080261D">
        <w:rPr>
          <w:rFonts w:ascii="Times New Roman" w:hAnsi="Times New Roman"/>
          <w:color w:val="000000"/>
          <w:sz w:val="28"/>
          <w:szCs w:val="28"/>
        </w:rPr>
        <w:t xml:space="preserve"> по оказанию дополн</w:t>
      </w:r>
      <w:r w:rsidR="0080261D">
        <w:rPr>
          <w:rFonts w:ascii="Times New Roman" w:hAnsi="Times New Roman"/>
          <w:color w:val="000000"/>
          <w:sz w:val="28"/>
          <w:szCs w:val="28"/>
        </w:rPr>
        <w:t>и</w:t>
      </w:r>
      <w:r w:rsidR="0080261D">
        <w:rPr>
          <w:rFonts w:ascii="Times New Roman" w:hAnsi="Times New Roman"/>
          <w:color w:val="000000"/>
          <w:sz w:val="28"/>
          <w:szCs w:val="28"/>
        </w:rPr>
        <w:t>тельных услуг населению и юридическим лицам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30A85" w:rsidRDefault="00430A85" w:rsidP="00430A85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B6D71">
        <w:rPr>
          <w:rFonts w:ascii="Times New Roman" w:hAnsi="Times New Roman"/>
          <w:sz w:val="28"/>
          <w:szCs w:val="28"/>
        </w:rPr>
        <w:t xml:space="preserve">- </w:t>
      </w:r>
      <w:r w:rsidR="00EB6D71" w:rsidRP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</w:t>
      </w:r>
      <w:r w:rsidR="00EB6D71" w:rsidRP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себестоимости тепловой энергии за счет снижения удел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расхода топлива на единицу тепловой энергии в результате установки современного котельного оборудования, проведения мероприятий по раци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нальному использованию топлива (улучшение учета, установка камер виде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на каждой котельной и на центральном складе)</w:t>
      </w:r>
      <w:r w:rsidR="0064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D7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лучшени</w:t>
      </w:r>
      <w:r w:rsidR="00EB6D7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EB6D71">
        <w:rPr>
          <w:rFonts w:ascii="Times New Roman" w:hAnsi="Times New Roman"/>
          <w:sz w:val="28"/>
          <w:szCs w:val="28"/>
        </w:rPr>
        <w:t>др</w:t>
      </w:r>
      <w:r w:rsidR="00EB6D71">
        <w:rPr>
          <w:rFonts w:ascii="Times New Roman" w:hAnsi="Times New Roman"/>
          <w:sz w:val="28"/>
          <w:szCs w:val="28"/>
        </w:rPr>
        <w:t>у</w:t>
      </w:r>
      <w:r w:rsidR="00EB6D71">
        <w:rPr>
          <w:rFonts w:ascii="Times New Roman" w:hAnsi="Times New Roman"/>
          <w:sz w:val="28"/>
          <w:szCs w:val="28"/>
        </w:rPr>
        <w:t xml:space="preserve">гих </w:t>
      </w:r>
      <w:r>
        <w:rPr>
          <w:rFonts w:ascii="Times New Roman" w:hAnsi="Times New Roman"/>
          <w:sz w:val="28"/>
          <w:szCs w:val="28"/>
        </w:rPr>
        <w:t>технологических процессов</w:t>
      </w:r>
      <w:r w:rsidR="006403E3">
        <w:rPr>
          <w:rFonts w:ascii="Times New Roman" w:hAnsi="Times New Roman"/>
          <w:sz w:val="28"/>
          <w:szCs w:val="28"/>
        </w:rPr>
        <w:t>;</w:t>
      </w:r>
      <w:r w:rsidRPr="00B8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ACF" w:rsidRDefault="00EB6D71" w:rsidP="00430A8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="00430A85">
        <w:rPr>
          <w:rFonts w:eastAsia="Times New Roman" w:cs="Times New Roman"/>
          <w:szCs w:val="28"/>
          <w:lang w:eastAsia="ru-RU"/>
        </w:rPr>
        <w:t>нижени</w:t>
      </w:r>
      <w:r>
        <w:rPr>
          <w:rFonts w:eastAsia="Times New Roman" w:cs="Times New Roman"/>
          <w:szCs w:val="28"/>
          <w:lang w:eastAsia="ru-RU"/>
        </w:rPr>
        <w:t>ю</w:t>
      </w:r>
      <w:r w:rsidR="00430A85">
        <w:rPr>
          <w:rFonts w:eastAsia="Times New Roman" w:cs="Times New Roman"/>
          <w:szCs w:val="28"/>
          <w:lang w:eastAsia="ru-RU"/>
        </w:rPr>
        <w:t xml:space="preserve"> тепловых потерь в тепловых сетях путем их замены или капитального ремонта с применением </w:t>
      </w:r>
      <w:r>
        <w:rPr>
          <w:rFonts w:eastAsia="Times New Roman" w:cs="Times New Roman"/>
          <w:szCs w:val="28"/>
          <w:lang w:eastAsia="ru-RU"/>
        </w:rPr>
        <w:t xml:space="preserve">современных </w:t>
      </w:r>
      <w:r w:rsidR="006403E3">
        <w:rPr>
          <w:rFonts w:eastAsia="Times New Roman" w:cs="Times New Roman"/>
          <w:szCs w:val="28"/>
          <w:lang w:eastAsia="ru-RU"/>
        </w:rPr>
        <w:t xml:space="preserve">материалов и </w:t>
      </w:r>
      <w:r>
        <w:rPr>
          <w:rFonts w:eastAsia="Times New Roman" w:cs="Times New Roman"/>
          <w:szCs w:val="28"/>
          <w:lang w:eastAsia="ru-RU"/>
        </w:rPr>
        <w:t>технол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гий</w:t>
      </w:r>
      <w:r w:rsidR="001B0ACF">
        <w:rPr>
          <w:rFonts w:eastAsia="Times New Roman" w:cs="Times New Roman"/>
          <w:szCs w:val="28"/>
          <w:lang w:eastAsia="ru-RU"/>
        </w:rPr>
        <w:t>;</w:t>
      </w:r>
    </w:p>
    <w:p w:rsidR="007A55A7" w:rsidRDefault="003B0F11" w:rsidP="007A55A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проведение профилактических ремонтных работ на </w:t>
      </w:r>
      <w:proofErr w:type="spellStart"/>
      <w:r>
        <w:rPr>
          <w:rFonts w:eastAsia="Times New Roman" w:cs="Times New Roman"/>
          <w:szCs w:val="28"/>
          <w:lang w:eastAsia="ru-RU"/>
        </w:rPr>
        <w:t>водосетях</w:t>
      </w:r>
      <w:proofErr w:type="spellEnd"/>
      <w:r w:rsidR="007A55A7">
        <w:rPr>
          <w:rFonts w:eastAsia="Times New Roman" w:cs="Times New Roman"/>
          <w:szCs w:val="28"/>
          <w:lang w:eastAsia="ru-RU"/>
        </w:rPr>
        <w:t xml:space="preserve"> с целью предотвращения порывов;</w:t>
      </w:r>
    </w:p>
    <w:p w:rsidR="007A55A7" w:rsidRDefault="007A55A7" w:rsidP="007A55A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обратить особое внимание на качество питьевой воды.</w:t>
      </w:r>
    </w:p>
    <w:p w:rsidR="00430A85" w:rsidRDefault="003B0F11" w:rsidP="00430A8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 Администрации района совместно с главами сельсоветов района, д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ректорами общеобразовательных организаций принять исчерпывающие меры по </w:t>
      </w:r>
      <w:r w:rsidR="00C156C7">
        <w:rPr>
          <w:rFonts w:eastAsia="Times New Roman" w:cs="Times New Roman"/>
          <w:szCs w:val="28"/>
          <w:lang w:eastAsia="ru-RU"/>
        </w:rPr>
        <w:t>подготовке к</w:t>
      </w:r>
      <w:r w:rsidR="002520BF">
        <w:rPr>
          <w:rFonts w:eastAsia="Times New Roman" w:cs="Times New Roman"/>
          <w:szCs w:val="28"/>
          <w:lang w:eastAsia="ru-RU"/>
        </w:rPr>
        <w:t xml:space="preserve"> отопительн</w:t>
      </w:r>
      <w:r w:rsidR="00C156C7">
        <w:rPr>
          <w:rFonts w:eastAsia="Times New Roman" w:cs="Times New Roman"/>
          <w:szCs w:val="28"/>
          <w:lang w:eastAsia="ru-RU"/>
        </w:rPr>
        <w:t>ому</w:t>
      </w:r>
      <w:r w:rsidR="002520BF">
        <w:rPr>
          <w:rFonts w:eastAsia="Times New Roman" w:cs="Times New Roman"/>
          <w:szCs w:val="28"/>
          <w:lang w:eastAsia="ru-RU"/>
        </w:rPr>
        <w:t xml:space="preserve"> период</w:t>
      </w:r>
      <w:r w:rsidR="00C156C7">
        <w:rPr>
          <w:rFonts w:eastAsia="Times New Roman" w:cs="Times New Roman"/>
          <w:szCs w:val="28"/>
          <w:lang w:eastAsia="ru-RU"/>
        </w:rPr>
        <w:t>у</w:t>
      </w:r>
      <w:r w:rsidR="002520BF">
        <w:rPr>
          <w:rFonts w:eastAsia="Times New Roman" w:cs="Times New Roman"/>
          <w:szCs w:val="28"/>
          <w:lang w:eastAsia="ru-RU"/>
        </w:rPr>
        <w:t xml:space="preserve"> 202</w:t>
      </w:r>
      <w:r w:rsidR="00C156C7">
        <w:rPr>
          <w:rFonts w:eastAsia="Times New Roman" w:cs="Times New Roman"/>
          <w:szCs w:val="28"/>
          <w:lang w:eastAsia="ru-RU"/>
        </w:rPr>
        <w:t>4</w:t>
      </w:r>
      <w:r w:rsidR="002520BF">
        <w:rPr>
          <w:rFonts w:eastAsia="Times New Roman" w:cs="Times New Roman"/>
          <w:szCs w:val="28"/>
          <w:lang w:eastAsia="ru-RU"/>
        </w:rPr>
        <w:t>-202</w:t>
      </w:r>
      <w:r w:rsidR="00C156C7">
        <w:rPr>
          <w:rFonts w:eastAsia="Times New Roman" w:cs="Times New Roman"/>
          <w:szCs w:val="28"/>
          <w:lang w:eastAsia="ru-RU"/>
        </w:rPr>
        <w:t>5</w:t>
      </w:r>
      <w:r w:rsidR="002520BF">
        <w:rPr>
          <w:rFonts w:eastAsia="Times New Roman" w:cs="Times New Roman"/>
          <w:szCs w:val="28"/>
          <w:lang w:eastAsia="ru-RU"/>
        </w:rPr>
        <w:t xml:space="preserve"> годов</w:t>
      </w:r>
      <w:r>
        <w:rPr>
          <w:rFonts w:eastAsia="Times New Roman" w:cs="Times New Roman"/>
          <w:szCs w:val="28"/>
          <w:lang w:eastAsia="ru-RU"/>
        </w:rPr>
        <w:t xml:space="preserve"> бюджетных к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тельных </w:t>
      </w:r>
      <w:r w:rsidR="00C5154D">
        <w:rPr>
          <w:rFonts w:eastAsia="Times New Roman" w:cs="Times New Roman"/>
          <w:szCs w:val="28"/>
          <w:lang w:eastAsia="ru-RU"/>
        </w:rPr>
        <w:t>по подаче тепла в</w:t>
      </w:r>
      <w:r>
        <w:rPr>
          <w:rFonts w:eastAsia="Times New Roman" w:cs="Times New Roman"/>
          <w:szCs w:val="28"/>
          <w:lang w:eastAsia="ru-RU"/>
        </w:rPr>
        <w:t xml:space="preserve"> здани</w:t>
      </w:r>
      <w:r w:rsidR="00C5154D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школ, детских садов</w:t>
      </w:r>
      <w:r w:rsidR="00C5154D">
        <w:rPr>
          <w:rFonts w:eastAsia="Times New Roman" w:cs="Times New Roman"/>
          <w:szCs w:val="28"/>
          <w:lang w:eastAsia="ru-RU"/>
        </w:rPr>
        <w:t>, КДЦ</w:t>
      </w:r>
      <w:r w:rsidR="002520BF">
        <w:rPr>
          <w:rFonts w:eastAsia="Times New Roman" w:cs="Times New Roman"/>
          <w:szCs w:val="28"/>
          <w:lang w:eastAsia="ru-RU"/>
        </w:rPr>
        <w:t>, врачебных а</w:t>
      </w:r>
      <w:r w:rsidR="002520BF">
        <w:rPr>
          <w:rFonts w:eastAsia="Times New Roman" w:cs="Times New Roman"/>
          <w:szCs w:val="28"/>
          <w:lang w:eastAsia="ru-RU"/>
        </w:rPr>
        <w:t>м</w:t>
      </w:r>
      <w:r w:rsidR="002520BF">
        <w:rPr>
          <w:rFonts w:eastAsia="Times New Roman" w:cs="Times New Roman"/>
          <w:szCs w:val="28"/>
          <w:lang w:eastAsia="ru-RU"/>
        </w:rPr>
        <w:t>булаторий</w:t>
      </w:r>
      <w:r>
        <w:rPr>
          <w:rFonts w:eastAsia="Times New Roman" w:cs="Times New Roman"/>
          <w:szCs w:val="28"/>
          <w:lang w:eastAsia="ru-RU"/>
        </w:rPr>
        <w:t>.</w:t>
      </w:r>
      <w:r w:rsidR="00430A85">
        <w:rPr>
          <w:rFonts w:eastAsia="Times New Roman" w:cs="Times New Roman"/>
          <w:szCs w:val="28"/>
          <w:lang w:eastAsia="ru-RU"/>
        </w:rPr>
        <w:t xml:space="preserve"> </w:t>
      </w:r>
    </w:p>
    <w:p w:rsidR="00FC3501" w:rsidRDefault="006403E3" w:rsidP="006403E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3. В порядке контроля рассмотреть данный вопрос на сессии районного Совета депутатов в </w:t>
      </w:r>
      <w:r w:rsidR="00FC67F8">
        <w:rPr>
          <w:rFonts w:eastAsia="Times New Roman" w:cs="Times New Roman"/>
          <w:szCs w:val="28"/>
          <w:lang w:eastAsia="ru-RU"/>
        </w:rPr>
        <w:t>ноябре</w:t>
      </w:r>
      <w:r>
        <w:rPr>
          <w:rFonts w:eastAsia="Times New Roman" w:cs="Times New Roman"/>
          <w:szCs w:val="28"/>
          <w:lang w:eastAsia="ru-RU"/>
        </w:rPr>
        <w:t xml:space="preserve"> 202</w:t>
      </w:r>
      <w:r w:rsidR="002520BF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года.</w:t>
      </w:r>
    </w:p>
    <w:p w:rsidR="007A55A7" w:rsidRDefault="007A55A7" w:rsidP="006403E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4. Предоставить экономический анализ по каждой котельной.</w:t>
      </w:r>
    </w:p>
    <w:p w:rsidR="003C088D" w:rsidRDefault="006403E3" w:rsidP="006403E3">
      <w:pPr>
        <w:pStyle w:val="a3"/>
        <w:autoSpaceDE w:val="0"/>
        <w:autoSpaceDN w:val="0"/>
        <w:spacing w:after="0" w:line="240" w:lineRule="auto"/>
        <w:ind w:left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7A55A7">
        <w:rPr>
          <w:rFonts w:eastAsia="Times New Roman" w:cs="Times New Roman"/>
          <w:szCs w:val="28"/>
          <w:lang w:eastAsia="ru-RU"/>
        </w:rPr>
        <w:t xml:space="preserve">   5</w:t>
      </w:r>
      <w:r w:rsidR="003C088D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Обнародовать настоящее решение, </w:t>
      </w:r>
      <w:r w:rsidR="003C088D">
        <w:rPr>
          <w:rFonts w:eastAsia="Times New Roman" w:cs="Times New Roman"/>
          <w:szCs w:val="28"/>
          <w:lang w:eastAsia="ru-RU"/>
        </w:rPr>
        <w:t>размести</w:t>
      </w:r>
      <w:r>
        <w:rPr>
          <w:rFonts w:eastAsia="Times New Roman" w:cs="Times New Roman"/>
          <w:szCs w:val="28"/>
          <w:lang w:eastAsia="ru-RU"/>
        </w:rPr>
        <w:t>в</w:t>
      </w:r>
      <w:r w:rsidR="003C088D">
        <w:rPr>
          <w:rFonts w:eastAsia="Times New Roman" w:cs="Times New Roman"/>
          <w:szCs w:val="28"/>
          <w:lang w:eastAsia="ru-RU"/>
        </w:rPr>
        <w:t xml:space="preserve"> </w:t>
      </w:r>
      <w:r w:rsidR="003C088D" w:rsidRPr="00063C3C">
        <w:rPr>
          <w:rFonts w:eastAsia="Times New Roman" w:cs="Times New Roman"/>
          <w:szCs w:val="28"/>
          <w:lang w:eastAsia="ru-RU"/>
        </w:rPr>
        <w:t xml:space="preserve">на </w:t>
      </w:r>
      <w:r w:rsidR="003C088D" w:rsidRPr="00063C3C">
        <w:rPr>
          <w:szCs w:val="28"/>
        </w:rPr>
        <w:t xml:space="preserve">официальном сайте </w:t>
      </w:r>
      <w:r w:rsidR="00471DC3">
        <w:rPr>
          <w:szCs w:val="28"/>
        </w:rPr>
        <w:t>Администрации Хабарского района</w:t>
      </w:r>
      <w:r w:rsidR="00C20321">
        <w:rPr>
          <w:szCs w:val="28"/>
        </w:rPr>
        <w:t xml:space="preserve"> Алтайского края</w:t>
      </w:r>
      <w:r w:rsidR="00471DC3">
        <w:rPr>
          <w:szCs w:val="28"/>
        </w:rPr>
        <w:t>.</w:t>
      </w:r>
    </w:p>
    <w:p w:rsidR="006403E3" w:rsidRPr="00063C3C" w:rsidRDefault="007A55A7" w:rsidP="006403E3">
      <w:pPr>
        <w:pStyle w:val="a3"/>
        <w:autoSpaceDE w:val="0"/>
        <w:autoSpaceDN w:val="0"/>
        <w:spacing w:after="0" w:line="240" w:lineRule="auto"/>
        <w:ind w:left="0"/>
        <w:jc w:val="both"/>
        <w:rPr>
          <w:rFonts w:cs="Times New Roman"/>
        </w:rPr>
      </w:pPr>
      <w:r>
        <w:rPr>
          <w:rFonts w:cs="Times New Roman"/>
          <w:szCs w:val="28"/>
        </w:rPr>
        <w:t xml:space="preserve">          6</w:t>
      </w:r>
      <w:r w:rsidR="006403E3">
        <w:rPr>
          <w:rFonts w:cs="Times New Roman"/>
          <w:szCs w:val="28"/>
        </w:rPr>
        <w:t xml:space="preserve">. Контроль исполнения настоящего решения возложить на постоянную комиссию </w:t>
      </w:r>
      <w:r w:rsidR="006403E3" w:rsidRPr="0082384D">
        <w:rPr>
          <w:rFonts w:cs="Times New Roman"/>
          <w:kern w:val="1"/>
          <w:szCs w:val="28"/>
          <w:lang w:eastAsia="ar-SA"/>
        </w:rPr>
        <w:t xml:space="preserve">по законности, местному самоуправлению и </w:t>
      </w:r>
      <w:proofErr w:type="spellStart"/>
      <w:r w:rsidR="006403E3" w:rsidRPr="0082384D">
        <w:rPr>
          <w:rFonts w:cs="Times New Roman"/>
          <w:kern w:val="1"/>
          <w:szCs w:val="28"/>
          <w:lang w:eastAsia="ar-SA"/>
        </w:rPr>
        <w:t>жи</w:t>
      </w:r>
      <w:r w:rsidR="006403E3">
        <w:rPr>
          <w:rFonts w:cs="Times New Roman"/>
          <w:kern w:val="1"/>
          <w:szCs w:val="28"/>
          <w:lang w:eastAsia="ar-SA"/>
        </w:rPr>
        <w:t>лищно</w:t>
      </w:r>
      <w:proofErr w:type="spellEnd"/>
      <w:r w:rsidR="006403E3">
        <w:rPr>
          <w:rFonts w:cs="Times New Roman"/>
          <w:kern w:val="1"/>
          <w:szCs w:val="28"/>
          <w:lang w:eastAsia="ar-SA"/>
        </w:rPr>
        <w:t xml:space="preserve"> – комм</w:t>
      </w:r>
      <w:r w:rsidR="006403E3">
        <w:rPr>
          <w:rFonts w:cs="Times New Roman"/>
          <w:kern w:val="1"/>
          <w:szCs w:val="28"/>
          <w:lang w:eastAsia="ar-SA"/>
        </w:rPr>
        <w:t>у</w:t>
      </w:r>
      <w:r w:rsidR="006403E3">
        <w:rPr>
          <w:rFonts w:cs="Times New Roman"/>
          <w:kern w:val="1"/>
          <w:szCs w:val="28"/>
          <w:lang w:eastAsia="ar-SA"/>
        </w:rPr>
        <w:t>нальному хозяйству.</w:t>
      </w:r>
    </w:p>
    <w:p w:rsidR="003C088D" w:rsidRPr="003C088D" w:rsidRDefault="003C088D" w:rsidP="003C088D">
      <w:pPr>
        <w:pStyle w:val="a3"/>
        <w:autoSpaceDE w:val="0"/>
        <w:autoSpaceDN w:val="0"/>
        <w:spacing w:after="0" w:line="240" w:lineRule="auto"/>
        <w:ind w:left="1069"/>
        <w:jc w:val="both"/>
        <w:rPr>
          <w:rFonts w:eastAsia="Times New Roman" w:cs="Times New Roman"/>
          <w:szCs w:val="28"/>
          <w:lang w:eastAsia="ru-RU"/>
        </w:rPr>
      </w:pPr>
    </w:p>
    <w:p w:rsidR="00A32FF7" w:rsidRDefault="00A32FF7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794CC2" w:rsidRDefault="00794CC2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005A" w:rsidRDefault="00063C3C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063C3C">
        <w:rPr>
          <w:rFonts w:eastAsia="Times New Roman" w:cs="Times New Roman"/>
          <w:szCs w:val="20"/>
          <w:lang w:eastAsia="ru-RU"/>
        </w:rPr>
        <w:t>Председатель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A1083A">
        <w:rPr>
          <w:rFonts w:eastAsia="Times New Roman" w:cs="Times New Roman"/>
          <w:szCs w:val="20"/>
          <w:lang w:eastAsia="ru-RU"/>
        </w:rPr>
        <w:t>районного</w:t>
      </w:r>
    </w:p>
    <w:p w:rsidR="00063C3C" w:rsidRDefault="00063C3C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063C3C">
        <w:rPr>
          <w:rFonts w:eastAsia="Times New Roman" w:cs="Times New Roman"/>
          <w:szCs w:val="20"/>
          <w:lang w:eastAsia="ru-RU"/>
        </w:rPr>
        <w:t xml:space="preserve">Совета депутатов                                  </w:t>
      </w:r>
      <w:r>
        <w:rPr>
          <w:rFonts w:eastAsia="Times New Roman" w:cs="Times New Roman"/>
          <w:szCs w:val="20"/>
          <w:lang w:eastAsia="ru-RU"/>
        </w:rPr>
        <w:t xml:space="preserve">                    </w:t>
      </w:r>
      <w:r w:rsidR="00B6005A">
        <w:rPr>
          <w:rFonts w:eastAsia="Times New Roman" w:cs="Times New Roman"/>
          <w:szCs w:val="20"/>
          <w:lang w:eastAsia="ru-RU"/>
        </w:rPr>
        <w:t xml:space="preserve">  </w:t>
      </w:r>
      <w:r w:rsidR="001B0ACF">
        <w:rPr>
          <w:rFonts w:eastAsia="Times New Roman" w:cs="Times New Roman"/>
          <w:szCs w:val="20"/>
          <w:lang w:eastAsia="ru-RU"/>
        </w:rPr>
        <w:t xml:space="preserve">   </w:t>
      </w:r>
      <w:r w:rsidR="00B6005A">
        <w:rPr>
          <w:rFonts w:eastAsia="Times New Roman" w:cs="Times New Roman"/>
          <w:szCs w:val="20"/>
          <w:lang w:eastAsia="ru-RU"/>
        </w:rPr>
        <w:t xml:space="preserve"> </w:t>
      </w:r>
      <w:r w:rsidR="00A1083A">
        <w:rPr>
          <w:rFonts w:eastAsia="Times New Roman" w:cs="Times New Roman"/>
          <w:szCs w:val="20"/>
          <w:lang w:eastAsia="ru-RU"/>
        </w:rPr>
        <w:t xml:space="preserve">                    </w:t>
      </w:r>
      <w:r w:rsidR="00471DC3">
        <w:rPr>
          <w:rFonts w:eastAsia="Times New Roman" w:cs="Times New Roman"/>
          <w:szCs w:val="20"/>
          <w:lang w:eastAsia="ru-RU"/>
        </w:rPr>
        <w:t>О.Г. Новиков</w:t>
      </w: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FD452F">
      <w:pPr>
        <w:spacing w:after="0"/>
        <w:ind w:firstLine="709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lastRenderedPageBreak/>
        <w:t>Информация по вопросу:</w:t>
      </w:r>
    </w:p>
    <w:p w:rsidR="00FD452F" w:rsidRDefault="00FD452F" w:rsidP="00FD452F">
      <w:pPr>
        <w:pStyle w:val="a8"/>
        <w:spacing w:after="0" w:line="240" w:lineRule="auto"/>
        <w:ind w:left="-425"/>
        <w:jc w:val="center"/>
        <w:rPr>
          <w:rFonts w:eastAsia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О прохождении отопительного периода 2023-2024 гг. и подготовка к отопительному сезону 2024-2025 гг. в </w:t>
      </w:r>
      <w:proofErr w:type="spellStart"/>
      <w:r>
        <w:rPr>
          <w:rFonts w:eastAsia="Times New Roman" w:cs="Times New Roman"/>
          <w:b/>
          <w:sz w:val="28"/>
          <w:szCs w:val="28"/>
          <w:lang w:val="ru-RU"/>
        </w:rPr>
        <w:t>Хабарском</w:t>
      </w:r>
      <w:proofErr w:type="spellEnd"/>
      <w:r>
        <w:rPr>
          <w:rFonts w:eastAsia="Times New Roman" w:cs="Times New Roman"/>
          <w:b/>
          <w:sz w:val="28"/>
          <w:szCs w:val="28"/>
          <w:lang w:val="ru-RU"/>
        </w:rPr>
        <w:t xml:space="preserve"> районе.</w:t>
      </w:r>
    </w:p>
    <w:p w:rsidR="00FD452F" w:rsidRDefault="00FD452F" w:rsidP="00FD452F">
      <w:pPr>
        <w:pStyle w:val="a8"/>
        <w:spacing w:after="0" w:line="240" w:lineRule="auto"/>
        <w:ind w:left="-425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Финансово-экономическом </w:t>
      </w:r>
      <w:proofErr w:type="gramStart"/>
      <w:r>
        <w:rPr>
          <w:rFonts w:eastAsia="Times New Roman" w:cs="Times New Roman"/>
          <w:b/>
          <w:sz w:val="28"/>
          <w:szCs w:val="28"/>
          <w:lang w:val="ru-RU"/>
        </w:rPr>
        <w:t>состоянии</w:t>
      </w:r>
      <w:proofErr w:type="gramEnd"/>
    </w:p>
    <w:p w:rsidR="00FD452F" w:rsidRDefault="00FD452F" w:rsidP="00FD452F">
      <w:pPr>
        <w:pStyle w:val="a8"/>
        <w:spacing w:after="0" w:line="240" w:lineRule="auto"/>
        <w:ind w:left="-425"/>
        <w:jc w:val="center"/>
        <w:rPr>
          <w:rFonts w:eastAsia="Times New Roman" w:cs="Times New Roman"/>
          <w:b/>
          <w:kern w:val="3"/>
          <w:sz w:val="28"/>
          <w:szCs w:val="28"/>
          <w:lang w:val="ru-RU" w:eastAsia="ja-JP"/>
        </w:rPr>
      </w:pPr>
      <w:r>
        <w:rPr>
          <w:rFonts w:cs="Times New Roman"/>
          <w:b/>
          <w:color w:val="000000" w:themeColor="text1"/>
          <w:sz w:val="28"/>
          <w:szCs w:val="28"/>
          <w:lang w:val="ru-RU"/>
        </w:rPr>
        <w:t>муниципального казенного предприятия «Коммунальщик»</w:t>
      </w:r>
    </w:p>
    <w:p w:rsidR="00FD452F" w:rsidRDefault="00FD452F" w:rsidP="00FD452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D452F" w:rsidRDefault="00FD452F" w:rsidP="00FD452F">
      <w:pPr>
        <w:pStyle w:val="a3"/>
        <w:numPr>
          <w:ilvl w:val="0"/>
          <w:numId w:val="8"/>
        </w:numPr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Общая информация</w:t>
      </w:r>
    </w:p>
    <w:p w:rsidR="00FD452F" w:rsidRDefault="00FD452F" w:rsidP="00FD452F">
      <w:pPr>
        <w:pStyle w:val="a3"/>
        <w:spacing w:after="0" w:line="240" w:lineRule="auto"/>
        <w:ind w:left="927"/>
        <w:rPr>
          <w:rFonts w:cs="Times New Roman"/>
          <w:b/>
          <w:bCs/>
          <w:szCs w:val="28"/>
        </w:rPr>
      </w:pPr>
    </w:p>
    <w:p w:rsidR="00FD452F" w:rsidRDefault="00FD452F" w:rsidP="00FD452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МКП </w:t>
      </w:r>
      <w:proofErr w:type="spellStart"/>
      <w:r>
        <w:rPr>
          <w:rFonts w:cs="Times New Roman"/>
          <w:szCs w:val="28"/>
        </w:rPr>
        <w:t>Хабарского</w:t>
      </w:r>
      <w:proofErr w:type="spellEnd"/>
      <w:r>
        <w:rPr>
          <w:rFonts w:cs="Times New Roman"/>
          <w:szCs w:val="28"/>
        </w:rPr>
        <w:t xml:space="preserve"> района «Коммунальщик» обслуживает 12 котельных, 22,2 км теплотра</w:t>
      </w:r>
      <w:proofErr w:type="gramStart"/>
      <w:r>
        <w:rPr>
          <w:rFonts w:cs="Times New Roman"/>
          <w:szCs w:val="28"/>
        </w:rPr>
        <w:t>сс в дв</w:t>
      </w:r>
      <w:proofErr w:type="gramEnd"/>
      <w:r>
        <w:rPr>
          <w:rFonts w:cs="Times New Roman"/>
          <w:szCs w:val="28"/>
        </w:rPr>
        <w:t>ухтрубном исполнении, 18 водозаборов, 103,8 км в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допроводных сетей.</w:t>
      </w:r>
    </w:p>
    <w:p w:rsidR="00FD452F" w:rsidRDefault="00FD452F" w:rsidP="00FD452F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 xml:space="preserve">На территории </w:t>
      </w:r>
      <w:proofErr w:type="spellStart"/>
      <w:r>
        <w:rPr>
          <w:rFonts w:cs="Times New Roman"/>
          <w:b/>
          <w:szCs w:val="28"/>
          <w:u w:val="single"/>
        </w:rPr>
        <w:t>Хабарского</w:t>
      </w:r>
      <w:proofErr w:type="spellEnd"/>
      <w:r>
        <w:rPr>
          <w:rFonts w:cs="Times New Roman"/>
          <w:b/>
          <w:szCs w:val="28"/>
          <w:u w:val="single"/>
        </w:rPr>
        <w:t xml:space="preserve"> сельсовета расположено:</w:t>
      </w:r>
    </w:p>
    <w:p w:rsidR="00FD452F" w:rsidRDefault="00FD452F" w:rsidP="00FD452F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6 котельных</w:t>
      </w:r>
      <w:r>
        <w:rPr>
          <w:rFonts w:cs="Times New Roman"/>
          <w:szCs w:val="28"/>
        </w:rPr>
        <w:t xml:space="preserve">: котельная №1 (ул. Советская); модульная котельная №3 (пер. Октябрьский); котельная № 6 (ул. </w:t>
      </w:r>
      <w:proofErr w:type="spellStart"/>
      <w:r>
        <w:rPr>
          <w:rFonts w:cs="Times New Roman"/>
          <w:szCs w:val="28"/>
        </w:rPr>
        <w:t>Кайгородова</w:t>
      </w:r>
      <w:proofErr w:type="spellEnd"/>
      <w:r>
        <w:rPr>
          <w:rFonts w:cs="Times New Roman"/>
          <w:szCs w:val="28"/>
        </w:rPr>
        <w:t xml:space="preserve">); котельная №7 (ул. 40 лет Победы); котельная №9 (ул. Л. Толстого); котельная №10 (ул. Пирогова ЦРБ) </w:t>
      </w:r>
      <w:r>
        <w:rPr>
          <w:rFonts w:cs="Times New Roman"/>
          <w:b/>
          <w:szCs w:val="28"/>
        </w:rPr>
        <w:t>с протяженностью теплосетей к ним      10,01 км</w:t>
      </w:r>
      <w:proofErr w:type="gramStart"/>
      <w:r>
        <w:rPr>
          <w:rFonts w:cs="Times New Roman"/>
          <w:b/>
          <w:szCs w:val="28"/>
        </w:rPr>
        <w:t>.</w:t>
      </w:r>
      <w:proofErr w:type="gramEnd"/>
      <w:r>
        <w:rPr>
          <w:rFonts w:cs="Times New Roman"/>
          <w:b/>
          <w:szCs w:val="28"/>
        </w:rPr>
        <w:t xml:space="preserve"> </w:t>
      </w:r>
      <w:proofErr w:type="gramStart"/>
      <w:r>
        <w:rPr>
          <w:rFonts w:cs="Times New Roman"/>
          <w:b/>
          <w:szCs w:val="28"/>
        </w:rPr>
        <w:t>в</w:t>
      </w:r>
      <w:proofErr w:type="gramEnd"/>
      <w:r>
        <w:rPr>
          <w:rFonts w:cs="Times New Roman"/>
          <w:b/>
          <w:szCs w:val="28"/>
        </w:rPr>
        <w:t xml:space="preserve"> двухтрубном испо</w:t>
      </w:r>
      <w:r>
        <w:rPr>
          <w:rFonts w:cs="Times New Roman"/>
          <w:b/>
          <w:szCs w:val="28"/>
        </w:rPr>
        <w:t>л</w:t>
      </w:r>
      <w:r>
        <w:rPr>
          <w:rFonts w:cs="Times New Roman"/>
          <w:b/>
          <w:szCs w:val="28"/>
        </w:rPr>
        <w:t>нении</w:t>
      </w:r>
      <w:r>
        <w:rPr>
          <w:rFonts w:cs="Times New Roman"/>
          <w:szCs w:val="28"/>
        </w:rPr>
        <w:t>.</w:t>
      </w:r>
    </w:p>
    <w:p w:rsidR="00FD452F" w:rsidRDefault="00FD452F" w:rsidP="00FD452F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10 водозаборов</w:t>
      </w:r>
      <w:r>
        <w:rPr>
          <w:rFonts w:cs="Times New Roman"/>
          <w:szCs w:val="28"/>
        </w:rPr>
        <w:t>: водозабор (ул. Ленина,121в); водозабор (ул. Л. Толст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го,16в); водозабор (пер. Мирный,1в); водозабор (пер. Октябрьский,8а); вод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забор (ул</w:t>
      </w:r>
      <w:proofErr w:type="gramStart"/>
      <w:r>
        <w:rPr>
          <w:rFonts w:cs="Times New Roman"/>
          <w:szCs w:val="28"/>
        </w:rPr>
        <w:t>.П</w:t>
      </w:r>
      <w:proofErr w:type="gramEnd"/>
      <w:r>
        <w:rPr>
          <w:rFonts w:cs="Times New Roman"/>
          <w:szCs w:val="28"/>
        </w:rPr>
        <w:t>ирогова,10в); водозабор (ул. Советская,12в); водозабор (ул. Ка</w:t>
      </w:r>
      <w:r>
        <w:rPr>
          <w:rFonts w:cs="Times New Roman"/>
          <w:szCs w:val="28"/>
        </w:rPr>
        <w:t>й</w:t>
      </w:r>
      <w:r>
        <w:rPr>
          <w:rFonts w:cs="Times New Roman"/>
          <w:szCs w:val="28"/>
        </w:rPr>
        <w:t>городова,1с); водозабор (ул. Чистеева,4с); водозабор (ул. Шукшина,1ч); вод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забор (ул. Южная, 4с) </w:t>
      </w:r>
      <w:r>
        <w:rPr>
          <w:rFonts w:cs="Times New Roman"/>
          <w:b/>
          <w:szCs w:val="28"/>
        </w:rPr>
        <w:t xml:space="preserve">с протяженностью </w:t>
      </w:r>
      <w:proofErr w:type="spellStart"/>
      <w:r>
        <w:rPr>
          <w:rFonts w:cs="Times New Roman"/>
          <w:b/>
          <w:szCs w:val="28"/>
        </w:rPr>
        <w:t>водо-сетей</w:t>
      </w:r>
      <w:proofErr w:type="spellEnd"/>
      <w:r>
        <w:rPr>
          <w:rFonts w:cs="Times New Roman"/>
          <w:b/>
          <w:szCs w:val="28"/>
        </w:rPr>
        <w:t xml:space="preserve"> 63,2 км</w:t>
      </w:r>
      <w:r>
        <w:rPr>
          <w:rFonts w:cs="Times New Roman"/>
          <w:szCs w:val="28"/>
        </w:rPr>
        <w:t>.</w:t>
      </w:r>
    </w:p>
    <w:p w:rsidR="00FD452F" w:rsidRDefault="00FD452F" w:rsidP="00FD452F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На территории Новоильинского сельсовета расположено:</w:t>
      </w:r>
    </w:p>
    <w:p w:rsidR="00FD452F" w:rsidRDefault="00FD452F" w:rsidP="00FD452F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4 котельные</w:t>
      </w:r>
      <w:r>
        <w:rPr>
          <w:rFonts w:cs="Times New Roman"/>
          <w:szCs w:val="28"/>
        </w:rPr>
        <w:t xml:space="preserve"> в с. Новоильинка: котельная РТМ (ул. Кирпичная); котельная больницы</w:t>
      </w:r>
      <w:r>
        <w:rPr>
          <w:rFonts w:eastAsia="Calibri" w:cs="Times New Roman"/>
          <w:szCs w:val="28"/>
        </w:rPr>
        <w:t xml:space="preserve"> (ул. </w:t>
      </w:r>
      <w:proofErr w:type="spellStart"/>
      <w:r>
        <w:rPr>
          <w:rFonts w:eastAsia="Calibri" w:cs="Times New Roman"/>
          <w:szCs w:val="28"/>
        </w:rPr>
        <w:t>Политотдельская</w:t>
      </w:r>
      <w:proofErr w:type="spellEnd"/>
      <w:r>
        <w:rPr>
          <w:rFonts w:eastAsia="Calibri" w:cs="Times New Roman"/>
          <w:szCs w:val="28"/>
        </w:rPr>
        <w:t>)</w:t>
      </w:r>
      <w:r>
        <w:rPr>
          <w:rFonts w:cs="Times New Roman"/>
          <w:szCs w:val="28"/>
        </w:rPr>
        <w:t>; котельная бани (ул. Юбилейная); модул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 xml:space="preserve">ная котельная школа (ул. </w:t>
      </w:r>
      <w:proofErr w:type="spellStart"/>
      <w:r>
        <w:rPr>
          <w:rFonts w:cs="Times New Roman"/>
          <w:szCs w:val="28"/>
        </w:rPr>
        <w:t>Славгородская</w:t>
      </w:r>
      <w:proofErr w:type="spellEnd"/>
      <w:r>
        <w:rPr>
          <w:rFonts w:cs="Times New Roman"/>
          <w:szCs w:val="28"/>
        </w:rPr>
        <w:t xml:space="preserve">) </w:t>
      </w:r>
      <w:r>
        <w:rPr>
          <w:rFonts w:cs="Times New Roman"/>
          <w:b/>
          <w:szCs w:val="28"/>
        </w:rPr>
        <w:t>с протяженностью теплосетей 8,5 км</w:t>
      </w:r>
      <w:proofErr w:type="gramStart"/>
      <w:r>
        <w:rPr>
          <w:rFonts w:cs="Times New Roman"/>
          <w:b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двухтрубном исполнении.</w:t>
      </w:r>
    </w:p>
    <w:p w:rsidR="00FD452F" w:rsidRDefault="00FD452F" w:rsidP="00FD452F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3 водозабора</w:t>
      </w:r>
      <w:r>
        <w:rPr>
          <w:rFonts w:cs="Times New Roman"/>
          <w:szCs w:val="28"/>
        </w:rPr>
        <w:t xml:space="preserve"> из них: 2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 xml:space="preserve">. Новоильинка на ул. </w:t>
      </w:r>
      <w:proofErr w:type="spellStart"/>
      <w:r>
        <w:rPr>
          <w:rFonts w:cs="Times New Roman"/>
          <w:szCs w:val="28"/>
        </w:rPr>
        <w:t>Славгородская</w:t>
      </w:r>
      <w:proofErr w:type="spellEnd"/>
      <w:r>
        <w:rPr>
          <w:rFonts w:cs="Times New Roman"/>
          <w:szCs w:val="28"/>
        </w:rPr>
        <w:t xml:space="preserve"> и ул. Юбиле</w:t>
      </w:r>
      <w:r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ная и 1 водозабор в п. </w:t>
      </w:r>
      <w:proofErr w:type="spellStart"/>
      <w:r>
        <w:rPr>
          <w:rFonts w:cs="Times New Roman"/>
          <w:szCs w:val="28"/>
        </w:rPr>
        <w:t>Богатское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szCs w:val="28"/>
        </w:rPr>
        <w:t xml:space="preserve">с протяженностью </w:t>
      </w:r>
      <w:proofErr w:type="spellStart"/>
      <w:r>
        <w:rPr>
          <w:rFonts w:cs="Times New Roman"/>
          <w:b/>
          <w:szCs w:val="28"/>
        </w:rPr>
        <w:t>водо-сетей</w:t>
      </w:r>
      <w:proofErr w:type="spellEnd"/>
      <w:r>
        <w:rPr>
          <w:rFonts w:cs="Times New Roman"/>
          <w:b/>
          <w:szCs w:val="28"/>
        </w:rPr>
        <w:t xml:space="preserve"> 19 км</w:t>
      </w:r>
      <w:r>
        <w:rPr>
          <w:rFonts w:cs="Times New Roman"/>
          <w:szCs w:val="28"/>
        </w:rPr>
        <w:t>.</w:t>
      </w:r>
    </w:p>
    <w:p w:rsidR="00FD452F" w:rsidRDefault="00FD452F" w:rsidP="00FD452F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 xml:space="preserve">На территории </w:t>
      </w:r>
      <w:proofErr w:type="spellStart"/>
      <w:r>
        <w:rPr>
          <w:rFonts w:cs="Times New Roman"/>
          <w:b/>
          <w:szCs w:val="28"/>
          <w:u w:val="single"/>
        </w:rPr>
        <w:t>Коротоякского</w:t>
      </w:r>
      <w:proofErr w:type="spellEnd"/>
      <w:r>
        <w:rPr>
          <w:rFonts w:cs="Times New Roman"/>
          <w:b/>
          <w:szCs w:val="28"/>
          <w:u w:val="single"/>
        </w:rPr>
        <w:t xml:space="preserve"> сельсовета расположено:</w:t>
      </w:r>
    </w:p>
    <w:p w:rsidR="00FD452F" w:rsidRDefault="00FD452F" w:rsidP="00FD452F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2 котельные</w:t>
      </w:r>
      <w:r>
        <w:rPr>
          <w:rFonts w:cs="Times New Roman"/>
          <w:szCs w:val="28"/>
        </w:rPr>
        <w:t xml:space="preserve"> из них: котельная № 1 в с. Коротояк (ул. Октябрьская) и к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тельная № 2 на ст. Хабары (ул. Мира)</w:t>
      </w:r>
      <w:r>
        <w:rPr>
          <w:rFonts w:cs="Times New Roman"/>
          <w:b/>
          <w:szCs w:val="28"/>
        </w:rPr>
        <w:t xml:space="preserve"> с протяженностью теплосетей 3,7 км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двухтрубном исполнении.</w:t>
      </w:r>
    </w:p>
    <w:p w:rsidR="00FD452F" w:rsidRDefault="00FD452F" w:rsidP="00FD452F">
      <w:pPr>
        <w:spacing w:line="240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5 водозаборов</w:t>
      </w:r>
      <w:r>
        <w:rPr>
          <w:rFonts w:cs="Times New Roman"/>
          <w:szCs w:val="28"/>
        </w:rPr>
        <w:t xml:space="preserve"> из них: 1 в с. Коротояк (ул. Сиреневая,4в), 1 на ст. Хабары   (ул. Вокзальная,11а), 1 в с. </w:t>
      </w:r>
      <w:proofErr w:type="spellStart"/>
      <w:r>
        <w:rPr>
          <w:rFonts w:cs="Times New Roman"/>
          <w:szCs w:val="28"/>
        </w:rPr>
        <w:t>Усть-Курья</w:t>
      </w:r>
      <w:proofErr w:type="spellEnd"/>
      <w:r>
        <w:rPr>
          <w:rFonts w:cs="Times New Roman"/>
          <w:szCs w:val="28"/>
        </w:rPr>
        <w:t xml:space="preserve"> (ул. Молодежная,28), 1 в, 1 пос. Ц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линный </w:t>
      </w:r>
      <w:r>
        <w:rPr>
          <w:rFonts w:cs="Times New Roman"/>
          <w:b/>
          <w:szCs w:val="28"/>
        </w:rPr>
        <w:t>с протяженностью 21,6 км</w:t>
      </w:r>
      <w:r>
        <w:rPr>
          <w:rFonts w:cs="Times New Roman"/>
          <w:szCs w:val="28"/>
        </w:rPr>
        <w:t>.</w:t>
      </w:r>
      <w:proofErr w:type="gramEnd"/>
    </w:p>
    <w:p w:rsidR="00FD452F" w:rsidRDefault="00FD452F" w:rsidP="00FD452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rFonts w:cs="Times New Roman"/>
          <w:szCs w:val="28"/>
        </w:rPr>
        <w:t>Для проверки готовности систем теплоснабжения к работе в отопител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ном периоде 2023-2024 гг., в соответствии с постановлением администрации района от 01.09.2023 №420 по графику МКП «Коммунальщик» в том году проводил пробные пуски систем теплоснабжения. Постановлением админ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страции района от 27.09.2023 №469 с 27.09.2023 была начата подача тепла на объекты социальной сферы (школы, Д/С и пр.), и тем же </w:t>
      </w:r>
      <w:r>
        <w:rPr>
          <w:szCs w:val="28"/>
        </w:rPr>
        <w:t xml:space="preserve">постановлением был начат отопительный сезон 2023-2024 гг. в полном объеме с 28.09.2023 г. </w:t>
      </w:r>
    </w:p>
    <w:p w:rsidR="00FD452F" w:rsidRDefault="00FD452F" w:rsidP="00FD452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Согласно акту №373/55 от 10.11.2023 Сибирского управления </w:t>
      </w:r>
      <w:proofErr w:type="spellStart"/>
      <w:r>
        <w:rPr>
          <w:szCs w:val="28"/>
        </w:rPr>
        <w:t>Росте</w:t>
      </w:r>
      <w:r>
        <w:rPr>
          <w:szCs w:val="28"/>
        </w:rPr>
        <w:t>х</w:t>
      </w:r>
      <w:r>
        <w:rPr>
          <w:szCs w:val="28"/>
        </w:rPr>
        <w:t>надзора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Хабарскому</w:t>
      </w:r>
      <w:proofErr w:type="spellEnd"/>
      <w:r>
        <w:rPr>
          <w:szCs w:val="28"/>
        </w:rPr>
        <w:t xml:space="preserve"> району выдан паспорт готовности к отопительному п</w:t>
      </w:r>
      <w:r>
        <w:rPr>
          <w:szCs w:val="28"/>
        </w:rPr>
        <w:t>е</w:t>
      </w:r>
      <w:r>
        <w:rPr>
          <w:szCs w:val="28"/>
        </w:rPr>
        <w:lastRenderedPageBreak/>
        <w:t>риоду 2023-2024 гг. Необходимо отметить, что данный документ отражал г</w:t>
      </w:r>
      <w:r>
        <w:rPr>
          <w:szCs w:val="28"/>
        </w:rPr>
        <w:t>о</w:t>
      </w:r>
      <w:r>
        <w:rPr>
          <w:szCs w:val="28"/>
        </w:rPr>
        <w:t xml:space="preserve">товность МКП «Коммунальщик» к работе в отопительный сезон 2023-2024гг. Проверка предприятия и в целом </w:t>
      </w:r>
      <w:proofErr w:type="spellStart"/>
      <w:r>
        <w:rPr>
          <w:szCs w:val="28"/>
        </w:rPr>
        <w:t>Хабарского</w:t>
      </w:r>
      <w:proofErr w:type="spellEnd"/>
      <w:r>
        <w:rPr>
          <w:szCs w:val="28"/>
        </w:rPr>
        <w:t xml:space="preserve"> района проводилась Сибирским управлением </w:t>
      </w:r>
      <w:proofErr w:type="spellStart"/>
      <w:r>
        <w:rPr>
          <w:szCs w:val="28"/>
        </w:rPr>
        <w:t>Ростехнадзора</w:t>
      </w:r>
      <w:proofErr w:type="spellEnd"/>
      <w:r>
        <w:rPr>
          <w:szCs w:val="28"/>
        </w:rPr>
        <w:t>. Тогда по итогам проверки было несколько зам</w:t>
      </w:r>
      <w:r>
        <w:rPr>
          <w:szCs w:val="28"/>
        </w:rPr>
        <w:t>е</w:t>
      </w:r>
      <w:r>
        <w:rPr>
          <w:szCs w:val="28"/>
        </w:rPr>
        <w:t>чаний, которые администрации района совместно с предприятием удалось устранить и в итоге получить паспорт готовности.</w:t>
      </w:r>
    </w:p>
    <w:p w:rsidR="00FD452F" w:rsidRDefault="00FD452F" w:rsidP="00FD452F">
      <w:pPr>
        <w:pStyle w:val="a3"/>
        <w:numPr>
          <w:ilvl w:val="0"/>
          <w:numId w:val="8"/>
        </w:num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Подготовка к отопительному сезону 2024-2025 гг.</w:t>
      </w:r>
    </w:p>
    <w:p w:rsidR="00FD452F" w:rsidRDefault="00FD452F" w:rsidP="00FD452F">
      <w:pPr>
        <w:spacing w:after="0" w:line="240" w:lineRule="auto"/>
        <w:ind w:firstLine="567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К началу нового отопительного сезона:</w:t>
      </w:r>
    </w:p>
    <w:p w:rsidR="00FD452F" w:rsidRDefault="00FD452F" w:rsidP="00FD452F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</w:rPr>
        <w:t xml:space="preserve">- формируется 45-ти суточный запас угля в составе районного резервного фонда в объеме 2100 тонны на сумму </w:t>
      </w:r>
      <w:r>
        <w:rPr>
          <w:rFonts w:eastAsia="Times New Roman" w:cs="Times New Roman"/>
          <w:szCs w:val="28"/>
        </w:rPr>
        <w:t>9 309 993,00 руб.;</w:t>
      </w:r>
    </w:p>
    <w:p w:rsidR="00FD452F" w:rsidRDefault="00FD452F" w:rsidP="00FD452F">
      <w:pPr>
        <w:spacing w:after="0" w:line="240" w:lineRule="auto"/>
        <w:ind w:firstLine="851"/>
        <w:jc w:val="both"/>
        <w:rPr>
          <w:rFonts w:eastAsia="Times New Roman" w:cs="Times New Roman"/>
          <w:noProof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eastAsia="Times New Roman" w:cs="Times New Roman"/>
          <w:szCs w:val="28"/>
        </w:rPr>
        <w:t xml:space="preserve">МКП «Коммунальщик» заключило договор с «ТД </w:t>
      </w:r>
      <w:proofErr w:type="spellStart"/>
      <w:r>
        <w:rPr>
          <w:rFonts w:eastAsia="Times New Roman" w:cs="Times New Roman"/>
          <w:szCs w:val="28"/>
        </w:rPr>
        <w:t>Сибресурс</w:t>
      </w:r>
      <w:proofErr w:type="spellEnd"/>
      <w:r>
        <w:rPr>
          <w:rFonts w:eastAsia="Times New Roman" w:cs="Times New Roman"/>
          <w:szCs w:val="28"/>
        </w:rPr>
        <w:t>» на п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t>ставку угля, цена договора составляет 13 299 990,00 руб.</w:t>
      </w:r>
      <w:r>
        <w:rPr>
          <w:rFonts w:eastAsia="Times New Roman" w:cs="Times New Roman"/>
          <w:noProof/>
          <w:szCs w:val="28"/>
        </w:rPr>
        <w:t xml:space="preserve"> Поставки угля  осуществляются по графику с апреля 2024г . по июнь 2024г.</w:t>
      </w:r>
    </w:p>
    <w:p w:rsidR="00FD452F" w:rsidRDefault="00FD452F" w:rsidP="00FD452F">
      <w:pPr>
        <w:spacing w:after="0" w:line="240" w:lineRule="auto"/>
        <w:ind w:firstLine="851"/>
        <w:rPr>
          <w:rFonts w:eastAsia="Times New Roman" w:cs="Times New Roman"/>
          <w:bCs/>
          <w:szCs w:val="28"/>
        </w:rPr>
      </w:pPr>
      <w:proofErr w:type="gramStart"/>
      <w:r>
        <w:rPr>
          <w:rFonts w:eastAsia="Times New Roman" w:cs="Times New Roman"/>
          <w:bCs/>
          <w:szCs w:val="28"/>
        </w:rPr>
        <w:t>Начиная с 2024 года проводились</w:t>
      </w:r>
      <w:proofErr w:type="gramEnd"/>
      <w:r>
        <w:rPr>
          <w:rFonts w:eastAsia="Times New Roman" w:cs="Times New Roman"/>
          <w:bCs/>
          <w:szCs w:val="28"/>
        </w:rPr>
        <w:t xml:space="preserve"> и будут проведены</w:t>
      </w:r>
    </w:p>
    <w:p w:rsidR="00FD452F" w:rsidRDefault="00FD452F" w:rsidP="00FD452F">
      <w:pPr>
        <w:spacing w:after="0" w:line="240" w:lineRule="auto"/>
        <w:ind w:firstLine="851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следующие ремонтные работы:</w:t>
      </w:r>
    </w:p>
    <w:p w:rsidR="00FD452F" w:rsidRDefault="00FD452F" w:rsidP="00FD452F">
      <w:pPr>
        <w:spacing w:after="0" w:line="240" w:lineRule="auto"/>
        <w:ind w:firstLine="851"/>
        <w:jc w:val="both"/>
        <w:rPr>
          <w:rFonts w:eastAsia="Calibri" w:cs="Times New Roman"/>
          <w:color w:val="000000"/>
          <w:szCs w:val="28"/>
          <w:shd w:val="clear" w:color="auto" w:fill="FFFFFF"/>
          <w:lang w:eastAsia="ru-RU" w:bidi="ru-RU"/>
        </w:rPr>
      </w:pPr>
      <w:r>
        <w:rPr>
          <w:rFonts w:eastAsia="Calibri" w:cs="Times New Roman"/>
          <w:szCs w:val="28"/>
        </w:rPr>
        <w:t xml:space="preserve">1. </w:t>
      </w:r>
      <w:r>
        <w:rPr>
          <w:szCs w:val="28"/>
        </w:rPr>
        <w:t>Планируется п</w:t>
      </w:r>
      <w:r>
        <w:rPr>
          <w:bCs/>
          <w:color w:val="000000"/>
          <w:szCs w:val="28"/>
        </w:rPr>
        <w:t xml:space="preserve">оставка блочно-модульной котельной установки и закрытого блочно-модульного склада угля </w:t>
      </w:r>
      <w:proofErr w:type="gramStart"/>
      <w:r>
        <w:rPr>
          <w:bCs/>
          <w:color w:val="000000"/>
          <w:szCs w:val="28"/>
        </w:rPr>
        <w:t>в</w:t>
      </w:r>
      <w:proofErr w:type="gramEnd"/>
      <w:r>
        <w:rPr>
          <w:bCs/>
          <w:color w:val="000000"/>
          <w:szCs w:val="28"/>
        </w:rPr>
        <w:t xml:space="preserve"> </w:t>
      </w:r>
      <w:proofErr w:type="gramStart"/>
      <w:r>
        <w:rPr>
          <w:bCs/>
          <w:color w:val="000000"/>
          <w:szCs w:val="28"/>
        </w:rPr>
        <w:t>с</w:t>
      </w:r>
      <w:proofErr w:type="gramEnd"/>
      <w:r>
        <w:rPr>
          <w:bCs/>
          <w:color w:val="000000"/>
          <w:szCs w:val="28"/>
        </w:rPr>
        <w:t xml:space="preserve">. Хабары </w:t>
      </w:r>
      <w:proofErr w:type="spellStart"/>
      <w:r>
        <w:rPr>
          <w:bCs/>
          <w:color w:val="000000"/>
          <w:szCs w:val="28"/>
        </w:rPr>
        <w:t>Хабарского</w:t>
      </w:r>
      <w:proofErr w:type="spellEnd"/>
      <w:r>
        <w:rPr>
          <w:bCs/>
          <w:color w:val="000000"/>
          <w:szCs w:val="28"/>
        </w:rPr>
        <w:t xml:space="preserve"> района Алтайского края </w:t>
      </w:r>
      <w:r>
        <w:rPr>
          <w:rStyle w:val="10pt"/>
          <w:rFonts w:eastAsia="Calibri"/>
          <w:szCs w:val="28"/>
        </w:rPr>
        <w:t>на сумму 38 500 000,00 руб.</w:t>
      </w:r>
      <w:r>
        <w:rPr>
          <w:szCs w:val="28"/>
        </w:rPr>
        <w:t xml:space="preserve"> (средства краевого бюджета)</w:t>
      </w:r>
      <w:r>
        <w:rPr>
          <w:rFonts w:eastAsia="Calibri" w:cs="Times New Roman"/>
          <w:szCs w:val="28"/>
        </w:rPr>
        <w:t xml:space="preserve">. </w:t>
      </w:r>
      <w:proofErr w:type="gramStart"/>
      <w:r>
        <w:rPr>
          <w:szCs w:val="28"/>
        </w:rPr>
        <w:t>Модул</w:t>
      </w:r>
      <w:r>
        <w:rPr>
          <w:szCs w:val="28"/>
        </w:rPr>
        <w:t>ь</w:t>
      </w:r>
      <w:r>
        <w:rPr>
          <w:szCs w:val="28"/>
        </w:rPr>
        <w:t xml:space="preserve">ная котельная заменит действующую в настоящий момент котельную в с. Хабары по ул. </w:t>
      </w:r>
      <w:proofErr w:type="spellStart"/>
      <w:r>
        <w:rPr>
          <w:szCs w:val="28"/>
        </w:rPr>
        <w:t>Кайгородова</w:t>
      </w:r>
      <w:proofErr w:type="spellEnd"/>
      <w:r>
        <w:rPr>
          <w:szCs w:val="28"/>
        </w:rPr>
        <w:t>, д17А, которая находится в предаварийном с</w:t>
      </w:r>
      <w:r>
        <w:rPr>
          <w:szCs w:val="28"/>
        </w:rPr>
        <w:t>о</w:t>
      </w:r>
      <w:r>
        <w:rPr>
          <w:szCs w:val="28"/>
        </w:rPr>
        <w:t>стоянии с 2021 года.</w:t>
      </w:r>
      <w:proofErr w:type="gramEnd"/>
    </w:p>
    <w:p w:rsidR="00FD452F" w:rsidRDefault="00FD452F" w:rsidP="00FD452F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</w:t>
      </w:r>
      <w:r>
        <w:rPr>
          <w:szCs w:val="28"/>
        </w:rPr>
        <w:t xml:space="preserve"> Установлена </w:t>
      </w:r>
      <w:r>
        <w:rPr>
          <w:bCs/>
          <w:color w:val="000000"/>
          <w:szCs w:val="28"/>
        </w:rPr>
        <w:t xml:space="preserve">блочно-модульной котельная и закрытого блочно-модульного склада угля с. </w:t>
      </w:r>
      <w:proofErr w:type="gramStart"/>
      <w:r>
        <w:rPr>
          <w:bCs/>
          <w:color w:val="000000"/>
          <w:szCs w:val="28"/>
        </w:rPr>
        <w:t>Хабары</w:t>
      </w:r>
      <w:proofErr w:type="gram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Хабарского</w:t>
      </w:r>
      <w:proofErr w:type="spellEnd"/>
      <w:r>
        <w:rPr>
          <w:bCs/>
          <w:color w:val="000000"/>
          <w:szCs w:val="28"/>
        </w:rPr>
        <w:t xml:space="preserve"> района Алтайского края </w:t>
      </w:r>
      <w:r>
        <w:rPr>
          <w:rStyle w:val="10pt"/>
          <w:rFonts w:eastAsia="Calibri"/>
          <w:szCs w:val="28"/>
        </w:rPr>
        <w:t>на су</w:t>
      </w:r>
      <w:r>
        <w:rPr>
          <w:rStyle w:val="10pt"/>
          <w:rFonts w:eastAsia="Calibri"/>
          <w:szCs w:val="28"/>
        </w:rPr>
        <w:t>м</w:t>
      </w:r>
      <w:r>
        <w:rPr>
          <w:rStyle w:val="10pt"/>
          <w:rFonts w:eastAsia="Calibri"/>
          <w:szCs w:val="28"/>
        </w:rPr>
        <w:t>му 23 650 000,00 руб.</w:t>
      </w:r>
      <w:r>
        <w:rPr>
          <w:szCs w:val="28"/>
        </w:rPr>
        <w:t xml:space="preserve"> (средства краевого бюджета)</w:t>
      </w:r>
      <w:r>
        <w:rPr>
          <w:rFonts w:eastAsia="Calibri" w:cs="Times New Roman"/>
          <w:szCs w:val="28"/>
        </w:rPr>
        <w:t xml:space="preserve">. </w:t>
      </w:r>
      <w:r>
        <w:rPr>
          <w:szCs w:val="28"/>
        </w:rPr>
        <w:t xml:space="preserve">Модульная котельная заменила действующую в настоящий момент котельную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Хабары по ул. 40 Лет П</w:t>
      </w:r>
      <w:r>
        <w:rPr>
          <w:szCs w:val="28"/>
        </w:rPr>
        <w:t>о</w:t>
      </w:r>
      <w:r>
        <w:rPr>
          <w:szCs w:val="28"/>
        </w:rPr>
        <w:t>беды, д1б, которая находилась в предаварийном состоянии с 2019 года</w:t>
      </w:r>
      <w:r>
        <w:rPr>
          <w:rFonts w:eastAsia="Calibri" w:cs="Times New Roman"/>
          <w:szCs w:val="28"/>
        </w:rPr>
        <w:t>.</w:t>
      </w:r>
    </w:p>
    <w:p w:rsidR="00FD452F" w:rsidRDefault="00FD452F" w:rsidP="00FD452F">
      <w:pPr>
        <w:pStyle w:val="a4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Планируется вывод из эксплуатации Котельной Больницы по адр</w:t>
      </w:r>
      <w:r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 xml:space="preserve">су Алтайский край, </w:t>
      </w:r>
      <w:proofErr w:type="spellStart"/>
      <w:r>
        <w:rPr>
          <w:rFonts w:eastAsia="Times New Roman"/>
          <w:szCs w:val="28"/>
          <w:lang w:eastAsia="ru-RU"/>
        </w:rPr>
        <w:t>Хабарский</w:t>
      </w:r>
      <w:proofErr w:type="spellEnd"/>
      <w:r>
        <w:rPr>
          <w:rFonts w:eastAsia="Times New Roman"/>
          <w:szCs w:val="28"/>
          <w:lang w:eastAsia="ru-RU"/>
        </w:rPr>
        <w:t xml:space="preserve"> район, </w:t>
      </w:r>
      <w:proofErr w:type="gramStart"/>
      <w:r>
        <w:rPr>
          <w:rFonts w:eastAsia="Times New Roman"/>
          <w:szCs w:val="28"/>
          <w:lang w:eastAsia="ru-RU"/>
        </w:rPr>
        <w:t>с</w:t>
      </w:r>
      <w:proofErr w:type="gramEnd"/>
      <w:r>
        <w:rPr>
          <w:rFonts w:eastAsia="Times New Roman"/>
          <w:szCs w:val="28"/>
          <w:lang w:eastAsia="ru-RU"/>
        </w:rPr>
        <w:t xml:space="preserve">. </w:t>
      </w:r>
      <w:proofErr w:type="gramStart"/>
      <w:r>
        <w:rPr>
          <w:rFonts w:eastAsia="Times New Roman"/>
          <w:szCs w:val="28"/>
          <w:lang w:eastAsia="ru-RU"/>
        </w:rPr>
        <w:t>Новоильинка</w:t>
      </w:r>
      <w:proofErr w:type="gramEnd"/>
      <w:r>
        <w:rPr>
          <w:rFonts w:eastAsia="Times New Roman"/>
          <w:szCs w:val="28"/>
          <w:lang w:eastAsia="ru-RU"/>
        </w:rPr>
        <w:t xml:space="preserve">, ул. </w:t>
      </w:r>
      <w:proofErr w:type="spellStart"/>
      <w:r>
        <w:rPr>
          <w:rFonts w:eastAsia="Times New Roman"/>
          <w:szCs w:val="28"/>
          <w:lang w:eastAsia="ru-RU"/>
        </w:rPr>
        <w:t>Политотдельская</w:t>
      </w:r>
      <w:proofErr w:type="spellEnd"/>
      <w:r>
        <w:rPr>
          <w:rFonts w:eastAsia="Times New Roman"/>
          <w:szCs w:val="28"/>
          <w:lang w:eastAsia="ru-RU"/>
        </w:rPr>
        <w:t xml:space="preserve">, 2б, так как </w:t>
      </w:r>
      <w:proofErr w:type="spellStart"/>
      <w:r>
        <w:rPr>
          <w:rFonts w:eastAsia="Times New Roman"/>
          <w:szCs w:val="28"/>
          <w:lang w:eastAsia="ru-RU"/>
        </w:rPr>
        <w:t>Хабарская</w:t>
      </w:r>
      <w:proofErr w:type="spellEnd"/>
      <w:r>
        <w:rPr>
          <w:rFonts w:eastAsia="Times New Roman"/>
          <w:szCs w:val="28"/>
          <w:lang w:eastAsia="ru-RU"/>
        </w:rPr>
        <w:t xml:space="preserve"> ЦРБ планирует установку своей котельной установки. </w:t>
      </w:r>
    </w:p>
    <w:p w:rsidR="00FD452F" w:rsidRDefault="00FD452F" w:rsidP="00FD452F">
      <w:pPr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4. </w:t>
      </w:r>
      <w:proofErr w:type="gramStart"/>
      <w:r>
        <w:rPr>
          <w:rFonts w:eastAsia="Times New Roman" w:cs="Times New Roman"/>
          <w:szCs w:val="28"/>
        </w:rPr>
        <w:t xml:space="preserve">В с. Коротояк </w:t>
      </w:r>
      <w:r>
        <w:rPr>
          <w:rFonts w:eastAsia="Times New Roman"/>
          <w:szCs w:val="28"/>
          <w:lang w:eastAsia="ru-RU"/>
        </w:rPr>
        <w:t xml:space="preserve">планируется составить план мероприятий по выводу из эксплуатации Котельной ЖД Алтайский край, </w:t>
      </w:r>
      <w:proofErr w:type="spellStart"/>
      <w:r>
        <w:rPr>
          <w:rFonts w:eastAsia="Times New Roman"/>
          <w:szCs w:val="28"/>
          <w:lang w:eastAsia="ru-RU"/>
        </w:rPr>
        <w:t>Хабарский</w:t>
      </w:r>
      <w:proofErr w:type="spellEnd"/>
      <w:r>
        <w:rPr>
          <w:rFonts w:eastAsia="Times New Roman"/>
          <w:szCs w:val="28"/>
          <w:lang w:eastAsia="ru-RU"/>
        </w:rPr>
        <w:t xml:space="preserve"> район, ст. Хаб</w:t>
      </w:r>
      <w:r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ры, ул. Мира 1/а или замены котла на менее мощный в целях экономии угля, так как ОАО "РЖД" произвели отключение от котельной вследствие чего мощность котельной стала избыточная, а абонентов за исключением 3х ж</w:t>
      </w:r>
      <w:r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 xml:space="preserve">лых домов нет. </w:t>
      </w:r>
      <w:proofErr w:type="gramEnd"/>
    </w:p>
    <w:p w:rsidR="00FD452F" w:rsidRDefault="00FD452F" w:rsidP="00FD452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    5. В целях подготовки к ОЗП 2024-2025 МКП </w:t>
      </w:r>
      <w:proofErr w:type="spellStart"/>
      <w:r>
        <w:rPr>
          <w:szCs w:val="28"/>
        </w:rPr>
        <w:t>Хабарского</w:t>
      </w:r>
      <w:proofErr w:type="spellEnd"/>
      <w:r>
        <w:rPr>
          <w:szCs w:val="28"/>
        </w:rPr>
        <w:t xml:space="preserve"> района «Коммунальщик» был разработан план-график по подготовке зданий, соор</w:t>
      </w:r>
      <w:r>
        <w:rPr>
          <w:szCs w:val="28"/>
        </w:rPr>
        <w:t>у</w:t>
      </w:r>
      <w:r>
        <w:rPr>
          <w:szCs w:val="28"/>
        </w:rPr>
        <w:t xml:space="preserve">жений, инженерных сетей утверждённый главой </w:t>
      </w:r>
      <w:proofErr w:type="spellStart"/>
      <w:r>
        <w:rPr>
          <w:szCs w:val="28"/>
        </w:rPr>
        <w:t>Хабарского</w:t>
      </w:r>
      <w:proofErr w:type="spellEnd"/>
      <w:r>
        <w:rPr>
          <w:szCs w:val="28"/>
        </w:rPr>
        <w:t xml:space="preserve"> района. Он включает в себя замену магистральных сетей теплоснабжения 3 км на сумму 3 720 000,00 руб.; распределительных сетей теплоснабжения 9 км на сумму 4 095 000,00 руб.; прочие расходные материалы на сумму 1 743 921,50 руб. *(подробный план-график ремонтных работ размещен на сайте администр</w:t>
      </w:r>
      <w:r>
        <w:rPr>
          <w:szCs w:val="28"/>
        </w:rPr>
        <w:t>а</w:t>
      </w:r>
      <w:r>
        <w:rPr>
          <w:szCs w:val="28"/>
        </w:rPr>
        <w:t>ции района).</w:t>
      </w:r>
    </w:p>
    <w:p w:rsidR="00FD452F" w:rsidRDefault="00FD452F" w:rsidP="00FD452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В настоящее время ведутся работы по ремонту инженерных сетей и по</w:t>
      </w:r>
      <w:r>
        <w:rPr>
          <w:szCs w:val="28"/>
        </w:rPr>
        <w:t>д</w:t>
      </w:r>
      <w:r>
        <w:rPr>
          <w:szCs w:val="28"/>
        </w:rPr>
        <w:t>готовке котельных к новому отопительному периоду.</w:t>
      </w:r>
    </w:p>
    <w:p w:rsidR="00FD452F" w:rsidRDefault="00FD452F" w:rsidP="00FD452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В течение прошлого отопительного периода все котельные и объекты водоснабжения, находящиеся в ведении МКП «Коммунальщик», работали в штатном режиме, уголь завозился на котельные своевременно, возникающие порывы устраняются предприятием в оперативном режиме. Для решения спорных вопросов в сфере </w:t>
      </w:r>
      <w:proofErr w:type="spellStart"/>
      <w:proofErr w:type="gramStart"/>
      <w:r>
        <w:rPr>
          <w:szCs w:val="28"/>
        </w:rPr>
        <w:t>тепло-водоснабжения</w:t>
      </w:r>
      <w:proofErr w:type="spellEnd"/>
      <w:proofErr w:type="gramEnd"/>
      <w:r>
        <w:rPr>
          <w:szCs w:val="28"/>
        </w:rPr>
        <w:t xml:space="preserve"> абонентов МКП «Комм</w:t>
      </w:r>
      <w:r>
        <w:rPr>
          <w:szCs w:val="28"/>
        </w:rPr>
        <w:t>у</w:t>
      </w:r>
      <w:r>
        <w:rPr>
          <w:szCs w:val="28"/>
        </w:rPr>
        <w:t>нальщик», распоряжением администрации района создана специальная к</w:t>
      </w:r>
      <w:r>
        <w:rPr>
          <w:szCs w:val="28"/>
        </w:rPr>
        <w:t>о</w:t>
      </w:r>
      <w:r>
        <w:rPr>
          <w:szCs w:val="28"/>
        </w:rPr>
        <w:t>миссия, состоящая из представителей администрации района (Отдел по ЖКХ) и представителей предприятия.</w:t>
      </w:r>
    </w:p>
    <w:p w:rsidR="00FD452F" w:rsidRDefault="00FD452F" w:rsidP="00FD452F">
      <w:pPr>
        <w:pStyle w:val="a3"/>
        <w:numPr>
          <w:ilvl w:val="0"/>
          <w:numId w:val="8"/>
        </w:num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ФИНАНСОВО-ЭКОНОМИЧЕСКОЕ СОСТОЯНИЕ</w:t>
      </w:r>
    </w:p>
    <w:p w:rsidR="00FD452F" w:rsidRDefault="00FD452F" w:rsidP="00FD452F">
      <w:pPr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МКП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Хабарского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района «КОММУНАЛЬЩИК»</w:t>
      </w:r>
    </w:p>
    <w:p w:rsidR="00FD452F" w:rsidRDefault="00FD452F" w:rsidP="00FD452F">
      <w:pPr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D452F" w:rsidRDefault="00FD452F" w:rsidP="00FD452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Средняя списочная численность работников МКП «Коммунальщик» в период отопительного сезона 2023-2024гг. составляет 88 человек. Из них а</w:t>
      </w:r>
      <w:r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министративно управленческий аппарат 13 человек, временные работники кочегары 56 чел., и другие категории работников (мастер участка в Новоил</w:t>
      </w:r>
      <w:r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>инке, водители, слесаря, электромонтеры, сварщик и т.д.).</w:t>
      </w:r>
    </w:p>
    <w:p w:rsidR="00FD452F" w:rsidRDefault="00FD452F" w:rsidP="00FD452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Итого годовой фонд оплаты труда с налогами всех работников пре</w:t>
      </w:r>
      <w:r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приятия 39 474 044.84 руб.</w:t>
      </w:r>
    </w:p>
    <w:p w:rsidR="00FD452F" w:rsidRDefault="00FD452F" w:rsidP="00FD452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Состояние организации на 31.05.2024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МКП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«Коммунальщик» 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Выручка за отопительный сезон (2023-2024) составляет 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708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39 243 997,00 руб.   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left="2127" w:right="20" w:hanging="141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Из них: </w:t>
      </w:r>
      <w:r>
        <w:rPr>
          <w:rFonts w:ascii="Times New Roman" w:hAnsi="Times New Roman"/>
          <w:b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получено за коммунальные услуги от населения 18 978 797,00 руб.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left="2127" w:right="20" w:hanging="141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2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получено за коммунальные услуги от юр. лиц 20 265 202,00 руб. 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left="709" w:right="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Дебиторская задолженность юр. Лиц на 31.05.2024г. составляет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1 357 772,70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руб</w:t>
      </w:r>
      <w:r>
        <w:rPr>
          <w:rFonts w:ascii="Times New Roman" w:hAnsi="Times New Roman"/>
          <w:color w:val="000000"/>
          <w:sz w:val="28"/>
          <w:szCs w:val="28"/>
        </w:rPr>
        <w:t xml:space="preserve">.      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left="993" w:right="20" w:hanging="2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Из них:</w:t>
      </w:r>
    </w:p>
    <w:p w:rsidR="00FD452F" w:rsidRDefault="00FD452F" w:rsidP="00FD452F">
      <w:pPr>
        <w:pStyle w:val="1"/>
        <w:numPr>
          <w:ilvl w:val="0"/>
          <w:numId w:val="9"/>
        </w:numPr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Краевые организации 380 540,941 руб.</w:t>
      </w:r>
    </w:p>
    <w:p w:rsidR="00FD452F" w:rsidRDefault="00FD452F" w:rsidP="00FD452F">
      <w:pPr>
        <w:pStyle w:val="1"/>
        <w:numPr>
          <w:ilvl w:val="0"/>
          <w:numId w:val="9"/>
        </w:numPr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орг. 18 522,87 руб.</w:t>
      </w:r>
    </w:p>
    <w:p w:rsidR="00FD452F" w:rsidRDefault="00FD452F" w:rsidP="00FD452F">
      <w:pPr>
        <w:pStyle w:val="1"/>
        <w:numPr>
          <w:ilvl w:val="0"/>
          <w:numId w:val="9"/>
        </w:numPr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Федеральные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орг. 237 737,51 руб.</w:t>
      </w:r>
    </w:p>
    <w:p w:rsidR="00FD452F" w:rsidRDefault="00FD452F" w:rsidP="00FD452F">
      <w:pPr>
        <w:pStyle w:val="1"/>
        <w:numPr>
          <w:ilvl w:val="0"/>
          <w:numId w:val="9"/>
        </w:numPr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Прочие юр. лица. 720 971,38 руб.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left="2847"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left="709" w:right="20" w:hanging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Дебиторская задолженность физ. Лиц на 31.05.2024г. составляет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3 187 341,00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руб.</w:t>
      </w:r>
      <w:r>
        <w:rPr>
          <w:rFonts w:ascii="Times New Roman" w:hAnsi="Times New Roman"/>
          <w:color w:val="000000"/>
          <w:sz w:val="28"/>
          <w:szCs w:val="28"/>
        </w:rPr>
        <w:t xml:space="preserve"> Из них: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left="2410"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Теплоснабжение: 2 002 905,00 руб.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left="720"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Водоснабжение: 1 184 436,00 руб. 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452F" w:rsidRDefault="00FD452F" w:rsidP="00FD452F">
      <w:pPr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szCs w:val="28"/>
        </w:rPr>
        <w:t xml:space="preserve">Для взыскания дебиторской задолженности проводятся мероприятия по </w:t>
      </w:r>
      <w:proofErr w:type="spellStart"/>
      <w:r>
        <w:rPr>
          <w:rFonts w:cs="Times New Roman"/>
          <w:szCs w:val="28"/>
        </w:rPr>
        <w:t>обзвону</w:t>
      </w:r>
      <w:proofErr w:type="spellEnd"/>
      <w:r>
        <w:rPr>
          <w:rFonts w:cs="Times New Roman"/>
          <w:szCs w:val="28"/>
        </w:rPr>
        <w:t xml:space="preserve"> абонентов, рассылка уведомлений о задолженности и работа юриста по подготовке и передачи документов в суд. 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Расходы за отопительный сезон 2023-2024гг. составляют:</w:t>
      </w:r>
    </w:p>
    <w:p w:rsidR="00FD452F" w:rsidRDefault="00FD452F" w:rsidP="00FD452F">
      <w:pPr>
        <w:pStyle w:val="1"/>
        <w:numPr>
          <w:ilvl w:val="0"/>
          <w:numId w:val="10"/>
        </w:numPr>
        <w:shd w:val="clear" w:color="auto" w:fill="auto"/>
        <w:spacing w:before="0" w:after="0" w:line="322" w:lineRule="exact"/>
        <w:ind w:right="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Оплата налогов: 11 685 174,39 руб.</w:t>
      </w:r>
    </w:p>
    <w:p w:rsidR="00FD452F" w:rsidRDefault="00FD452F" w:rsidP="00FD452F">
      <w:pPr>
        <w:pStyle w:val="1"/>
        <w:numPr>
          <w:ilvl w:val="0"/>
          <w:numId w:val="10"/>
        </w:numPr>
        <w:shd w:val="clear" w:color="auto" w:fill="auto"/>
        <w:spacing w:before="0" w:after="0" w:line="322" w:lineRule="exact"/>
        <w:ind w:right="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Заработная плата: 19 337 435,00 руб.</w:t>
      </w:r>
    </w:p>
    <w:p w:rsidR="00FD452F" w:rsidRDefault="00FD452F" w:rsidP="00FD452F">
      <w:pPr>
        <w:pStyle w:val="1"/>
        <w:numPr>
          <w:ilvl w:val="0"/>
          <w:numId w:val="10"/>
        </w:numPr>
        <w:shd w:val="clear" w:color="auto" w:fill="auto"/>
        <w:spacing w:before="0" w:after="0" w:line="322" w:lineRule="exact"/>
        <w:ind w:right="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Прочие расходы (ГСМ, расходы на локализацию аварий, грузопер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возки и т.п.): 7 502 609,00 руб.</w:t>
      </w:r>
    </w:p>
    <w:p w:rsidR="00FD452F" w:rsidRDefault="00FD452F" w:rsidP="00FD452F">
      <w:pPr>
        <w:pStyle w:val="1"/>
        <w:numPr>
          <w:ilvl w:val="0"/>
          <w:numId w:val="10"/>
        </w:numPr>
        <w:shd w:val="clear" w:color="auto" w:fill="auto"/>
        <w:spacing w:before="0" w:after="0" w:line="322" w:lineRule="exact"/>
        <w:ind w:right="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Арест на расчетном счете: 574 592,41 руб. 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left="1068" w:right="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Итого: 39 099 810,80 руб.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/>
        <w:rPr>
          <w:rFonts w:ascii="Times New Roman" w:hAnsi="Times New Roman"/>
          <w:color w:val="000000"/>
          <w:sz w:val="28"/>
          <w:szCs w:val="28"/>
        </w:rPr>
      </w:pP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left="567" w:right="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Кредиторская задолженность на 31.05.2024г.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left="567" w:right="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Составляет: 21 595 461,20 руб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них: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left="567" w:right="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налогам 10 525 237,50 руб.        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электроэнергии 6 945 990,74 руб.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Поставщики угля 3 286 129,94 руб.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Прочие поставщики услуг 838 103,02 руб.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567"/>
        <w:rPr>
          <w:rFonts w:ascii="Times New Roman" w:hAnsi="Times New Roman"/>
          <w:color w:val="000000"/>
          <w:sz w:val="28"/>
          <w:szCs w:val="28"/>
        </w:rPr>
      </w:pP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Для сохранения стабильной финансовой ситуации на предприятии 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обходимо утверждение экономически обоснованного тарифа, а для необх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димости достижения экономически обоснованного тарифа принять необх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димые меры для компенсации оплаты гражданам тепловой энергии из кра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вого бюджета, компенсацией занимается отдел ЖКХ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но с 2021г. утвержденных компенсаций за тепловую энергию населению не было, из-за чего Управление по тарифам Алтайского края не могут применить эк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номически обоснованный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тариф для организации.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 Рентабельность котельных.</w:t>
      </w: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452F" w:rsidRDefault="00FD452F" w:rsidP="00FD452F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расчётов рентабельности котельных было выявлено сл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дующие: </w:t>
      </w:r>
    </w:p>
    <w:p w:rsidR="00FD452F" w:rsidRDefault="00FD452F" w:rsidP="00FD452F">
      <w:pPr>
        <w:pStyle w:val="1"/>
        <w:numPr>
          <w:ilvl w:val="0"/>
          <w:numId w:val="11"/>
        </w:numPr>
        <w:shd w:val="clear" w:color="auto" w:fill="auto"/>
        <w:spacing w:before="0" w:after="0" w:line="322" w:lineRule="exact"/>
        <w:ind w:left="-142" w:right="20" w:hanging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Котельные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расположенные в с. Хабары являются частично рентабельными из-за высокой плотности подключённого населения к теплоснабжению. Больш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го количества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юридический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лиц (Муниципальные организации, федеральные, краевые и прочие предприятия и магазины.). Потери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транспортировки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тепловой энергии минимальны.</w:t>
      </w:r>
    </w:p>
    <w:p w:rsidR="00FD452F" w:rsidRDefault="00FD452F" w:rsidP="00FD452F">
      <w:pPr>
        <w:pStyle w:val="1"/>
        <w:numPr>
          <w:ilvl w:val="0"/>
          <w:numId w:val="11"/>
        </w:numPr>
        <w:shd w:val="clear" w:color="auto" w:fill="auto"/>
        <w:spacing w:before="0" w:after="0" w:line="322" w:lineRule="exact"/>
        <w:ind w:left="-142" w:right="20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Котельная ЖД, расположенная ст. Хабары </w:t>
      </w:r>
      <w:r>
        <w:rPr>
          <w:rFonts w:ascii="Times New Roman" w:hAnsi="Times New Roman" w:cs="Times New Roman"/>
          <w:sz w:val="28"/>
          <w:szCs w:val="28"/>
        </w:rPr>
        <w:t>ул. Мира 1а, в 2022-2023 г. отапл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вала ЖД Вокзал и связанные служебные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составляло основную нагрузку и </w:t>
      </w:r>
      <w:r>
        <w:rPr>
          <w:rFonts w:ascii="Times New Roman" w:hAnsi="Times New Roman" w:cs="Times New Roman"/>
          <w:b/>
          <w:bCs/>
          <w:sz w:val="28"/>
          <w:szCs w:val="28"/>
        </w:rPr>
        <w:t>3 МКД (36 абонентов)</w:t>
      </w:r>
      <w:r>
        <w:rPr>
          <w:rFonts w:ascii="Times New Roman" w:hAnsi="Times New Roman" w:cs="Times New Roman"/>
          <w:sz w:val="28"/>
          <w:szCs w:val="28"/>
        </w:rPr>
        <w:t>, что в свою очередь оправдывала свое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положение и рентабельность. В 2022-2023 отопительный период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 РЖД приняла решение полностью перейти на электрическое отопление, нагрузка на котельной осталась в виде </w:t>
      </w:r>
      <w:r>
        <w:rPr>
          <w:rFonts w:ascii="Times New Roman" w:hAnsi="Times New Roman" w:cs="Times New Roman"/>
          <w:b/>
          <w:bCs/>
          <w:sz w:val="28"/>
          <w:szCs w:val="28"/>
        </w:rPr>
        <w:t>3 МКД (36 абонентов) и 4 частных дома</w:t>
      </w:r>
      <w:r>
        <w:rPr>
          <w:rFonts w:ascii="Times New Roman" w:hAnsi="Times New Roman" w:cs="Times New Roman"/>
          <w:sz w:val="28"/>
          <w:szCs w:val="28"/>
        </w:rPr>
        <w:t xml:space="preserve"> с земельным участком, а потребление топлива и расходы на содержания остались практически теми же. Убыток котельной составляет </w:t>
      </w:r>
      <w:r>
        <w:rPr>
          <w:rFonts w:ascii="Times New Roman" w:hAnsi="Times New Roman" w:cs="Times New Roman"/>
          <w:b/>
          <w:bCs/>
          <w:sz w:val="28"/>
          <w:szCs w:val="28"/>
        </w:rPr>
        <w:t>868 304,00</w:t>
      </w:r>
      <w:r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ля. За 2023-2024 отопительный период.</w:t>
      </w:r>
    </w:p>
    <w:p w:rsidR="00FD452F" w:rsidRDefault="00FD452F" w:rsidP="00FD452F">
      <w:pPr>
        <w:pStyle w:val="a3"/>
        <w:numPr>
          <w:ilvl w:val="0"/>
          <w:numId w:val="12"/>
        </w:numPr>
        <w:spacing w:after="0"/>
        <w:ind w:left="-142" w:hanging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Котельные с. Новоильинка полностью не рентабельны из-за кране малого количества абонентов (</w:t>
      </w:r>
      <w:r>
        <w:rPr>
          <w:rFonts w:cs="Times New Roman"/>
          <w:b/>
          <w:bCs/>
          <w:szCs w:val="28"/>
        </w:rPr>
        <w:t>87 абонентов на 4 котельные)</w:t>
      </w:r>
      <w:r>
        <w:rPr>
          <w:rFonts w:cs="Times New Roman"/>
          <w:szCs w:val="28"/>
        </w:rPr>
        <w:t>, не глубокой закладка сетей теплоснабжения (до 3 метров), что приводит к большой разнице темп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lastRenderedPageBreak/>
        <w:t xml:space="preserve">ратуры грунта и теплоносителя в зимнее время, </w:t>
      </w:r>
      <w:proofErr w:type="gramStart"/>
      <w:r>
        <w:rPr>
          <w:rFonts w:cs="Times New Roman"/>
          <w:szCs w:val="28"/>
        </w:rPr>
        <w:t>в следствие</w:t>
      </w:r>
      <w:proofErr w:type="gramEnd"/>
      <w:r>
        <w:rPr>
          <w:rFonts w:cs="Times New Roman"/>
          <w:szCs w:val="28"/>
        </w:rPr>
        <w:t xml:space="preserve"> чего к большому проценту тепловых потерь, расстояние между абонентами может достигать 250 метров. Отключить абонентов мы не </w:t>
      </w:r>
      <w:proofErr w:type="gramStart"/>
      <w:r>
        <w:rPr>
          <w:rFonts w:cs="Times New Roman"/>
          <w:szCs w:val="28"/>
        </w:rPr>
        <w:t>можем</w:t>
      </w:r>
      <w:proofErr w:type="gramEnd"/>
      <w:r>
        <w:rPr>
          <w:rFonts w:cs="Times New Roman"/>
          <w:szCs w:val="28"/>
        </w:rPr>
        <w:t xml:space="preserve"> так как население пользуется услугами холодного водоснабжения, а из-за не глубокой закладки сетей при отключении подачи тепловой энергии произойдёт промерзание сетей холо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ного водоснабжения и выход их из строя. Еще произойдет отключение одного из основного потребителя тепловой энергии, а именно КГБУЗ «</w:t>
      </w:r>
      <w:proofErr w:type="spellStart"/>
      <w:r>
        <w:rPr>
          <w:rFonts w:cs="Times New Roman"/>
          <w:szCs w:val="28"/>
        </w:rPr>
        <w:t>Хабарская</w:t>
      </w:r>
      <w:proofErr w:type="spellEnd"/>
      <w:r>
        <w:rPr>
          <w:rFonts w:cs="Times New Roman"/>
          <w:szCs w:val="28"/>
        </w:rPr>
        <w:t xml:space="preserve"> ЦРБ» (врачебная амбулатория и гараж). Убыток котельных составляет </w:t>
      </w:r>
      <w:r>
        <w:rPr>
          <w:rFonts w:cs="Times New Roman"/>
          <w:b/>
          <w:bCs/>
          <w:szCs w:val="28"/>
        </w:rPr>
        <w:t>7 585 028,00</w:t>
      </w:r>
      <w:r>
        <w:rPr>
          <w:rFonts w:cs="Times New Roman"/>
          <w:szCs w:val="28"/>
        </w:rPr>
        <w:t xml:space="preserve"> рублей. За 2023-2024 отопительный период Котельные не могут покрыть даже заработную плату сотрудников Новоильинского участка.</w:t>
      </w:r>
    </w:p>
    <w:p w:rsidR="00FD452F" w:rsidRDefault="00FD452F" w:rsidP="00FD452F">
      <w:pPr>
        <w:spacing w:after="0"/>
        <w:ind w:left="-142"/>
        <w:jc w:val="both"/>
        <w:rPr>
          <w:rFonts w:cs="Times New Roman"/>
          <w:szCs w:val="28"/>
        </w:rPr>
      </w:pPr>
    </w:p>
    <w:p w:rsidR="00FD452F" w:rsidRDefault="00FD452F" w:rsidP="00FD452F">
      <w:pPr>
        <w:pStyle w:val="a3"/>
        <w:numPr>
          <w:ilvl w:val="0"/>
          <w:numId w:val="10"/>
        </w:numPr>
        <w:spacing w:after="0"/>
        <w:ind w:left="-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Вывод</w:t>
      </w:r>
    </w:p>
    <w:p w:rsidR="00FD452F" w:rsidRDefault="00FD452F" w:rsidP="00FD452F">
      <w:pPr>
        <w:pStyle w:val="a3"/>
        <w:numPr>
          <w:ilvl w:val="0"/>
          <w:numId w:val="13"/>
        </w:numPr>
        <w:spacing w:after="0"/>
        <w:ind w:left="-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 организации очень большая кредиторская задолженность перед поставщ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ками вследствие чего нет средств на проведение ремонтных работ за счет о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ганизации.</w:t>
      </w:r>
    </w:p>
    <w:p w:rsidR="00FD452F" w:rsidRDefault="00FD452F" w:rsidP="00FD452F">
      <w:pPr>
        <w:pStyle w:val="a3"/>
        <w:numPr>
          <w:ilvl w:val="0"/>
          <w:numId w:val="13"/>
        </w:numPr>
        <w:spacing w:after="0"/>
        <w:ind w:left="-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Обязательно добиться компенсаций оплаты населению за теплоснабжение для установки экономически обоснованного тарифа на тепловую энергию.</w:t>
      </w:r>
    </w:p>
    <w:p w:rsidR="00FD452F" w:rsidRDefault="00FD452F" w:rsidP="00FD452F">
      <w:pPr>
        <w:pStyle w:val="a3"/>
        <w:numPr>
          <w:ilvl w:val="0"/>
          <w:numId w:val="13"/>
        </w:numPr>
        <w:spacing w:after="0"/>
        <w:ind w:left="-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Разработать план мероприятий по Новоильинскому участку и ст. </w:t>
      </w:r>
      <w:proofErr w:type="gramStart"/>
      <w:r>
        <w:rPr>
          <w:rFonts w:cs="Times New Roman"/>
          <w:szCs w:val="28"/>
        </w:rPr>
        <w:t>Хабары</w:t>
      </w:r>
      <w:proofErr w:type="gramEnd"/>
      <w:r>
        <w:rPr>
          <w:rFonts w:cs="Times New Roman"/>
          <w:szCs w:val="28"/>
        </w:rPr>
        <w:t xml:space="preserve"> для поднятия рентабельности котельных, а именно: подключение новых абоне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тов, перезаклада теплосетей и сетей холодного водоснабжения на глубину не промерзания грунта в зимний период, пересмотреть мощность котельных у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тановок по реальной нагрузке и т.п.</w:t>
      </w:r>
    </w:p>
    <w:p w:rsidR="00FD452F" w:rsidRDefault="00FD452F" w:rsidP="00FD452F">
      <w:pPr>
        <w:pStyle w:val="a3"/>
        <w:numPr>
          <w:ilvl w:val="0"/>
          <w:numId w:val="13"/>
        </w:numPr>
        <w:spacing w:after="0"/>
        <w:ind w:left="-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 предприятия нет возможности оплатить задолженность по налогам и взн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сам образовавшиеся за весь период существования предприятия, в связи с этим банковские счета заблокированы на сумму задолженности по налогам и взносам. Что не позволяет производить оплату поставщикам и подрядчикам. Разблокировка счета </w:t>
      </w:r>
      <w:proofErr w:type="gramStart"/>
      <w:r>
        <w:rPr>
          <w:rFonts w:cs="Times New Roman"/>
          <w:szCs w:val="28"/>
        </w:rPr>
        <w:t>является жизненно необходима</w:t>
      </w:r>
      <w:proofErr w:type="gramEnd"/>
      <w:r>
        <w:rPr>
          <w:rFonts w:cs="Times New Roman"/>
          <w:szCs w:val="28"/>
        </w:rPr>
        <w:t xml:space="preserve"> предприятию для дал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 xml:space="preserve">нейшего функционирования. </w:t>
      </w: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Pr="00063C3C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sectPr w:rsidR="00FD452F" w:rsidRPr="00063C3C" w:rsidSect="00A32F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CBD"/>
    <w:multiLevelType w:val="hybridMultilevel"/>
    <w:tmpl w:val="AAEE0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041C5"/>
    <w:multiLevelType w:val="hybridMultilevel"/>
    <w:tmpl w:val="28E2E9C4"/>
    <w:lvl w:ilvl="0" w:tplc="B7D63E28">
      <w:start w:val="1"/>
      <w:numFmt w:val="decimal"/>
      <w:lvlText w:val="%1)"/>
      <w:lvlJc w:val="left"/>
      <w:pPr>
        <w:ind w:left="284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036ED"/>
    <w:multiLevelType w:val="hybridMultilevel"/>
    <w:tmpl w:val="52E0CB2C"/>
    <w:lvl w:ilvl="0" w:tplc="D8D88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3F498F"/>
    <w:multiLevelType w:val="hybridMultilevel"/>
    <w:tmpl w:val="C38C6642"/>
    <w:lvl w:ilvl="0" w:tplc="9B56A1A4">
      <w:start w:val="1"/>
      <w:numFmt w:val="decimal"/>
      <w:lvlText w:val="%1."/>
      <w:lvlJc w:val="left"/>
      <w:pPr>
        <w:ind w:left="1188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E26A3"/>
    <w:multiLevelType w:val="hybridMultilevel"/>
    <w:tmpl w:val="D1E82C3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D48A3"/>
    <w:multiLevelType w:val="hybridMultilevel"/>
    <w:tmpl w:val="6EBA6428"/>
    <w:lvl w:ilvl="0" w:tplc="7BD4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BA0226"/>
    <w:multiLevelType w:val="hybridMultilevel"/>
    <w:tmpl w:val="1AE29CFE"/>
    <w:lvl w:ilvl="0" w:tplc="DC2C0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4C0292"/>
    <w:multiLevelType w:val="hybridMultilevel"/>
    <w:tmpl w:val="2FAAD9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F141F"/>
    <w:multiLevelType w:val="hybridMultilevel"/>
    <w:tmpl w:val="9718F6C6"/>
    <w:lvl w:ilvl="0" w:tplc="83920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F20CF7"/>
    <w:multiLevelType w:val="hybridMultilevel"/>
    <w:tmpl w:val="0F547450"/>
    <w:lvl w:ilvl="0" w:tplc="57EC60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C3205A"/>
    <w:multiLevelType w:val="hybridMultilevel"/>
    <w:tmpl w:val="5450D46C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30D4A"/>
    <w:multiLevelType w:val="hybridMultilevel"/>
    <w:tmpl w:val="1888782A"/>
    <w:lvl w:ilvl="0" w:tplc="BDB0A9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E750B9"/>
    <w:multiLevelType w:val="hybridMultilevel"/>
    <w:tmpl w:val="458EAA44"/>
    <w:lvl w:ilvl="0" w:tplc="E9F853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characterSpacingControl w:val="doNotCompress"/>
  <w:compat/>
  <w:rsids>
    <w:rsidRoot w:val="00A9517D"/>
    <w:rsid w:val="0004050D"/>
    <w:rsid w:val="00063C3C"/>
    <w:rsid w:val="000907A5"/>
    <w:rsid w:val="000E4E92"/>
    <w:rsid w:val="00157E57"/>
    <w:rsid w:val="001B0ACF"/>
    <w:rsid w:val="002520BF"/>
    <w:rsid w:val="002B6983"/>
    <w:rsid w:val="002C73CE"/>
    <w:rsid w:val="00301BF6"/>
    <w:rsid w:val="00346C19"/>
    <w:rsid w:val="003B0F11"/>
    <w:rsid w:val="003C088D"/>
    <w:rsid w:val="003D6D1F"/>
    <w:rsid w:val="00422759"/>
    <w:rsid w:val="00430A85"/>
    <w:rsid w:val="00471DC3"/>
    <w:rsid w:val="0048011A"/>
    <w:rsid w:val="00497971"/>
    <w:rsid w:val="004C07CF"/>
    <w:rsid w:val="005148C3"/>
    <w:rsid w:val="005264E5"/>
    <w:rsid w:val="00532595"/>
    <w:rsid w:val="005336A5"/>
    <w:rsid w:val="005A05BD"/>
    <w:rsid w:val="005B7543"/>
    <w:rsid w:val="005C0355"/>
    <w:rsid w:val="006075FF"/>
    <w:rsid w:val="006403E3"/>
    <w:rsid w:val="00644E92"/>
    <w:rsid w:val="006B10DA"/>
    <w:rsid w:val="00794CC2"/>
    <w:rsid w:val="007A55A7"/>
    <w:rsid w:val="007D57B8"/>
    <w:rsid w:val="0080261D"/>
    <w:rsid w:val="00811F20"/>
    <w:rsid w:val="00821A60"/>
    <w:rsid w:val="00822DB8"/>
    <w:rsid w:val="00863BEF"/>
    <w:rsid w:val="00866313"/>
    <w:rsid w:val="008B5CF3"/>
    <w:rsid w:val="008E0B48"/>
    <w:rsid w:val="008F3A0D"/>
    <w:rsid w:val="00927705"/>
    <w:rsid w:val="00952DC6"/>
    <w:rsid w:val="009D01DA"/>
    <w:rsid w:val="00A1083A"/>
    <w:rsid w:val="00A32FF7"/>
    <w:rsid w:val="00A53FA0"/>
    <w:rsid w:val="00A55A28"/>
    <w:rsid w:val="00A67381"/>
    <w:rsid w:val="00A9517D"/>
    <w:rsid w:val="00B062F1"/>
    <w:rsid w:val="00B6005A"/>
    <w:rsid w:val="00B60D18"/>
    <w:rsid w:val="00BE5EC6"/>
    <w:rsid w:val="00C130FD"/>
    <w:rsid w:val="00C156C7"/>
    <w:rsid w:val="00C20321"/>
    <w:rsid w:val="00C5154D"/>
    <w:rsid w:val="00C71D9D"/>
    <w:rsid w:val="00D011CF"/>
    <w:rsid w:val="00D26AD0"/>
    <w:rsid w:val="00DA4FBE"/>
    <w:rsid w:val="00DA5B31"/>
    <w:rsid w:val="00EB6D71"/>
    <w:rsid w:val="00EE3677"/>
    <w:rsid w:val="00F214F0"/>
    <w:rsid w:val="00F649CC"/>
    <w:rsid w:val="00F726C1"/>
    <w:rsid w:val="00FC3501"/>
    <w:rsid w:val="00FC67F8"/>
    <w:rsid w:val="00FD452F"/>
    <w:rsid w:val="00FF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9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48"/>
    <w:pPr>
      <w:ind w:left="720"/>
      <w:contextualSpacing/>
    </w:pPr>
  </w:style>
  <w:style w:type="paragraph" w:styleId="a4">
    <w:name w:val="No Spacing"/>
    <w:uiPriority w:val="1"/>
    <w:qFormat/>
    <w:rsid w:val="00063C3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andard">
    <w:name w:val="Standard"/>
    <w:rsid w:val="00A32F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9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CC2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430A8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430A85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/>
      <w:sz w:val="26"/>
      <w:szCs w:val="26"/>
    </w:rPr>
  </w:style>
  <w:style w:type="paragraph" w:styleId="a8">
    <w:name w:val="Body Text"/>
    <w:basedOn w:val="a"/>
    <w:link w:val="a9"/>
    <w:semiHidden/>
    <w:unhideWhenUsed/>
    <w:rsid w:val="00FD452F"/>
    <w:pPr>
      <w:widowControl w:val="0"/>
      <w:suppressAutoHyphens/>
      <w:spacing w:after="120" w:line="100" w:lineRule="atLeast"/>
    </w:pPr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a9">
    <w:name w:val="Основной текст Знак"/>
    <w:basedOn w:val="a0"/>
    <w:link w:val="a8"/>
    <w:semiHidden/>
    <w:rsid w:val="00FD452F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10pt">
    <w:name w:val="Основной текст + 10 pt"/>
    <w:rsid w:val="00FD452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bit202301192</cp:lastModifiedBy>
  <cp:revision>43</cp:revision>
  <cp:lastPrinted>2024-06-25T08:35:00Z</cp:lastPrinted>
  <dcterms:created xsi:type="dcterms:W3CDTF">2017-11-28T07:14:00Z</dcterms:created>
  <dcterms:modified xsi:type="dcterms:W3CDTF">2024-06-25T08:36:00Z</dcterms:modified>
</cp:coreProperties>
</file>