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27" w:rsidRPr="00C2302F" w:rsidRDefault="00015527" w:rsidP="00015527">
      <w:pPr>
        <w:pStyle w:val="afe"/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  <w:r w:rsidRPr="00C2302F">
        <w:rPr>
          <w:rFonts w:ascii="Times New Roman" w:hAnsi="Times New Roman"/>
          <w:b/>
          <w:sz w:val="28"/>
          <w:szCs w:val="28"/>
        </w:rPr>
        <w:t>УТВЕРЖДЕН</w:t>
      </w:r>
    </w:p>
    <w:p w:rsidR="00015527" w:rsidRPr="00C2302F" w:rsidRDefault="00015527" w:rsidP="00015527">
      <w:pPr>
        <w:pStyle w:val="afe"/>
        <w:ind w:left="5245" w:hanging="289"/>
        <w:jc w:val="center"/>
        <w:rPr>
          <w:rFonts w:ascii="Times New Roman" w:hAnsi="Times New Roman"/>
          <w:b/>
          <w:sz w:val="28"/>
          <w:szCs w:val="28"/>
        </w:rPr>
      </w:pPr>
      <w:r w:rsidRPr="00C2302F">
        <w:rPr>
          <w:rFonts w:ascii="Times New Roman" w:hAnsi="Times New Roman"/>
          <w:b/>
          <w:sz w:val="28"/>
          <w:szCs w:val="28"/>
        </w:rPr>
        <w:t xml:space="preserve">   постановлением Администрации</w:t>
      </w:r>
    </w:p>
    <w:p w:rsidR="00015527" w:rsidRPr="00C2302F" w:rsidRDefault="00015527" w:rsidP="00015527">
      <w:pPr>
        <w:pStyle w:val="afe"/>
        <w:ind w:left="5245"/>
        <w:jc w:val="right"/>
        <w:rPr>
          <w:rFonts w:ascii="Times New Roman" w:hAnsi="Times New Roman"/>
          <w:b/>
          <w:sz w:val="28"/>
          <w:szCs w:val="28"/>
        </w:rPr>
      </w:pPr>
      <w:r w:rsidRPr="00C2302F">
        <w:rPr>
          <w:rFonts w:ascii="Times New Roman" w:hAnsi="Times New Roman"/>
          <w:b/>
          <w:sz w:val="28"/>
          <w:szCs w:val="28"/>
        </w:rPr>
        <w:t>Хабарского района Алтайского края</w:t>
      </w:r>
    </w:p>
    <w:p w:rsidR="00015527" w:rsidRPr="00C2302F" w:rsidRDefault="00015527" w:rsidP="00015527">
      <w:pPr>
        <w:pStyle w:val="afe"/>
        <w:ind w:left="3540" w:firstLine="708"/>
        <w:jc w:val="center"/>
        <w:rPr>
          <w:rFonts w:ascii="Times New Roman" w:hAnsi="Times New Roman"/>
          <w:b/>
          <w:sz w:val="28"/>
          <w:szCs w:val="28"/>
        </w:rPr>
      </w:pPr>
      <w:r w:rsidRPr="00C2302F">
        <w:rPr>
          <w:rFonts w:ascii="Times New Roman" w:hAnsi="Times New Roman"/>
          <w:b/>
          <w:sz w:val="28"/>
          <w:szCs w:val="28"/>
        </w:rPr>
        <w:t xml:space="preserve">   от </w:t>
      </w:r>
      <w:r w:rsidR="00B517CB">
        <w:rPr>
          <w:rFonts w:ascii="Times New Roman" w:hAnsi="Times New Roman"/>
          <w:b/>
          <w:sz w:val="28"/>
          <w:szCs w:val="28"/>
        </w:rPr>
        <w:t>31.03.2025</w:t>
      </w:r>
      <w:bookmarkStart w:id="0" w:name="_GoBack"/>
      <w:bookmarkEnd w:id="0"/>
      <w:r w:rsidRPr="00C2302F">
        <w:rPr>
          <w:rFonts w:ascii="Times New Roman" w:hAnsi="Times New Roman"/>
          <w:b/>
          <w:sz w:val="28"/>
          <w:szCs w:val="28"/>
        </w:rPr>
        <w:t xml:space="preserve"> № </w:t>
      </w:r>
      <w:r w:rsidR="00B517CB">
        <w:rPr>
          <w:rFonts w:ascii="Times New Roman" w:hAnsi="Times New Roman"/>
          <w:b/>
          <w:sz w:val="28"/>
          <w:szCs w:val="28"/>
        </w:rPr>
        <w:t>114</w:t>
      </w:r>
    </w:p>
    <w:p w:rsidR="00015527" w:rsidRDefault="00015527" w:rsidP="00015527">
      <w:pPr>
        <w:widowControl w:val="0"/>
        <w:ind w:firstLine="851"/>
        <w:jc w:val="right"/>
        <w:rPr>
          <w:b/>
          <w:sz w:val="28"/>
          <w:szCs w:val="28"/>
        </w:rPr>
      </w:pPr>
    </w:p>
    <w:p w:rsidR="000E4BF2" w:rsidRDefault="00015527">
      <w:pPr>
        <w:widowControl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</w:t>
      </w:r>
      <w:r w:rsidR="00AA6EFF">
        <w:rPr>
          <w:b/>
          <w:sz w:val="28"/>
          <w:szCs w:val="28"/>
        </w:rPr>
        <w:t xml:space="preserve">дминистративный регламент предоставления государственной (муниципальной) услуги </w:t>
      </w:r>
      <w:r w:rsidR="00AA6EFF">
        <w:rPr>
          <w:sz w:val="28"/>
          <w:szCs w:val="28"/>
        </w:rPr>
        <w:t>"</w:t>
      </w:r>
      <w:r w:rsidR="00AA6EFF">
        <w:rPr>
          <w:b/>
          <w:bCs/>
          <w:sz w:val="28"/>
          <w:szCs w:val="28"/>
        </w:rPr>
        <w:t>Выдача градостроительного плана земельного участка</w:t>
      </w:r>
      <w:r w:rsidR="00AA6EFF">
        <w:rPr>
          <w:sz w:val="28"/>
          <w:szCs w:val="28"/>
        </w:rPr>
        <w:t xml:space="preserve">" </w:t>
      </w:r>
      <w:r w:rsidR="00AA6EFF">
        <w:rPr>
          <w:b/>
          <w:bCs/>
          <w:sz w:val="28"/>
          <w:szCs w:val="28"/>
        </w:rPr>
        <w:t xml:space="preserve">на территории </w:t>
      </w:r>
      <w:r w:rsidRPr="00015527">
        <w:rPr>
          <w:b/>
          <w:bCs/>
          <w:sz w:val="28"/>
          <w:szCs w:val="28"/>
        </w:rPr>
        <w:t>Хабарского района</w:t>
      </w:r>
    </w:p>
    <w:p w:rsidR="000E4BF2" w:rsidRDefault="000E4BF2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67"/>
        <w:gridCol w:w="1396"/>
      </w:tblGrid>
      <w:tr w:rsidR="000E4BF2">
        <w:trPr>
          <w:trHeight w:val="693"/>
        </w:trPr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E4BF2" w:rsidRPr="00015527" w:rsidRDefault="00AA6EFF" w:rsidP="00015527">
            <w:pPr>
              <w:widowControl w:val="0"/>
              <w:tabs>
                <w:tab w:val="left" w:pos="567"/>
              </w:tabs>
              <w:ind w:firstLine="709"/>
              <w:contextualSpacing/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015527">
              <w:rPr>
                <w:rFonts w:eastAsia="Calibri"/>
                <w:b/>
                <w:iCs/>
                <w:sz w:val="28"/>
                <w:szCs w:val="28"/>
              </w:rPr>
              <w:t>Оглавление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1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sz w:val="28"/>
                <w:szCs w:val="28"/>
              </w:rPr>
              <w:t xml:space="preserve">. Общие положения 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3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II</w:t>
            </w:r>
            <w:r>
              <w:rPr>
                <w:rFonts w:eastAsia="Calibri"/>
                <w:iCs/>
                <w:sz w:val="28"/>
                <w:szCs w:val="28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>
              <w:rPr>
                <w:bCs/>
                <w:sz w:val="28"/>
                <w:szCs w:val="28"/>
              </w:rPr>
              <w:t xml:space="preserve">государственной (муниципальной) </w:t>
            </w:r>
            <w:r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4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III</w:t>
            </w:r>
            <w:r>
              <w:rPr>
                <w:rFonts w:eastAsia="Calibri"/>
                <w:iCs/>
                <w:sz w:val="28"/>
                <w:szCs w:val="28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17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37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V</w:t>
            </w:r>
            <w:r>
              <w:rPr>
                <w:rFonts w:eastAsia="Calibri"/>
                <w:iCs/>
                <w:sz w:val="28"/>
                <w:szCs w:val="28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40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Приложение № 1.</w:t>
            </w:r>
            <w:r>
              <w:t xml:space="preserve"> </w:t>
            </w:r>
            <w:r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42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iCs/>
                <w:sz w:val="28"/>
                <w:szCs w:val="28"/>
              </w:rPr>
              <w:t>Приложение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№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2.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 xml:space="preserve">Рекомендуемая форма заявления </w:t>
            </w:r>
            <w:r>
              <w:rPr>
                <w:sz w:val="28"/>
                <w:szCs w:val="28"/>
                <w:lang w:bidi="ru-RU"/>
              </w:rPr>
              <w:t>о выдаче градостроительного плана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43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Приложение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№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3.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Рекомендуемая форма заявления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 выдаче дубликата градостроительного плана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46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 xml:space="preserve">Приложение № 4. Рекомендуемая форма заявления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 исправлении допущенных опечаток и ошибок в градостроительном плане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48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Приложение № 5. Рекомендуемая форма решения об отказе в приеме документов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51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Приложение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№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6.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 xml:space="preserve">Рекомендуемая форма решения </w:t>
            </w:r>
            <w:r>
              <w:rPr>
                <w:rFonts w:eastAsia="Tahoma"/>
                <w:sz w:val="28"/>
                <w:szCs w:val="28"/>
                <w:lang w:bidi="ru-RU"/>
              </w:rPr>
              <w:t>об отказе в выдаче градостроительного плана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53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Приложение № 7.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Рекомендуемая форма заявления</w:t>
            </w:r>
            <w:r>
              <w:rPr>
                <w:rFonts w:eastAsia="Tahoma"/>
                <w:bCs/>
                <w:sz w:val="28"/>
                <w:szCs w:val="28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55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lastRenderedPageBreak/>
              <w:t>Приложение № 8.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Рекомендуемая форма решения</w:t>
            </w:r>
            <w:r>
              <w:rPr>
                <w:rFonts w:eastAsia="Tahoma"/>
                <w:sz w:val="28"/>
                <w:szCs w:val="28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57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Приложение № 9. Рекомендуемая форма решения</w:t>
            </w:r>
            <w:r>
              <w:rPr>
                <w:rFonts w:eastAsia="Tahoma"/>
                <w:bCs/>
                <w:sz w:val="28"/>
                <w:szCs w:val="28"/>
                <w:lang w:bidi="ru-RU"/>
              </w:rPr>
              <w:t xml:space="preserve"> об отказе в выдаче дубликата градостроительного плана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58</w:t>
            </w:r>
          </w:p>
        </w:tc>
      </w:tr>
      <w:tr w:rsidR="000E4BF2">
        <w:tc>
          <w:tcPr>
            <w:tcW w:w="8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AA6EFF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Calibri"/>
                <w:iCs/>
                <w:sz w:val="28"/>
                <w:szCs w:val="28"/>
              </w:rPr>
              <w:t>Приложение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№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>10.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>
              <w:rPr>
                <w:rFonts w:eastAsia="Calibri"/>
                <w:iCs/>
                <w:sz w:val="28"/>
                <w:szCs w:val="28"/>
              </w:rPr>
              <w:t xml:space="preserve">Рекомендуемая форма решения </w:t>
            </w:r>
            <w:r>
              <w:rPr>
                <w:rFonts w:eastAsia="Tahoma"/>
                <w:sz w:val="28"/>
                <w:szCs w:val="28"/>
                <w:lang w:bidi="ru-RU"/>
              </w:rPr>
              <w:t>об отказе во внесении исправлений в градостроительный план земельного участка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BF2" w:rsidRDefault="000E4BF2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0E4BF2" w:rsidRDefault="00AA6EFF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60</w:t>
            </w:r>
          </w:p>
        </w:tc>
      </w:tr>
    </w:tbl>
    <w:p w:rsidR="000E4BF2" w:rsidRDefault="000E4BF2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25CE0" w:rsidRDefault="00925CE0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925CE0" w:rsidRPr="00925CE0" w:rsidRDefault="00925CE0" w:rsidP="00925CE0">
      <w:pPr>
        <w:rPr>
          <w:sz w:val="28"/>
          <w:szCs w:val="28"/>
        </w:rPr>
      </w:pPr>
    </w:p>
    <w:p w:rsidR="00925CE0" w:rsidRPr="00925CE0" w:rsidRDefault="00925CE0" w:rsidP="00925CE0">
      <w:pPr>
        <w:rPr>
          <w:sz w:val="28"/>
          <w:szCs w:val="28"/>
        </w:rPr>
      </w:pPr>
    </w:p>
    <w:p w:rsidR="00925CE0" w:rsidRPr="00925CE0" w:rsidRDefault="00925CE0" w:rsidP="00925CE0">
      <w:pPr>
        <w:rPr>
          <w:sz w:val="28"/>
          <w:szCs w:val="28"/>
        </w:rPr>
      </w:pPr>
    </w:p>
    <w:p w:rsidR="00925CE0" w:rsidRDefault="00925CE0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</w:p>
    <w:p w:rsidR="00925CE0" w:rsidRDefault="00925CE0" w:rsidP="00925CE0">
      <w:pPr>
        <w:widowControl w:val="0"/>
        <w:tabs>
          <w:tab w:val="left" w:pos="195"/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4BF2" w:rsidRDefault="00AA6EF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925CE0">
        <w:rPr>
          <w:sz w:val="28"/>
          <w:szCs w:val="28"/>
        </w:rPr>
        <w:br w:type="page"/>
      </w:r>
      <w:bookmarkStart w:id="1" w:name="_Toc89083252"/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  <w:bookmarkEnd w:id="1"/>
    </w:p>
    <w:p w:rsidR="000E4BF2" w:rsidRDefault="000E4BF2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0E4BF2" w:rsidRDefault="00AA6EFF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0E4BF2" w:rsidRDefault="000E4BF2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:rsidR="000E4BF2" w:rsidRPr="00C2302F" w:rsidRDefault="00AA6EFF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государственной (муниципальной) услуги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Выдача градостроительного плана земельного участка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</w:t>
      </w:r>
      <w:r w:rsidR="00CC6D78" w:rsidRPr="00C2302F">
        <w:rPr>
          <w:iCs/>
          <w:sz w:val="28"/>
          <w:szCs w:val="28"/>
        </w:rPr>
        <w:t>Хабарскому району.</w:t>
      </w:r>
    </w:p>
    <w:p w:rsidR="000E4BF2" w:rsidRDefault="000E4BF2">
      <w:pPr>
        <w:jc w:val="both"/>
        <w:rPr>
          <w:i/>
          <w:iCs/>
          <w:sz w:val="28"/>
          <w:szCs w:val="28"/>
        </w:rPr>
      </w:pPr>
    </w:p>
    <w:p w:rsidR="000E4BF2" w:rsidRDefault="00AA6EFF">
      <w:pPr>
        <w:pStyle w:val="af7"/>
        <w:ind w:left="4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Круг заявителей</w:t>
      </w:r>
    </w:p>
    <w:p w:rsidR="000E4BF2" w:rsidRDefault="000E4BF2">
      <w:pPr>
        <w:jc w:val="both"/>
        <w:rPr>
          <w:sz w:val="28"/>
          <w:szCs w:val="28"/>
        </w:rPr>
      </w:pPr>
    </w:p>
    <w:p w:rsidR="000E4BF2" w:rsidRDefault="00AA6EFF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получение государственной (муниципальной) услуги являются</w:t>
      </w:r>
      <w:r>
        <w:rPr>
          <w:bCs/>
          <w:sz w:val="28"/>
          <w:szCs w:val="28"/>
        </w:rPr>
        <w:t xml:space="preserve"> правообладатели земельных участков, а также иные лица в случае, предусмотренном </w:t>
      </w:r>
      <w:r w:rsidRPr="00F63692">
        <w:rPr>
          <w:bCs/>
          <w:sz w:val="28"/>
          <w:szCs w:val="28"/>
        </w:rPr>
        <w:t>частью 1</w:t>
      </w:r>
      <w:r w:rsidR="00C932B3" w:rsidRPr="00F63692">
        <w:rPr>
          <w:bCs/>
          <w:sz w:val="28"/>
          <w:szCs w:val="28"/>
          <w:vertAlign w:val="superscript"/>
        </w:rPr>
        <w:t>2</w:t>
      </w:r>
      <w:r w:rsidRPr="00F63692">
        <w:rPr>
          <w:bCs/>
          <w:sz w:val="28"/>
          <w:szCs w:val="28"/>
        </w:rPr>
        <w:t xml:space="preserve"> статьи 57</w:t>
      </w:r>
      <w:r w:rsidRPr="00F63692">
        <w:rPr>
          <w:bCs/>
          <w:sz w:val="28"/>
          <w:szCs w:val="28"/>
          <w:vertAlign w:val="superscript"/>
        </w:rPr>
        <w:t>3</w:t>
      </w:r>
      <w:r w:rsidRPr="00F63692">
        <w:rPr>
          <w:bCs/>
          <w:sz w:val="28"/>
          <w:szCs w:val="28"/>
        </w:rPr>
        <w:t xml:space="preserve"> Градостроительного кодекса Российской Федерации</w:t>
      </w:r>
      <w:r w:rsidR="00C932B3" w:rsidRPr="00F63692">
        <w:rPr>
          <w:bCs/>
          <w:sz w:val="28"/>
          <w:szCs w:val="28"/>
        </w:rPr>
        <w:t xml:space="preserve"> (оператор комплексного развития территории или лицо, с которым заключен договор о комплексном развитии территории)</w:t>
      </w:r>
      <w:r w:rsidR="00C932B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(Собрание законодательства Российской Федерации, 2005, № 1, ст. 16; 2019, № 31, ст. 4442) </w:t>
      </w:r>
      <w:r>
        <w:rPr>
          <w:sz w:val="28"/>
          <w:szCs w:val="28"/>
        </w:rPr>
        <w:t xml:space="preserve">(далее – заявитель). </w:t>
      </w:r>
    </w:p>
    <w:p w:rsidR="000E4BF2" w:rsidRDefault="00AA6EFF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E4BF2" w:rsidRDefault="000E4BF2">
      <w:pPr>
        <w:ind w:left="709"/>
        <w:jc w:val="both"/>
        <w:rPr>
          <w:sz w:val="28"/>
          <w:szCs w:val="28"/>
        </w:rPr>
      </w:pPr>
    </w:p>
    <w:p w:rsidR="000E4BF2" w:rsidRDefault="00AA6EFF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предоставления заявителю государственной (муниципальной)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E4BF2" w:rsidRDefault="000E4BF2">
      <w:pPr>
        <w:ind w:left="709"/>
        <w:jc w:val="center"/>
        <w:rPr>
          <w:sz w:val="28"/>
          <w:szCs w:val="28"/>
        </w:rPr>
      </w:pPr>
    </w:p>
    <w:p w:rsidR="000E4BF2" w:rsidRDefault="00AA6EFF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(муниципальная) услуга предоставляется заявителю в соответствии с вариантом предоставления государственной (муниципальной) услуги.</w:t>
      </w:r>
    </w:p>
    <w:p w:rsidR="000E4BF2" w:rsidRDefault="00AA6EFF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предоставления государственной (муниципальной)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(муниципальной) услуги, за предоставлением которого обратился заявитель.</w:t>
      </w:r>
    </w:p>
    <w:p w:rsidR="000E4BF2" w:rsidRDefault="00AA6EFF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E4BF2" w:rsidRDefault="000E4BF2">
      <w:pPr>
        <w:jc w:val="both"/>
        <w:rPr>
          <w:sz w:val="28"/>
          <w:szCs w:val="28"/>
        </w:rPr>
      </w:pPr>
    </w:p>
    <w:p w:rsidR="000E4BF2" w:rsidRDefault="000E4BF2">
      <w:pPr>
        <w:jc w:val="both"/>
        <w:rPr>
          <w:sz w:val="28"/>
          <w:szCs w:val="28"/>
        </w:rPr>
      </w:pPr>
    </w:p>
    <w:p w:rsidR="000E4BF2" w:rsidRDefault="000E4BF2">
      <w:pPr>
        <w:jc w:val="both"/>
        <w:rPr>
          <w:sz w:val="28"/>
          <w:szCs w:val="28"/>
        </w:rPr>
      </w:pPr>
    </w:p>
    <w:p w:rsidR="000E4BF2" w:rsidRDefault="00AA6EFF">
      <w:pPr>
        <w:ind w:firstLine="709"/>
        <w:jc w:val="center"/>
        <w:rPr>
          <w:b/>
          <w:sz w:val="28"/>
          <w:szCs w:val="28"/>
        </w:rPr>
      </w:pPr>
      <w:bookmarkStart w:id="2" w:name="_Toc89083253"/>
      <w:r>
        <w:rPr>
          <w:b/>
          <w:sz w:val="28"/>
          <w:szCs w:val="28"/>
        </w:rPr>
        <w:lastRenderedPageBreak/>
        <w:t>Раздел II. Стандарт предоставления государственной (муниципальной) услуги</w:t>
      </w:r>
      <w:bookmarkEnd w:id="2"/>
    </w:p>
    <w:p w:rsidR="000E4BF2" w:rsidRDefault="000E4BF2">
      <w:pPr>
        <w:ind w:firstLine="709"/>
        <w:jc w:val="center"/>
        <w:rPr>
          <w:b/>
          <w:bCs/>
          <w:sz w:val="28"/>
          <w:szCs w:val="28"/>
        </w:rPr>
      </w:pPr>
    </w:p>
    <w:p w:rsidR="000E4BF2" w:rsidRDefault="00AA6E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государственной (муниципальной) услуги</w:t>
      </w:r>
    </w:p>
    <w:p w:rsidR="000E4BF2" w:rsidRDefault="000E4BF2">
      <w:pPr>
        <w:ind w:firstLine="709"/>
        <w:jc w:val="center"/>
        <w:rPr>
          <w:b/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 Наименование государственной и муниципальной услуги –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bCs/>
          <w:sz w:val="28"/>
          <w:szCs w:val="28"/>
        </w:rPr>
        <w:t>Выдача градостроительного плана земельного участка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bCs/>
          <w:sz w:val="28"/>
          <w:szCs w:val="28"/>
        </w:rPr>
        <w:t xml:space="preserve"> (далее  - услуга).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органа, предоставляющего государственную (муниципальную) услугу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 Государственная (муниципальная) услуга предоставляется </w:t>
      </w:r>
      <w:r w:rsidR="00B31ABB" w:rsidRPr="00E14C59">
        <w:rPr>
          <w:iCs/>
          <w:sz w:val="28"/>
          <w:szCs w:val="28"/>
        </w:rPr>
        <w:t xml:space="preserve">Администрацией </w:t>
      </w:r>
      <w:r w:rsidR="00B31ABB">
        <w:rPr>
          <w:iCs/>
          <w:sz w:val="28"/>
          <w:szCs w:val="28"/>
        </w:rPr>
        <w:t>Хабарского</w:t>
      </w:r>
      <w:r w:rsidR="00B31ABB" w:rsidRPr="00E14C59">
        <w:rPr>
          <w:iCs/>
          <w:sz w:val="28"/>
          <w:szCs w:val="28"/>
        </w:rPr>
        <w:t xml:space="preserve"> района Алтайского края</w:t>
      </w:r>
      <w:r>
        <w:rPr>
          <w:bCs/>
          <w:sz w:val="28"/>
          <w:szCs w:val="28"/>
        </w:rPr>
        <w:t xml:space="preserve"> (далее – уполномоченный орган).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Pr="00EA27E7">
        <w:rPr>
          <w:bCs/>
          <w:sz w:val="28"/>
          <w:szCs w:val="28"/>
        </w:rPr>
        <w:t>вправе принять в соответствии соглашением о взаимодействии между уполномоченным органом и многофункциональным центром)</w:t>
      </w:r>
      <w:r>
        <w:rPr>
          <w:bCs/>
          <w:sz w:val="28"/>
          <w:szCs w:val="28"/>
        </w:rPr>
        <w:t xml:space="preserve">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 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 предоставления государственной (муниципальной) услуги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Результатом предоставления услуги является: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выдача градостроительного плана земельного участка.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выдача дубликата градостроительного плана земельного участка.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исправление допущенных опечаток и ошибок в градостроительном плане земельного участка.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:rsidR="000E4BF2" w:rsidRDefault="00AA6EFF">
      <w:pPr>
        <w:pStyle w:val="ConsPlusNormal"/>
        <w:ind w:firstLine="709"/>
        <w:jc w:val="both"/>
        <w:rPr>
          <w:rFonts w:eastAsia="Calibri"/>
          <w:bCs/>
          <w:lang w:eastAsia="en-US"/>
        </w:rPr>
      </w:pPr>
      <w:r>
        <w:rPr>
          <w:bCs/>
        </w:rPr>
        <w:lastRenderedPageBreak/>
        <w:t xml:space="preserve">2.4. </w:t>
      </w:r>
      <w:r>
        <w:rPr>
          <w:rFonts w:eastAsia="Calibri"/>
          <w:bCs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7196F" w:rsidRDefault="00AA6EFF" w:rsidP="0057196F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2.5. Фиксирование факта получения заявителем результата предоставления государственной (муниципальной) услуги осуществляется в </w:t>
      </w:r>
      <w:r w:rsidR="0057196F">
        <w:t>ГИС ЕИС и ПГС</w:t>
      </w:r>
      <w:r w:rsidR="0057196F">
        <w:rPr>
          <w:bCs/>
        </w:rPr>
        <w:t xml:space="preserve"> </w:t>
      </w:r>
    </w:p>
    <w:p w:rsidR="000E4BF2" w:rsidRDefault="00AA6EFF" w:rsidP="0057196F">
      <w:pPr>
        <w:pStyle w:val="ConsPlusNormal"/>
        <w:ind w:firstLine="709"/>
        <w:jc w:val="both"/>
        <w:rPr>
          <w:bCs/>
        </w:rPr>
      </w:pPr>
      <w:r>
        <w:rPr>
          <w:bCs/>
        </w:rPr>
        <w:t>2.6. Результат предоставления услуги, указанный в пункте 2.3 настоящего Административного регламента: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8A6357" w:rsidRPr="008A6357">
        <w:rPr>
          <w:rFonts w:eastAsia="Calibri"/>
          <w:bCs/>
          <w:sz w:val="28"/>
          <w:szCs w:val="28"/>
          <w:lang w:eastAsia="en-US"/>
        </w:rPr>
        <w:t xml:space="preserve">(https://oepak.alregn.ru) </w:t>
      </w:r>
      <w:r>
        <w:rPr>
          <w:rFonts w:eastAsia="Calibri"/>
          <w:bCs/>
          <w:sz w:val="28"/>
          <w:szCs w:val="28"/>
          <w:lang w:eastAsia="en-US"/>
        </w:rPr>
        <w:t>(далее – региональный портал),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– заявление о выдаче дубликата, дубликат);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орган, </w:t>
      </w:r>
      <w:r>
        <w:rPr>
          <w:rFonts w:eastAsia="Calibri"/>
          <w:sz w:val="28"/>
          <w:szCs w:val="28"/>
          <w:lang w:eastAsia="en-US"/>
        </w:rPr>
        <w:t xml:space="preserve">многофункциональный центр </w:t>
      </w:r>
      <w:r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0E4BF2" w:rsidRDefault="000E4BF2">
      <w:pPr>
        <w:ind w:firstLine="720"/>
        <w:jc w:val="center"/>
        <w:rPr>
          <w:b/>
          <w:bCs/>
          <w:sz w:val="28"/>
          <w:szCs w:val="28"/>
        </w:rPr>
      </w:pP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предоставления государственной (муниципальной) услуги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2.7. Срок предоставления услуги составляет </w:t>
      </w:r>
      <w:r>
        <w:rPr>
          <w:rFonts w:eastAsia="Calibri"/>
          <w:bCs/>
          <w:sz w:val="28"/>
          <w:szCs w:val="28"/>
          <w:lang w:eastAsia="en-US"/>
        </w:rPr>
        <w:t>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0E4BF2" w:rsidRDefault="000E4BF2">
      <w:pPr>
        <w:ind w:firstLine="720"/>
        <w:jc w:val="center"/>
        <w:rPr>
          <w:b/>
          <w:bCs/>
          <w:sz w:val="28"/>
          <w:szCs w:val="28"/>
        </w:rPr>
      </w:pPr>
    </w:p>
    <w:p w:rsidR="000E4BF2" w:rsidRDefault="00AA6EF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Правовые основания для предоставления государственной (муниципальной) услуги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2.8. </w:t>
      </w:r>
      <w:r>
        <w:rPr>
          <w:rFonts w:eastAsia="Calibri"/>
          <w:sz w:val="28"/>
          <w:szCs w:val="28"/>
          <w:lang w:eastAsia="en-US"/>
        </w:rPr>
        <w:t xml:space="preserve"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>
        <w:rPr>
          <w:sz w:val="28"/>
          <w:szCs w:val="28"/>
        </w:rPr>
        <w:t>"</w:t>
      </w:r>
      <w:r>
        <w:rPr>
          <w:rFonts w:eastAsia="Calibri"/>
          <w:sz w:val="28"/>
          <w:szCs w:val="28"/>
          <w:lang w:eastAsia="en-US"/>
        </w:rPr>
        <w:t>Федеральный реестр государственных и муниципальных услуг (функций)".</w:t>
      </w:r>
    </w:p>
    <w:p w:rsidR="000E4BF2" w:rsidRDefault="00AA6E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Нормативные правовые акты, регулирующие предоставление государственной (муниципальной)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власти. органа местного самоуправления, организации в информационно-телекоммуникационной сети "Интернет" </w:t>
      </w:r>
      <w:r w:rsidR="006C7A16" w:rsidRPr="002C5190">
        <w:rPr>
          <w:rFonts w:eastAsia="Calibri"/>
          <w:sz w:val="28"/>
          <w:szCs w:val="28"/>
          <w:lang w:eastAsia="en-US"/>
        </w:rPr>
        <w:t>/https://adm-habarskij-district.gosuslugi.ru/</w:t>
      </w:r>
      <w:r>
        <w:rPr>
          <w:rFonts w:eastAsia="Calibri"/>
          <w:sz w:val="28"/>
          <w:szCs w:val="28"/>
          <w:lang w:eastAsia="en-US"/>
        </w:rPr>
        <w:t>, а также в федеральной государственной информационной системе Единый портал, региональный портал.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документов, необходимых для предоставления государственной (муниципальной) услуги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</w:t>
      </w:r>
      <w:r>
        <w:rPr>
          <w:rFonts w:eastAsia="Calibri"/>
          <w:sz w:val="28"/>
          <w:szCs w:val="28"/>
          <w:lang w:eastAsia="en-US"/>
        </w:rPr>
        <w:t xml:space="preserve">представления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указанные заявления заполняются </w:t>
      </w:r>
      <w:r>
        <w:rPr>
          <w:rFonts w:eastAsia="Calibri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</w:t>
      </w:r>
      <w:r>
        <w:rPr>
          <w:rFonts w:eastAsia="Calibri"/>
          <w:sz w:val="28"/>
          <w:szCs w:val="28"/>
          <w:lang w:eastAsia="en-US"/>
        </w:rPr>
        <w:t>многофункциональный центр</w:t>
      </w:r>
      <w:r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представление указанного документа не требуется;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>
        <w:rPr>
          <w:rFonts w:eastAsia="Calibri"/>
          <w:bCs/>
          <w:sz w:val="28"/>
          <w:szCs w:val="28"/>
          <w:lang w:eastAsia="en-US"/>
        </w:rPr>
        <w:lastRenderedPageBreak/>
        <w:t>"а"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0E4BF2" w:rsidRDefault="00AA6EFF">
      <w:pPr>
        <w:pStyle w:val="ConsPlusNormal"/>
        <w:ind w:firstLine="709"/>
        <w:jc w:val="both"/>
        <w:rPr>
          <w:bCs/>
        </w:rPr>
      </w:pPr>
      <w:r>
        <w:rPr>
          <w:rFonts w:eastAsia="Calibri"/>
          <w:bCs/>
          <w:lang w:eastAsia="en-US"/>
        </w:rPr>
        <w:t xml:space="preserve">2.9.1. </w:t>
      </w:r>
      <w:r>
        <w:rPr>
          <w:bCs/>
        </w:rPr>
        <w:t>Сведения, позволяющие идентифицировать заявителя, содержатся в документе, предусмотренном подпунктом "б" пункта 2.9 настоящего Административного регламента.</w:t>
      </w:r>
    </w:p>
    <w:p w:rsidR="000E4BF2" w:rsidRDefault="00AA6EFF">
      <w:pPr>
        <w:pStyle w:val="ConsPlusNormal"/>
        <w:ind w:firstLine="709"/>
        <w:jc w:val="both"/>
        <w:rPr>
          <w:rFonts w:eastAsia="Calibri"/>
          <w:bCs/>
          <w:lang w:eastAsia="en-US"/>
        </w:rPr>
      </w:pPr>
      <w:r>
        <w:rPr>
          <w:bCs/>
        </w:rPr>
        <w:t>Сведения, позволяющие идентифицировать представителя, содержатся в документах, предусмотренных подпунктами "б", "в" пункта 2.9 настоящего Административного регламента.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 (Собрание законодательства Российской Федерации, 2005, № 1, ст. 16; 2021, № 27, ст. 5104);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</w:t>
      </w:r>
      <w:r>
        <w:rPr>
          <w:rFonts w:eastAsia="Calibri"/>
          <w:bCs/>
          <w:sz w:val="28"/>
          <w:szCs w:val="28"/>
          <w:lang w:eastAsia="en-US"/>
        </w:rPr>
        <w:lastRenderedPageBreak/>
        <w:t>случае, предусмотренном частью 1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 (Собрание законодательства Российской Федерации, 2005, № 1, ст. 16; 2021, № 1, ст. 33)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0E4BF2" w:rsidRPr="00DD7BE2" w:rsidRDefault="00AA6EFF">
      <w:pPr>
        <w:pStyle w:val="ConsPlusNormal"/>
        <w:ind w:firstLine="709"/>
        <w:jc w:val="both"/>
        <w:rPr>
          <w:rFonts w:eastAsia="Calibri"/>
          <w:bCs/>
          <w:lang w:eastAsia="en-US"/>
        </w:rPr>
      </w:pPr>
      <w:r>
        <w:rPr>
          <w:bCs/>
        </w:rPr>
        <w:t xml:space="preserve">2.11. </w:t>
      </w:r>
      <w:r>
        <w:rPr>
          <w:rFonts w:eastAsia="Calibri"/>
          <w:bCs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>
        <w:rPr>
          <w:rFonts w:eastAsia="Calibri"/>
          <w:bCs/>
          <w:vertAlign w:val="superscript"/>
          <w:lang w:eastAsia="en-US"/>
        </w:rPr>
        <w:t>3</w:t>
      </w:r>
      <w:r>
        <w:rPr>
          <w:rFonts w:eastAsia="Calibri"/>
          <w:bCs/>
          <w:lang w:eastAsia="en-US"/>
        </w:rPr>
        <w:t xml:space="preserve"> Градостроительного кодекса Российской Федерации </w:t>
      </w:r>
      <w:r w:rsidRPr="00DD7BE2">
        <w:rPr>
          <w:rFonts w:eastAsia="Calibri"/>
          <w:bCs/>
          <w:lang w:eastAsia="en-US"/>
        </w:rPr>
        <w:t xml:space="preserve">(Собрание законодательства Российской Федерации, 2005, </w:t>
      </w:r>
      <w:r>
        <w:rPr>
          <w:rFonts w:eastAsia="Calibri"/>
          <w:bCs/>
          <w:lang w:eastAsia="en-US"/>
        </w:rPr>
        <w:t>№</w:t>
      </w:r>
      <w:r w:rsidRPr="00DD7BE2">
        <w:rPr>
          <w:rFonts w:eastAsia="Calibri"/>
          <w:bCs/>
          <w:lang w:eastAsia="en-US"/>
        </w:rPr>
        <w:t xml:space="preserve"> 1, ст. 16; 2019, </w:t>
      </w:r>
      <w:r>
        <w:rPr>
          <w:rFonts w:eastAsia="Calibri"/>
          <w:bCs/>
          <w:lang w:eastAsia="en-US"/>
        </w:rPr>
        <w:t>№</w:t>
      </w:r>
      <w:r w:rsidRPr="00DD7BE2">
        <w:rPr>
          <w:rFonts w:eastAsia="Calibri"/>
          <w:bCs/>
          <w:lang w:eastAsia="en-US"/>
        </w:rPr>
        <w:t xml:space="preserve"> 52, ст. 7790</w:t>
      </w:r>
      <w:r>
        <w:rPr>
          <w:rFonts w:eastAsia="Calibri"/>
          <w:bCs/>
          <w:lang w:eastAsia="en-US"/>
        </w:rPr>
        <w:t>) орган местного самоуправления или в случае, предусмотренном частью 1</w:t>
      </w:r>
      <w:r>
        <w:rPr>
          <w:rFonts w:eastAsia="Calibri"/>
          <w:bCs/>
          <w:vertAlign w:val="superscript"/>
          <w:lang w:eastAsia="en-US"/>
        </w:rPr>
        <w:t>2</w:t>
      </w:r>
      <w:r>
        <w:rPr>
          <w:rFonts w:eastAsia="Calibri"/>
          <w:bCs/>
          <w:lang w:eastAsia="en-US"/>
        </w:rPr>
        <w:t xml:space="preserve"> статьи 17 Федерального закона от 6 октября 2003 г. № 131ФЗ "Об общих принципах организации местного самоуправления в Российской Федерации" (</w:t>
      </w:r>
      <w:r w:rsidRPr="00DD7BE2">
        <w:rPr>
          <w:rFonts w:eastAsia="Calibri"/>
          <w:bCs/>
          <w:lang w:eastAsia="en-US"/>
        </w:rPr>
        <w:t>Собрание законодательства</w:t>
      </w:r>
      <w:r>
        <w:rPr>
          <w:rFonts w:eastAsia="Calibri"/>
          <w:bCs/>
          <w:lang w:eastAsia="en-US"/>
        </w:rPr>
        <w:t xml:space="preserve"> </w:t>
      </w:r>
      <w:r w:rsidRPr="00DD7BE2">
        <w:rPr>
          <w:rFonts w:eastAsia="Calibri"/>
          <w:bCs/>
          <w:lang w:eastAsia="en-US"/>
        </w:rPr>
        <w:t>Р</w:t>
      </w:r>
      <w:r>
        <w:rPr>
          <w:rFonts w:eastAsia="Calibri"/>
          <w:bCs/>
          <w:lang w:eastAsia="en-US"/>
        </w:rPr>
        <w:t xml:space="preserve">оссийской </w:t>
      </w:r>
      <w:r w:rsidRPr="00DD7BE2">
        <w:rPr>
          <w:rFonts w:eastAsia="Calibri"/>
          <w:bCs/>
          <w:lang w:eastAsia="en-US"/>
        </w:rPr>
        <w:t>Ф</w:t>
      </w:r>
      <w:r>
        <w:rPr>
          <w:rFonts w:eastAsia="Calibri"/>
          <w:bCs/>
          <w:lang w:eastAsia="en-US"/>
        </w:rPr>
        <w:t>едерации</w:t>
      </w:r>
      <w:r w:rsidRPr="00DD7BE2">
        <w:rPr>
          <w:rFonts w:eastAsia="Calibri"/>
          <w:bCs/>
          <w:lang w:eastAsia="en-US"/>
        </w:rPr>
        <w:t xml:space="preserve">, 2003, </w:t>
      </w:r>
      <w:r>
        <w:rPr>
          <w:rFonts w:eastAsia="Calibri"/>
          <w:bCs/>
          <w:lang w:eastAsia="en-US"/>
        </w:rPr>
        <w:t>№</w:t>
      </w:r>
      <w:r w:rsidRPr="00DD7BE2">
        <w:rPr>
          <w:rFonts w:eastAsia="Calibri"/>
          <w:bCs/>
          <w:lang w:eastAsia="en-US"/>
        </w:rPr>
        <w:t xml:space="preserve"> 40, ст.</w:t>
      </w:r>
      <w:r>
        <w:rPr>
          <w:rFonts w:eastAsia="Calibri"/>
          <w:bCs/>
          <w:lang w:eastAsia="en-US"/>
        </w:rPr>
        <w:t> </w:t>
      </w:r>
      <w:r w:rsidRPr="00DD7BE2">
        <w:rPr>
          <w:rFonts w:eastAsia="Calibri"/>
          <w:bCs/>
          <w:lang w:eastAsia="en-US"/>
        </w:rPr>
        <w:t>3822</w:t>
      </w:r>
      <w:r>
        <w:rPr>
          <w:rFonts w:eastAsia="Calibri"/>
          <w:bCs/>
          <w:lang w:eastAsia="en-US"/>
        </w:rPr>
        <w:t>;</w:t>
      </w:r>
      <w:r w:rsidRPr="00DD7BE2">
        <w:rPr>
          <w:rFonts w:eastAsia="Calibri"/>
          <w:bCs/>
          <w:lang w:eastAsia="en-US"/>
        </w:rPr>
        <w:t xml:space="preserve"> 2017, </w:t>
      </w:r>
      <w:r>
        <w:rPr>
          <w:rFonts w:eastAsia="Calibri"/>
          <w:bCs/>
          <w:lang w:eastAsia="en-US"/>
        </w:rPr>
        <w:t>№</w:t>
      </w:r>
      <w:r w:rsidRPr="00DD7BE2">
        <w:rPr>
          <w:rFonts w:eastAsia="Calibri"/>
          <w:bCs/>
          <w:lang w:eastAsia="en-US"/>
        </w:rPr>
        <w:t xml:space="preserve"> 1, ст. 35</w:t>
      </w:r>
      <w:r>
        <w:rPr>
          <w:rFonts w:eastAsia="Calibri"/>
          <w:bCs/>
          <w:lang w:eastAsia="en-US"/>
        </w:rPr>
        <w:t xml:space="preserve">), орган государственной власти субъекта Российской Федерации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>
        <w:rPr>
          <w:bCs/>
        </w:rPr>
        <w:t xml:space="preserve">заявление о выдаче дубликата, заявление об исправлении допущенных опечаток и ошибок по рекомендуемым формам, приведенным в Приложениях № 3 - 4 </w:t>
      </w:r>
      <w:r>
        <w:rPr>
          <w:rFonts w:eastAsia="Calibri"/>
          <w:bCs/>
          <w:lang w:eastAsia="en-US"/>
        </w:rPr>
        <w:t>к настоящему Административному регламенту</w:t>
      </w:r>
      <w:r>
        <w:rPr>
          <w:bCs/>
        </w:rPr>
        <w:t>,</w:t>
      </w:r>
      <w:r>
        <w:rPr>
          <w:rFonts w:eastAsia="Calibri"/>
          <w:bCs/>
          <w:lang w:eastAsia="en-US"/>
        </w:rPr>
        <w:t xml:space="preserve"> а также прилагаемые к ним документы, указанные в подпунктах "б" - "г" пункта 2.9 настоящего Административного регламента, одним из следующих способов по выбору заявителя: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0E4BF2" w:rsidRDefault="00AA6E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участка, </w:t>
      </w:r>
      <w:r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>
        <w:rPr>
          <w:rFonts w:eastAsia="Calibri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или 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0E4BF2" w:rsidRDefault="00AA6E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о выдаче градостроительного плана земельного участка, </w:t>
      </w:r>
      <w:r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>
        <w:rPr>
          <w:rFonts w:eastAsia="Calibri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>
        <w:rPr>
          <w:rFonts w:eastAsia="Calibri"/>
          <w:bCs/>
          <w:sz w:val="28"/>
          <w:szCs w:val="28"/>
          <w:lang w:eastAsia="en-US"/>
        </w:rPr>
        <w:t>в подпунктах "б" - "г" пункта 2.9 настоящего Административного регламента</w:t>
      </w:r>
      <w:r>
        <w:rPr>
          <w:rFonts w:eastAsia="Calibri"/>
          <w:sz w:val="28"/>
          <w:szCs w:val="28"/>
          <w:lang w:eastAsia="en-US"/>
        </w:rPr>
        <w:t>. Заявление</w:t>
      </w:r>
      <w:r>
        <w:rPr>
          <w:rFonts w:eastAsia="Calibri"/>
          <w:bCs/>
          <w:sz w:val="28"/>
          <w:szCs w:val="28"/>
          <w:lang w:eastAsia="en-US"/>
        </w:rPr>
        <w:t xml:space="preserve"> о выдаче градостроительного плана земельного участка,</w:t>
      </w:r>
      <w:r>
        <w:rPr>
          <w:bCs/>
          <w:sz w:val="28"/>
          <w:szCs w:val="28"/>
        </w:rPr>
        <w:t xml:space="preserve"> заявление об исправлении допущенных опечаток и ошибок, заявление о выдаче дубликата</w:t>
      </w:r>
      <w:r>
        <w:rPr>
          <w:rFonts w:eastAsia="Calibri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bCs/>
          <w:sz w:val="28"/>
          <w:szCs w:val="28"/>
        </w:rPr>
        <w:t xml:space="preserve">закона от 6 апреля 2011 года № 63-ФЗ </w:t>
      </w:r>
      <w:r>
        <w:rPr>
          <w:rFonts w:eastAsia="Calibri"/>
          <w:sz w:val="28"/>
          <w:szCs w:val="28"/>
          <w:lang w:eastAsia="en-US"/>
        </w:rPr>
        <w:t xml:space="preserve">"Об электронной подписи" (Собрание законодательства </w:t>
      </w:r>
      <w:r w:rsidRPr="00DD7BE2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 w:rsidRPr="00DD7BE2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едерации, 2011, № 15, ст. 2036;</w:t>
      </w:r>
      <w:r w:rsidRPr="00DD7B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2019, № 52, ст. 7794) </w:t>
      </w:r>
      <w:r>
        <w:rPr>
          <w:bCs/>
          <w:sz w:val="28"/>
          <w:szCs w:val="28"/>
        </w:rPr>
        <w:t>(далее – Федеральный закон № 63-ФЗ)</w:t>
      </w:r>
      <w:r>
        <w:rPr>
          <w:rFonts w:eastAsia="Calibri"/>
          <w:sz w:val="28"/>
          <w:szCs w:val="28"/>
          <w:lang w:eastAsia="en-US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>
        <w:rPr>
          <w:sz w:val="28"/>
          <w:szCs w:val="28"/>
        </w:rPr>
        <w:t>года</w:t>
      </w:r>
      <w:r>
        <w:rPr>
          <w:rFonts w:eastAsia="Calibri"/>
          <w:sz w:val="28"/>
          <w:szCs w:val="28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 (</w:t>
      </w:r>
      <w:r w:rsidRPr="00DD7BE2">
        <w:rPr>
          <w:rFonts w:eastAsia="Calibri"/>
          <w:sz w:val="28"/>
          <w:szCs w:val="28"/>
          <w:lang w:eastAsia="en-US"/>
        </w:rPr>
        <w:t xml:space="preserve">Собрание законодательства </w:t>
      </w:r>
      <w:r>
        <w:rPr>
          <w:rFonts w:eastAsia="Calibri"/>
          <w:sz w:val="28"/>
          <w:szCs w:val="28"/>
          <w:lang w:eastAsia="en-US"/>
        </w:rPr>
        <w:t xml:space="preserve">Российской </w:t>
      </w:r>
      <w:r w:rsidRPr="00DD7BE2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</w:t>
      </w:r>
      <w:r w:rsidRPr="00DD7BE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7BE2">
        <w:rPr>
          <w:rFonts w:eastAsia="Calibri"/>
          <w:sz w:val="28"/>
          <w:szCs w:val="28"/>
          <w:lang w:eastAsia="en-US"/>
        </w:rPr>
        <w:t xml:space="preserve">2013, </w:t>
      </w:r>
      <w:r>
        <w:rPr>
          <w:rFonts w:eastAsia="Calibri"/>
          <w:sz w:val="28"/>
          <w:szCs w:val="28"/>
          <w:lang w:eastAsia="en-US"/>
        </w:rPr>
        <w:t>№</w:t>
      </w:r>
      <w:r w:rsidRPr="00DD7BE2">
        <w:rPr>
          <w:rFonts w:eastAsia="Calibri"/>
          <w:sz w:val="28"/>
          <w:szCs w:val="28"/>
          <w:lang w:eastAsia="en-US"/>
        </w:rPr>
        <w:t xml:space="preserve"> 5, ст. 377</w:t>
      </w:r>
      <w:r>
        <w:rPr>
          <w:rFonts w:eastAsia="Calibri"/>
          <w:sz w:val="28"/>
          <w:szCs w:val="28"/>
          <w:lang w:eastAsia="en-US"/>
        </w:rPr>
        <w:t xml:space="preserve">; 2022, № 21, ст. 3453),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</w:t>
      </w:r>
      <w:r>
        <w:rPr>
          <w:sz w:val="28"/>
          <w:szCs w:val="28"/>
        </w:rPr>
        <w:t>года</w:t>
      </w:r>
      <w:r>
        <w:rPr>
          <w:rFonts w:eastAsia="Calibri"/>
          <w:sz w:val="28"/>
          <w:szCs w:val="28"/>
          <w:lang w:eastAsia="en-US"/>
        </w:rPr>
        <w:t xml:space="preserve"> № 634 "О видах электронной подписи, использование которых допускается при обращении за получением государственных и муниципальных услуг" (Собрание законодательства </w:t>
      </w:r>
      <w:r w:rsidRPr="00DD7BE2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оссийской Федерации, 2012, № 27, ст. 3744; 2021, № 22, ст. 3841) (далее – усиленная неквалифицированная электронная подпись).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>
        <w:rPr>
          <w:rFonts w:eastAsia="Calibri"/>
          <w:sz w:val="28"/>
          <w:szCs w:val="28"/>
          <w:lang w:eastAsia="en-US"/>
        </w:rPr>
        <w:t xml:space="preserve">многофункциональных центрах </w:t>
      </w:r>
      <w:r>
        <w:rPr>
          <w:rFonts w:eastAsia="Calibri"/>
          <w:bCs/>
          <w:sz w:val="28"/>
          <w:szCs w:val="28"/>
          <w:lang w:eastAsia="en-US"/>
        </w:rPr>
        <w:t xml:space="preserve">доступ к Единому порталу, 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региональному порталу в соответствии с постановлением Правительства Российской Федерации от 22 декабря 2012 </w:t>
      </w:r>
      <w:r>
        <w:rPr>
          <w:sz w:val="28"/>
          <w:szCs w:val="28"/>
        </w:rPr>
        <w:t>года</w:t>
      </w:r>
      <w:r>
        <w:rPr>
          <w:rFonts w:eastAsia="Calibri"/>
          <w:bCs/>
          <w:sz w:val="28"/>
          <w:szCs w:val="28"/>
          <w:lang w:eastAsia="en-US"/>
        </w:rPr>
        <w:t xml:space="preserve"> №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</w:t>
      </w:r>
      <w:r w:rsidRPr="002564A9">
        <w:rPr>
          <w:rFonts w:eastAsia="Calibri"/>
          <w:bCs/>
          <w:sz w:val="28"/>
          <w:szCs w:val="28"/>
          <w:lang w:eastAsia="en-US"/>
        </w:rPr>
        <w:t>Р</w:t>
      </w:r>
      <w:r>
        <w:rPr>
          <w:rFonts w:eastAsia="Calibri"/>
          <w:bCs/>
          <w:sz w:val="28"/>
          <w:szCs w:val="28"/>
          <w:lang w:eastAsia="en-US"/>
        </w:rPr>
        <w:t>оссийской Федерации, 2012, № 53, ст. 7932; 2022, № 38, ст. 6464).</w:t>
      </w:r>
    </w:p>
    <w:p w:rsidR="000E4BF2" w:rsidRDefault="00AA6E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орган, в том числе </w:t>
      </w:r>
      <w:r>
        <w:rPr>
          <w:rFonts w:eastAsia="Calibri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>
        <w:rPr>
          <w:sz w:val="28"/>
          <w:szCs w:val="28"/>
        </w:rPr>
        <w:t>года</w:t>
      </w:r>
      <w:r>
        <w:rPr>
          <w:rFonts w:eastAsia="Calibri"/>
          <w:sz w:val="28"/>
          <w:szCs w:val="28"/>
          <w:lang w:eastAsia="en-US"/>
        </w:rPr>
        <w:t xml:space="preserve">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</w:t>
      </w:r>
      <w:r w:rsidRPr="002564A9">
        <w:rPr>
          <w:rFonts w:eastAsia="Calibri"/>
          <w:sz w:val="28"/>
          <w:szCs w:val="28"/>
          <w:lang w:eastAsia="en-US"/>
        </w:rPr>
        <w:t xml:space="preserve">Собрание законодательства </w:t>
      </w:r>
      <w:r>
        <w:rPr>
          <w:rFonts w:eastAsia="Calibri"/>
          <w:sz w:val="28"/>
          <w:szCs w:val="28"/>
          <w:lang w:eastAsia="en-US"/>
        </w:rPr>
        <w:t xml:space="preserve">Российской </w:t>
      </w:r>
      <w:r w:rsidRPr="002564A9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</w:t>
      </w:r>
      <w:r w:rsidRPr="002564A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564A9">
        <w:rPr>
          <w:rFonts w:eastAsia="Calibri"/>
          <w:sz w:val="28"/>
          <w:szCs w:val="28"/>
          <w:lang w:eastAsia="en-US"/>
        </w:rPr>
        <w:t xml:space="preserve">2011, </w:t>
      </w:r>
      <w:r>
        <w:rPr>
          <w:rFonts w:eastAsia="Calibri"/>
          <w:sz w:val="28"/>
          <w:szCs w:val="28"/>
          <w:lang w:eastAsia="en-US"/>
        </w:rPr>
        <w:t>№</w:t>
      </w:r>
      <w:r w:rsidRPr="002564A9">
        <w:rPr>
          <w:rFonts w:eastAsia="Calibri"/>
          <w:sz w:val="28"/>
          <w:szCs w:val="28"/>
          <w:lang w:eastAsia="en-US"/>
        </w:rPr>
        <w:t xml:space="preserve"> 40, ст. 5559</w:t>
      </w:r>
      <w:r>
        <w:rPr>
          <w:rFonts w:eastAsia="Calibri"/>
          <w:sz w:val="28"/>
          <w:szCs w:val="28"/>
          <w:lang w:eastAsia="en-US"/>
        </w:rPr>
        <w:t>; 2022, № 39, ст. 6636), либо посредством почтового отправления с уведомлением о вручении.</w:t>
      </w:r>
    </w:p>
    <w:p w:rsidR="000E4BF2" w:rsidRDefault="000E4BF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pStyle w:val="ConsPlusNormal"/>
        <w:ind w:firstLine="709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непредставление документов, предусмотренных подпунктами "а" - "в" пункта 2.9 настоящего Административного регламента;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ж) выявлено несоблюдение установленных статьей 11 </w:t>
      </w:r>
      <w:r>
        <w:rPr>
          <w:bCs/>
          <w:sz w:val="28"/>
          <w:szCs w:val="28"/>
        </w:rPr>
        <w:t>Федерального закона № 63-ФЗ</w:t>
      </w:r>
      <w:r>
        <w:rPr>
          <w:rFonts w:eastAsia="Calibri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2.13. Решение об отказе в приеме документов, указанных в пункте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bCs/>
          <w:sz w:val="28"/>
          <w:szCs w:val="28"/>
        </w:rPr>
        <w:t xml:space="preserve">настоящего Административного регламента, оформляется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форме </w:t>
      </w:r>
      <w:r>
        <w:rPr>
          <w:bCs/>
          <w:sz w:val="28"/>
          <w:szCs w:val="28"/>
        </w:rPr>
        <w:t>согласно Приложению № 5 к настоящему Административному регламенту.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Решение об отказе в приеме документов, указанных в пункте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bCs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>
        <w:rPr>
          <w:sz w:val="28"/>
          <w:szCs w:val="28"/>
        </w:rPr>
        <w:t xml:space="preserve">многофункциональный центр, выбранный при подаче такого заявления, </w:t>
      </w:r>
      <w:r>
        <w:rPr>
          <w:bCs/>
          <w:sz w:val="28"/>
          <w:szCs w:val="28"/>
        </w:rPr>
        <w:t>или в уполномоченный орган.</w:t>
      </w:r>
    </w:p>
    <w:p w:rsidR="000E4BF2" w:rsidRDefault="00AA6EFF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  <w:r>
        <w:rPr>
          <w:b/>
          <w:bCs/>
          <w:sz w:val="28"/>
          <w:szCs w:val="28"/>
        </w:rPr>
        <w:t xml:space="preserve"> </w:t>
      </w:r>
    </w:p>
    <w:p w:rsidR="000E4BF2" w:rsidRDefault="000E4BF2">
      <w:pPr>
        <w:ind w:firstLine="709"/>
        <w:jc w:val="both"/>
        <w:rPr>
          <w:b/>
          <w:bCs/>
          <w:sz w:val="28"/>
          <w:szCs w:val="28"/>
        </w:rPr>
      </w:pPr>
    </w:p>
    <w:p w:rsidR="000E4BF2" w:rsidRDefault="00AA6EF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0E4BF2" w:rsidRDefault="000E4BF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2.16. </w:t>
      </w:r>
      <w:r>
        <w:rPr>
          <w:rFonts w:eastAsia="Calibri"/>
          <w:bCs/>
          <w:sz w:val="28"/>
          <w:szCs w:val="28"/>
          <w:lang w:eastAsia="en-US"/>
        </w:rPr>
        <w:t>Основания для приостановления предоставления государственной (муниципальной) услуги отсутствуют</w:t>
      </w:r>
      <w:r>
        <w:rPr>
          <w:bCs/>
          <w:sz w:val="28"/>
          <w:szCs w:val="28"/>
        </w:rPr>
        <w:t>.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Исчерпывающие перечни оснований для отказа в выдаче </w:t>
      </w:r>
      <w:r>
        <w:rPr>
          <w:bCs/>
          <w:sz w:val="28"/>
          <w:szCs w:val="28"/>
        </w:rPr>
        <w:t>градостроительного плана земельного участка</w:t>
      </w:r>
      <w:r>
        <w:rPr>
          <w:rFonts w:eastAsia="Calibri"/>
          <w:bCs/>
          <w:sz w:val="28"/>
          <w:szCs w:val="28"/>
          <w:lang w:eastAsia="en-US"/>
        </w:rPr>
        <w:t xml:space="preserve">, оснований для отказа в </w:t>
      </w:r>
      <w:r>
        <w:rPr>
          <w:bCs/>
          <w:sz w:val="28"/>
          <w:szCs w:val="28"/>
        </w:rPr>
        <w:t xml:space="preserve">исправлении допущенных опечаток и ошибок в градостроительном плане земельного участка, </w:t>
      </w:r>
      <w:r>
        <w:rPr>
          <w:rFonts w:eastAsia="Calibri"/>
          <w:bCs/>
          <w:sz w:val="28"/>
          <w:szCs w:val="28"/>
          <w:lang w:eastAsia="en-US"/>
        </w:rPr>
        <w:t xml:space="preserve">оснований для отказа в выдаче дубликата </w:t>
      </w:r>
      <w:r>
        <w:rPr>
          <w:bCs/>
          <w:sz w:val="28"/>
          <w:szCs w:val="28"/>
        </w:rPr>
        <w:t>градостроительного плана земельного участка указаны в пунктах 2.16.1 - 2.16.3 настоящего Административного регламента.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2.16.1. Исчерпывающий перечень оснований</w:t>
      </w:r>
      <w:r>
        <w:rPr>
          <w:rFonts w:eastAsia="Calibri"/>
          <w:bCs/>
          <w:sz w:val="28"/>
          <w:szCs w:val="28"/>
          <w:lang w:eastAsia="en-US"/>
        </w:rPr>
        <w:t xml:space="preserve"> для отказа в выдаче </w:t>
      </w:r>
      <w:r>
        <w:rPr>
          <w:bCs/>
          <w:sz w:val="28"/>
          <w:szCs w:val="28"/>
        </w:rPr>
        <w:t>градостроительного плана земельного участка: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статьи 57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Градостроительного кодекса Российской Федерации;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статьи 57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Градостроительного кодекса Российской Федерации.</w:t>
      </w:r>
    </w:p>
    <w:p w:rsidR="000E4BF2" w:rsidRDefault="00AA6EFF">
      <w:pPr>
        <w:pStyle w:val="ConsPlusNormal"/>
        <w:ind w:firstLine="709"/>
        <w:jc w:val="both"/>
        <w:rPr>
          <w:bCs/>
        </w:rPr>
      </w:pPr>
      <w:r>
        <w:rPr>
          <w:bCs/>
        </w:rPr>
        <w:t>2.16.2.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отсутствие опечаток и ошибок в градостроительном плане земельного участка.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2.16.3. Исчерпывающий перечень оснований для отказа в выдаче дубликата градостроительного плана земельного участка:</w:t>
      </w:r>
    </w:p>
    <w:p w:rsidR="000E4BF2" w:rsidRDefault="00AA6EFF">
      <w:pPr>
        <w:pStyle w:val="ConsPlusNormal"/>
        <w:ind w:firstLine="709"/>
        <w:jc w:val="both"/>
        <w:rPr>
          <w:bCs/>
        </w:rPr>
      </w:pPr>
      <w:r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Размер платы, взимаемой с заявителя при предоставлении государственной (муниципальной) услуги, и способы ее взимания </w:t>
      </w:r>
    </w:p>
    <w:p w:rsidR="000E4BF2" w:rsidRDefault="000E4BF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 Предоставление услуги осуществляется без взимания платы.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2.18.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пятнадцати минут.</w:t>
      </w:r>
    </w:p>
    <w:p w:rsidR="000E4BF2" w:rsidRDefault="000E4BF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Срок регистрации запроса заявителя о предоставлении государственной (муниципальной) услуги</w:t>
      </w:r>
    </w:p>
    <w:p w:rsidR="000E4BF2" w:rsidRDefault="000E4BF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2.19.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заявителем указанными в пункте 2.11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Единого портала, регионального портала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0E4BF2" w:rsidRDefault="00AA6EFF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Заявление о выдаче </w:t>
      </w:r>
      <w:r>
        <w:rPr>
          <w:bCs/>
          <w:sz w:val="28"/>
          <w:szCs w:val="28"/>
        </w:rPr>
        <w:t>градостроительного плана земельного участка</w:t>
      </w:r>
      <w:r>
        <w:rPr>
          <w:rFonts w:eastAsia="Calibri"/>
          <w:bCs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заявление об исправлении допущенных опечаток и ошибок, заявление о выдаче дубликата считается полученным уполномоченным органом со дня его регистрации.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E4BF2" w:rsidRDefault="000E4BF2">
      <w:pPr>
        <w:ind w:firstLine="709"/>
        <w:jc w:val="both"/>
        <w:rPr>
          <w:bCs/>
          <w:sz w:val="28"/>
          <w:szCs w:val="28"/>
        </w:rPr>
      </w:pPr>
    </w:p>
    <w:p w:rsidR="000E4BF2" w:rsidRDefault="00AA6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2.20.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E4BF2" w:rsidRDefault="00AA6E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E4BF2" w:rsidRDefault="00AA6EFF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E4BF2" w:rsidRDefault="00AA6E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0E4BF2" w:rsidRDefault="00AA6E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0E4BF2" w:rsidRDefault="00AA6E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0E4BF2" w:rsidRDefault="00AA6E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0E4BF2" w:rsidRDefault="00AA6E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>
        <w:rPr>
          <w:sz w:val="28"/>
          <w:szCs w:val="28"/>
        </w:rPr>
        <w:lastRenderedPageBreak/>
        <w:t>мест полужирным шрифтом.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:rsidR="000E4BF2" w:rsidRDefault="00AA6EFF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0E4BF2" w:rsidRDefault="00AA6E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E4BF2" w:rsidRDefault="000E4BF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качества и доступности государственной (муниципальной) услуги</w:t>
      </w:r>
    </w:p>
    <w:p w:rsidR="000E4BF2" w:rsidRDefault="000E4BF2">
      <w:pPr>
        <w:widowControl w:val="0"/>
        <w:ind w:firstLine="709"/>
        <w:jc w:val="both"/>
        <w:rPr>
          <w:sz w:val="28"/>
          <w:szCs w:val="28"/>
        </w:rPr>
      </w:pP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2.21. Основными показателями доступности предоставления государственной (муниципальной) услуги являются: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bCs/>
          <w:sz w:val="28"/>
          <w:szCs w:val="28"/>
        </w:rPr>
        <w:t>Интернет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bCs/>
          <w:sz w:val="28"/>
          <w:szCs w:val="28"/>
        </w:rPr>
        <w:t>);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Единого портала,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регионального портала;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технологий;</w:t>
      </w:r>
    </w:p>
    <w:p w:rsidR="000E4BF2" w:rsidRDefault="00AA6EF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0E4BF2" w:rsidRDefault="00AA6EF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2.22. Основными показателями качества предоставления государственной (муниципальной) услуги являются: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итогам </w:t>
      </w:r>
      <w:r w:rsidR="00B92AEB">
        <w:rPr>
          <w:bCs/>
          <w:sz w:val="28"/>
          <w:szCs w:val="28"/>
        </w:rPr>
        <w:t>рассмотрения,</w:t>
      </w:r>
      <w:r>
        <w:rPr>
          <w:bCs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0E4BF2" w:rsidRDefault="000E4BF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7BE2" w:rsidRDefault="00DD7BE2">
      <w:pPr>
        <w:jc w:val="center"/>
        <w:rPr>
          <w:b/>
          <w:bCs/>
          <w:sz w:val="28"/>
          <w:szCs w:val="28"/>
        </w:rPr>
      </w:pPr>
    </w:p>
    <w:p w:rsidR="00DD7BE2" w:rsidRDefault="00DD7BE2">
      <w:pPr>
        <w:jc w:val="center"/>
        <w:rPr>
          <w:b/>
          <w:bCs/>
          <w:sz w:val="28"/>
          <w:szCs w:val="28"/>
        </w:rPr>
      </w:pPr>
    </w:p>
    <w:p w:rsidR="00DD7BE2" w:rsidRDefault="00DD7BE2">
      <w:pPr>
        <w:jc w:val="center"/>
        <w:rPr>
          <w:b/>
          <w:bCs/>
          <w:sz w:val="28"/>
          <w:szCs w:val="28"/>
        </w:rPr>
      </w:pPr>
    </w:p>
    <w:p w:rsidR="00DD7BE2" w:rsidRDefault="00DD7BE2">
      <w:pPr>
        <w:jc w:val="center"/>
        <w:rPr>
          <w:b/>
          <w:bCs/>
          <w:sz w:val="28"/>
          <w:szCs w:val="28"/>
        </w:rPr>
      </w:pPr>
    </w:p>
    <w:p w:rsidR="000E4BF2" w:rsidRDefault="00AA6E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Иные требования к предоставлению </w:t>
      </w:r>
    </w:p>
    <w:p w:rsidR="000E4BF2" w:rsidRDefault="00AA6E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(муниципальной) услуги </w:t>
      </w:r>
    </w:p>
    <w:p w:rsidR="000E4BF2" w:rsidRDefault="000E4BF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 Услуги, необходимые и обязательные для предоставления государственной (муниципальной) услуги, отсутствуют.</w:t>
      </w:r>
    </w:p>
    <w:p w:rsidR="000E4BF2" w:rsidRDefault="00AA6EF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2.24. Информационные системы, используемые для предоставления государственной (муниципальной) услуги</w:t>
      </w:r>
      <w:r>
        <w:rPr>
          <w:rFonts w:eastAsia="Calibri"/>
          <w:sz w:val="28"/>
          <w:szCs w:val="28"/>
        </w:rPr>
        <w:t>: Единый портал, региональный портал.</w:t>
      </w:r>
    </w:p>
    <w:p w:rsidR="00DD7BE2" w:rsidRDefault="00DD7BE2">
      <w:pPr>
        <w:ind w:firstLine="708"/>
        <w:jc w:val="both"/>
        <w:rPr>
          <w:rFonts w:eastAsia="Calibri"/>
          <w:sz w:val="28"/>
          <w:szCs w:val="28"/>
        </w:rPr>
      </w:pPr>
    </w:p>
    <w:p w:rsidR="00DD7BE2" w:rsidRDefault="00DD7BE2" w:rsidP="00DD7B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D7BE2" w:rsidRDefault="00DD7BE2" w:rsidP="00DD7BE2">
      <w:pPr>
        <w:widowControl w:val="0"/>
        <w:ind w:firstLine="709"/>
        <w:jc w:val="both"/>
        <w:rPr>
          <w:sz w:val="28"/>
          <w:szCs w:val="28"/>
        </w:rPr>
      </w:pPr>
    </w:p>
    <w:p w:rsidR="00DD7BE2" w:rsidRDefault="00DD7BE2" w:rsidP="00DD7BE2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вариантов предоставления государственной (муниципальной)</w:t>
      </w:r>
    </w:p>
    <w:p w:rsidR="00DD7BE2" w:rsidRDefault="00DD7BE2" w:rsidP="00DD7BE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включающий в том числе варианты предоставления</w:t>
      </w:r>
    </w:p>
    <w:p w:rsidR="00DD7BE2" w:rsidRDefault="00DD7BE2" w:rsidP="00DD7BE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(муниципальной) услуги, необходимый для исправления</w:t>
      </w:r>
    </w:p>
    <w:p w:rsidR="00DD7BE2" w:rsidRDefault="00DD7BE2" w:rsidP="00DD7BE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</w:p>
    <w:p w:rsidR="00DD7BE2" w:rsidRDefault="00DD7BE2" w:rsidP="00DD7BE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государственной (муниципальной) услуги документах и созданных реестровых записях, для выдачи дубликата документа,</w:t>
      </w:r>
    </w:p>
    <w:p w:rsidR="00DD7BE2" w:rsidRDefault="00DD7BE2" w:rsidP="00DD7BE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выданного по результатам предоставления государственной (муниципальной)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DD7BE2" w:rsidRDefault="00DD7BE2" w:rsidP="00DD7BE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государственной (муниципальной)</w:t>
      </w:r>
    </w:p>
    <w:p w:rsidR="00DD7BE2" w:rsidRDefault="00DD7BE2" w:rsidP="00DD7BE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без рассмотрения</w:t>
      </w:r>
    </w:p>
    <w:p w:rsidR="00DD7BE2" w:rsidRDefault="00DD7BE2" w:rsidP="00DD7BE2">
      <w:pPr>
        <w:widowControl w:val="0"/>
        <w:ind w:firstLine="709"/>
        <w:jc w:val="both"/>
        <w:rPr>
          <w:sz w:val="28"/>
          <w:szCs w:val="28"/>
        </w:rPr>
      </w:pPr>
    </w:p>
    <w:p w:rsidR="00DD7BE2" w:rsidRDefault="00DD7BE2" w:rsidP="00DD7B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(муниципальной) услуги: </w:t>
      </w:r>
    </w:p>
    <w:p w:rsidR="00DD7BE2" w:rsidRDefault="00DD7BE2" w:rsidP="00DD7B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 Вариант 1 – выдача градостроительного плана земельного участка. </w:t>
      </w:r>
    </w:p>
    <w:p w:rsidR="00DD7BE2" w:rsidRDefault="00DD7BE2" w:rsidP="00DD7B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 Вариант 2 – выдача дубликата градостроительного плана земельного участка. </w:t>
      </w:r>
    </w:p>
    <w:p w:rsidR="00DD7BE2" w:rsidRDefault="00DD7BE2" w:rsidP="00DD7B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 Вариант 3 – исправление допущенных опечаток и ошибок в градостроительном плане земельного участка. </w:t>
      </w:r>
    </w:p>
    <w:p w:rsidR="00DD7BE2" w:rsidRDefault="00DD7BE2" w:rsidP="00DD7BE2">
      <w:pPr>
        <w:ind w:firstLine="540"/>
        <w:jc w:val="both"/>
        <w:rPr>
          <w:sz w:val="28"/>
          <w:szCs w:val="28"/>
        </w:rPr>
      </w:pPr>
    </w:p>
    <w:p w:rsidR="00DD7BE2" w:rsidRDefault="00DD7BE2" w:rsidP="00DD7B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  <w:r>
        <w:rPr>
          <w:sz w:val="28"/>
          <w:szCs w:val="28"/>
        </w:rPr>
        <w:t xml:space="preserve"> </w:t>
      </w:r>
    </w:p>
    <w:p w:rsidR="00DD7BE2" w:rsidRDefault="00DD7BE2" w:rsidP="00DD7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DD7BE2" w:rsidRDefault="00DD7BE2" w:rsidP="00DD7B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Вариант предоставления государственной (муниципальной) услуги определяется в зависимости от результата предоставления услуги, за предоставлением которой обратился заявитель. </w:t>
      </w:r>
    </w:p>
    <w:p w:rsidR="00DD7BE2" w:rsidRDefault="00DD7BE2" w:rsidP="00DD7B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предоставления государственной (муниципальной) услуги определяется исходя из установленных в соответствии с Приложением №</w:t>
      </w:r>
      <w:r>
        <w:t xml:space="preserve"> </w:t>
      </w:r>
      <w:r>
        <w:rPr>
          <w:sz w:val="28"/>
          <w:szCs w:val="28"/>
        </w:rPr>
        <w:t>1 к настоящему Административному регламенту признаков заявителя, а также из результата предоставления государственной (муниципальной) услуги, за предоставлением которого обратился заявитель.</w:t>
      </w:r>
    </w:p>
    <w:p w:rsidR="00DD7BE2" w:rsidRDefault="00DD7BE2" w:rsidP="00DD7BE2">
      <w:pPr>
        <w:widowControl w:val="0"/>
        <w:ind w:firstLine="709"/>
        <w:jc w:val="both"/>
        <w:rPr>
          <w:sz w:val="28"/>
          <w:szCs w:val="28"/>
        </w:rPr>
      </w:pPr>
    </w:p>
    <w:p w:rsidR="00DD7BE2" w:rsidRDefault="00DD7BE2" w:rsidP="00DD7BE2">
      <w:pPr>
        <w:ind w:firstLine="540"/>
        <w:jc w:val="both"/>
        <w:rPr>
          <w:sz w:val="28"/>
          <w:szCs w:val="28"/>
        </w:rPr>
      </w:pPr>
    </w:p>
    <w:p w:rsidR="000E4BF2" w:rsidRDefault="00AA6EFF" w:rsidP="00DD7BE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Вариант предоставления государственной (муниципальной) услуги определяется в зависимости от результата предоставления услуги, за предоставлением которой обратился заявитель.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предоставления государственной (муниципальной) услуги определяется исходя из установленных в соответствии с Приложением №</w:t>
      </w:r>
      <w:r>
        <w:t xml:space="preserve"> </w:t>
      </w:r>
      <w:r>
        <w:rPr>
          <w:sz w:val="28"/>
          <w:szCs w:val="28"/>
        </w:rPr>
        <w:t>1 к настоящему Административному регламенту признаков заявителя, а также из результата предоставления государственной (муниципальной) услуги, за предоставлением которого обратился заявитель.</w:t>
      </w:r>
    </w:p>
    <w:p w:rsidR="000E4BF2" w:rsidRDefault="000E4BF2">
      <w:pPr>
        <w:widowControl w:val="0"/>
        <w:ind w:firstLine="709"/>
        <w:jc w:val="both"/>
        <w:rPr>
          <w:sz w:val="28"/>
          <w:szCs w:val="28"/>
        </w:rPr>
      </w:pP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Подразделы, содержащие описание вариантов предоставления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 xml:space="preserve">(муниципальной) </w:t>
      </w:r>
      <w:r>
        <w:rPr>
          <w:b/>
          <w:bCs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Результат предоставления государственной (муниципальной) услуги указан в подпункте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а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2.3 настоящего Административного регламента.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 xml:space="preserve">(муниципальной) </w:t>
      </w:r>
      <w:r>
        <w:rPr>
          <w:b/>
          <w:bCs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государственной </w:t>
      </w:r>
      <w:r>
        <w:rPr>
          <w:b/>
          <w:sz w:val="28"/>
          <w:szCs w:val="28"/>
        </w:rPr>
        <w:t xml:space="preserve">(муниципальной)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заявления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 xml:space="preserve"> по рекомендуемой форме согласно Приложению № 2 к настоящему Административному регламенту и документов, предусмотренных </w:t>
      </w:r>
      <w:r>
        <w:rPr>
          <w:rFonts w:eastAsia="Calibri"/>
          <w:bCs/>
          <w:sz w:val="28"/>
          <w:szCs w:val="28"/>
          <w:lang w:eastAsia="en-US"/>
        </w:rPr>
        <w:t xml:space="preserve">подпунктами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целях установления личности физическое лицо представляет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документ, предусмотренный подпунктом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представляются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представляется документ, предусмотренный подпунктом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Основания для принятия решения об отказе в приеме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документов, необходимых для предоставления государственной (муниципальной) услуги, в том числе представленных в электронной форме: 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непредставление документов, предусмотренных подпунктами "а" - "в" пункта 2.9 настоящего Административного регламента;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ж) выявлено несоблюдение установленных статьей 11 </w:t>
      </w:r>
      <w:r>
        <w:rPr>
          <w:bCs/>
          <w:sz w:val="28"/>
          <w:szCs w:val="28"/>
        </w:rPr>
        <w:t>Федерального закона № 63-ФЗ</w:t>
      </w:r>
      <w:r>
        <w:rPr>
          <w:rFonts w:eastAsia="Calibri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В приеме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Многофункциональный центр </w:t>
      </w:r>
      <w:r w:rsidRPr="00B92AEB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приеме заявления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>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Возможность получения государственной (муниципальной) услуги по экстерриториальному принципу отсутствует.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Заявление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 xml:space="preserve">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направленные одним из способов, установленных в подпункте </w:t>
      </w:r>
      <w:r>
        <w:rPr>
          <w:rFonts w:eastAsia="Calibri"/>
          <w:bCs/>
          <w:sz w:val="28"/>
          <w:szCs w:val="28"/>
          <w:lang w:eastAsia="en-US"/>
        </w:rPr>
        <w:t xml:space="preserve">"б" </w:t>
      </w:r>
      <w:r>
        <w:rPr>
          <w:sz w:val="28"/>
          <w:szCs w:val="28"/>
        </w:rPr>
        <w:t xml:space="preserve">пункта 2.11 настоящего Административного регламента, принимаются должностными лицами структурного подразделения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ответственного за делопроизводство.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 xml:space="preserve">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направленные способом, указанным в подпункте </w:t>
      </w:r>
      <w:r>
        <w:rPr>
          <w:rFonts w:eastAsia="Calibri"/>
          <w:bCs/>
          <w:sz w:val="28"/>
          <w:szCs w:val="28"/>
          <w:lang w:eastAsia="en-US"/>
        </w:rPr>
        <w:t xml:space="preserve">"а" </w:t>
      </w:r>
      <w:r>
        <w:rPr>
          <w:sz w:val="28"/>
          <w:szCs w:val="28"/>
        </w:rPr>
        <w:t xml:space="preserve">пункта 2.11 настоящего Административного регламента, регистрируются в автоматическом режиме.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Заявление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 xml:space="preserve">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>
        <w:rPr>
          <w:rFonts w:eastAsia="Calibri"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bCs/>
          <w:sz w:val="28"/>
          <w:szCs w:val="28"/>
        </w:rPr>
        <w:t>Федерального закона № 63-ФЗ</w:t>
      </w:r>
      <w:r>
        <w:rPr>
          <w:sz w:val="28"/>
          <w:szCs w:val="28"/>
        </w:rPr>
        <w:t xml:space="preserve">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Для приема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для подготовки ответа.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Срок регистрации заявления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>,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После регистрации заявление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документы, предусмотренные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прилагаемых документов.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>
        <w:rPr>
          <w:rFonts w:eastAsia="Calibri"/>
          <w:bCs/>
          <w:sz w:val="28"/>
          <w:szCs w:val="28"/>
          <w:lang w:eastAsia="en-US"/>
        </w:rPr>
        <w:t xml:space="preserve">2.10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</w:t>
      </w:r>
      <w:r>
        <w:rPr>
          <w:sz w:val="28"/>
          <w:szCs w:val="28"/>
        </w:rPr>
        <w:lastRenderedPageBreak/>
        <w:t xml:space="preserve">структурного подразделения), подготавливает и направляет (в том числе с использованием СМЭВ) запрос о представлении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>
        <w:rPr>
          <w:rFonts w:eastAsia="Calibri"/>
          <w:bCs/>
          <w:sz w:val="28"/>
          <w:szCs w:val="28"/>
          <w:lang w:eastAsia="en-US"/>
        </w:rPr>
        <w:t xml:space="preserve">2.10 </w:t>
      </w:r>
      <w:r>
        <w:rPr>
          <w:sz w:val="28"/>
          <w:szCs w:val="28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bookmarkStart w:id="3" w:name="p33"/>
      <w:bookmarkEnd w:id="3"/>
      <w:r>
        <w:rPr>
          <w:sz w:val="28"/>
          <w:szCs w:val="28"/>
        </w:rPr>
        <w:t xml:space="preserve">3.15. Перечень запрашиваемых документов, необходимых для предоставления государственной (муниципальной) услуги: </w:t>
      </w:r>
    </w:p>
    <w:p w:rsidR="00DA1A79" w:rsidRPr="00DA1A79" w:rsidRDefault="00AA6EFF">
      <w:pPr>
        <w:ind w:firstLine="709"/>
        <w:jc w:val="both"/>
        <w:rPr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sz w:val="28"/>
          <w:szCs w:val="28"/>
        </w:rPr>
        <w:t xml:space="preserve"> </w:t>
      </w:r>
      <w:r w:rsidR="00DA1A79">
        <w:rPr>
          <w:sz w:val="28"/>
          <w:szCs w:val="28"/>
        </w:rPr>
        <w:t xml:space="preserve">направляется в </w:t>
      </w:r>
      <w:r w:rsidR="00DA1A79" w:rsidRPr="00DA1A79">
        <w:rPr>
          <w:iCs/>
          <w:sz w:val="28"/>
          <w:szCs w:val="28"/>
        </w:rPr>
        <w:t>ФНС России</w:t>
      </w:r>
      <w:r w:rsidR="00DA1A79">
        <w:rPr>
          <w:iCs/>
          <w:sz w:val="28"/>
          <w:szCs w:val="28"/>
        </w:rPr>
        <w:t>;</w:t>
      </w:r>
    </w:p>
    <w:p w:rsidR="00DA1A79" w:rsidRPr="00DA1A79" w:rsidRDefault="00DA1A79">
      <w:pPr>
        <w:ind w:firstLine="709"/>
        <w:jc w:val="both"/>
        <w:rPr>
          <w:iCs/>
          <w:sz w:val="28"/>
          <w:szCs w:val="28"/>
        </w:rPr>
      </w:pPr>
      <w:r w:rsidRPr="00DA1A79">
        <w:rPr>
          <w:i/>
          <w:iCs/>
          <w:sz w:val="28"/>
          <w:szCs w:val="28"/>
        </w:rPr>
        <w:t>;</w:t>
      </w:r>
      <w:r w:rsidR="00AA6EFF">
        <w:rPr>
          <w:rFonts w:eastAsia="Calibri"/>
          <w:bCs/>
          <w:sz w:val="28"/>
          <w:szCs w:val="28"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="00AA6EFF">
        <w:rPr>
          <w:i/>
          <w:iCs/>
          <w:sz w:val="28"/>
          <w:szCs w:val="28"/>
        </w:rPr>
        <w:t xml:space="preserve"> </w:t>
      </w:r>
      <w:r w:rsidR="00AA6EFF"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="00AA6EFF">
        <w:rPr>
          <w:i/>
          <w:iCs/>
          <w:sz w:val="28"/>
          <w:szCs w:val="28"/>
        </w:rPr>
        <w:t xml:space="preserve"> </w:t>
      </w:r>
      <w:r w:rsidR="00AA6EFF">
        <w:rPr>
          <w:sz w:val="28"/>
          <w:szCs w:val="28"/>
        </w:rPr>
        <w:t xml:space="preserve">направляется в </w:t>
      </w:r>
      <w:r w:rsidRPr="00DA1A79">
        <w:rPr>
          <w:iCs/>
          <w:sz w:val="28"/>
          <w:szCs w:val="28"/>
        </w:rPr>
        <w:t>Росреестр;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Федерации. </w:t>
      </w:r>
      <w:r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направляется правообладателям сетей инженерно-технического обеспечения</w:t>
      </w:r>
      <w:r>
        <w:rPr>
          <w:iCs/>
          <w:sz w:val="28"/>
          <w:szCs w:val="28"/>
        </w:rPr>
        <w:t>;</w:t>
      </w:r>
    </w:p>
    <w:p w:rsidR="00B64B6F" w:rsidRDefault="00AA6EFF">
      <w:pPr>
        <w:ind w:firstLine="709"/>
        <w:jc w:val="both"/>
        <w:rPr>
          <w:i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Федерации. </w:t>
      </w:r>
      <w:r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sz w:val="28"/>
          <w:szCs w:val="28"/>
        </w:rPr>
        <w:t xml:space="preserve"> </w:t>
      </w:r>
      <w:r w:rsidR="003D29A6">
        <w:rPr>
          <w:sz w:val="28"/>
          <w:szCs w:val="28"/>
        </w:rPr>
        <w:t xml:space="preserve">направляется </w:t>
      </w:r>
      <w:r w:rsidR="003D29A6" w:rsidRPr="00B64B6F">
        <w:rPr>
          <w:iCs/>
          <w:sz w:val="28"/>
          <w:szCs w:val="28"/>
        </w:rPr>
        <w:t>в</w:t>
      </w:r>
      <w:r w:rsidR="00B64B6F" w:rsidRPr="00B64B6F">
        <w:rPr>
          <w:iCs/>
          <w:sz w:val="28"/>
          <w:szCs w:val="28"/>
        </w:rPr>
        <w:t xml:space="preserve"> Росреестр;</w:t>
      </w:r>
    </w:p>
    <w:p w:rsidR="002C5190" w:rsidRPr="002C5190" w:rsidRDefault="00AA6EFF">
      <w:pPr>
        <w:ind w:firstLine="709"/>
        <w:jc w:val="both"/>
        <w:rPr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5) договор о комплексном развитии территории в случае, предусмотренном частью 4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 </w:t>
      </w:r>
      <w:r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 w:rsidR="003D29A6" w:rsidRPr="002C5190">
        <w:rPr>
          <w:iCs/>
          <w:sz w:val="28"/>
          <w:szCs w:val="28"/>
        </w:rPr>
        <w:t>Росреестр;</w:t>
      </w:r>
    </w:p>
    <w:p w:rsidR="0043281A" w:rsidRPr="0043281A" w:rsidRDefault="00AA6EFF">
      <w:pPr>
        <w:ind w:firstLine="709"/>
        <w:jc w:val="both"/>
        <w:rPr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</w:t>
      </w:r>
      <w:r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 w:rsidR="0043281A" w:rsidRPr="0043281A">
        <w:rPr>
          <w:iCs/>
          <w:sz w:val="28"/>
          <w:szCs w:val="28"/>
        </w:rPr>
        <w:t>Росреестр;</w:t>
      </w:r>
    </w:p>
    <w:p w:rsidR="0043281A" w:rsidRDefault="00AA6EFF" w:rsidP="0043281A">
      <w:pPr>
        <w:ind w:firstLine="709"/>
        <w:jc w:val="both"/>
        <w:rPr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</w:t>
      </w:r>
      <w:r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 w:rsidR="0043281A" w:rsidRPr="0043281A">
        <w:rPr>
          <w:iCs/>
          <w:sz w:val="28"/>
          <w:szCs w:val="28"/>
        </w:rPr>
        <w:t>Росреестр;</w:t>
      </w:r>
    </w:p>
    <w:p w:rsidR="0043281A" w:rsidRDefault="00AA6EFF" w:rsidP="0043281A">
      <w:pPr>
        <w:ind w:firstLine="709"/>
        <w:jc w:val="both"/>
        <w:rPr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8) документация по планировке территории в случаях, предусмотренных частью 4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Федерации. </w:t>
      </w:r>
      <w:r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 w:rsidR="0043281A" w:rsidRPr="0043281A">
        <w:rPr>
          <w:iCs/>
          <w:sz w:val="28"/>
          <w:szCs w:val="28"/>
        </w:rPr>
        <w:t>Росреестр;</w:t>
      </w:r>
    </w:p>
    <w:p w:rsidR="000E4BF2" w:rsidRDefault="00AA6EFF" w:rsidP="00432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государственной (муниципальной) услуги, для предоставления которой необходимо представление документа и (или) информации;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(муниципальной) услуги, и указание на реквизиты данного нормативного правового акта;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и наименования документов, необходимых для предоставления государственной (муниципальной) услуги.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приложенных к заявлению документов.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Градостроительного кодекса Российской Федерации.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а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г</w:t>
      </w:r>
      <w:r>
        <w:rPr>
          <w:rFonts w:eastAsia="Calibri"/>
          <w:bCs/>
          <w:sz w:val="28"/>
          <w:szCs w:val="28"/>
          <w:lang w:eastAsia="en-US"/>
        </w:rPr>
        <w:t xml:space="preserve">" </w:t>
      </w:r>
      <w:r>
        <w:rPr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з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2.10 </w:t>
      </w:r>
      <w:r>
        <w:rPr>
          <w:sz w:val="28"/>
          <w:szCs w:val="28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</w:t>
      </w:r>
      <w:r w:rsidR="00546190" w:rsidRPr="00546190">
        <w:rPr>
          <w:sz w:val="28"/>
          <w:szCs w:val="28"/>
        </w:rPr>
        <w:t>в срок не позднее 5 рабочих дней</w:t>
      </w:r>
      <w:r w:rsidR="00546190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направления соответствующего межведомственного запроса.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2.10 </w:t>
      </w:r>
      <w:r>
        <w:rPr>
          <w:sz w:val="28"/>
          <w:szCs w:val="28"/>
        </w:rPr>
        <w:t xml:space="preserve">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</w:t>
      </w:r>
      <w:r>
        <w:rPr>
          <w:sz w:val="28"/>
          <w:szCs w:val="28"/>
        </w:rPr>
        <w:lastRenderedPageBreak/>
        <w:t xml:space="preserve">в электронной форме, </w:t>
      </w:r>
      <w:r>
        <w:rPr>
          <w:bCs/>
          <w:sz w:val="28"/>
          <w:szCs w:val="28"/>
        </w:rPr>
        <w:t>в порядке, установленном частью 7 статьи 57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Межведомственное информационное взаимодействие может осуществляется на бумажном носителе: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"а", "б", "г" - "з" пункта </w:t>
      </w:r>
      <w:r>
        <w:rPr>
          <w:rFonts w:eastAsia="Calibri"/>
          <w:bCs/>
          <w:sz w:val="28"/>
          <w:szCs w:val="28"/>
          <w:lang w:eastAsia="en-US"/>
        </w:rPr>
        <w:t xml:space="preserve">2.10 </w:t>
      </w:r>
      <w:r>
        <w:rPr>
          <w:sz w:val="28"/>
          <w:szCs w:val="28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</w:t>
      </w:r>
      <w:r w:rsidR="008530C3">
        <w:rPr>
          <w:sz w:val="28"/>
          <w:szCs w:val="28"/>
        </w:rPr>
        <w:t xml:space="preserve">в </w:t>
      </w:r>
      <w:r w:rsidR="00F67710">
        <w:rPr>
          <w:sz w:val="28"/>
          <w:szCs w:val="28"/>
        </w:rPr>
        <w:t xml:space="preserve">срок </w:t>
      </w:r>
      <w:r w:rsidR="00F67710" w:rsidRPr="008530C3">
        <w:rPr>
          <w:sz w:val="28"/>
          <w:szCs w:val="28"/>
        </w:rPr>
        <w:t>5</w:t>
      </w:r>
      <w:r w:rsidR="008530C3" w:rsidRPr="008530C3">
        <w:rPr>
          <w:sz w:val="28"/>
          <w:szCs w:val="28"/>
        </w:rPr>
        <w:t xml:space="preserve"> рабочих дней</w:t>
      </w:r>
      <w:r w:rsidR="00853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соответствующего межведомственного запроса.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(их копии или сведения, содержащиеся в них), предусмотренные подпунктом "в" пункта </w:t>
      </w:r>
      <w:r>
        <w:rPr>
          <w:rFonts w:eastAsia="Calibri"/>
          <w:bCs/>
          <w:sz w:val="28"/>
          <w:szCs w:val="28"/>
          <w:lang w:eastAsia="en-US"/>
        </w:rPr>
        <w:t xml:space="preserve">2.10 </w:t>
      </w:r>
      <w:r>
        <w:rPr>
          <w:sz w:val="28"/>
          <w:szCs w:val="28"/>
        </w:rPr>
        <w:t>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Градостроительного кодекса Российской Федерации.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предоставлении) государственной (муниципальной) 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документов, предусмотренных </w:t>
      </w:r>
      <w:r>
        <w:rPr>
          <w:rFonts w:eastAsia="Calibri"/>
          <w:bCs/>
          <w:sz w:val="28"/>
          <w:szCs w:val="28"/>
          <w:lang w:eastAsia="en-US"/>
        </w:rPr>
        <w:t>подпунктами "б" - "г" пункта 2.9, пунктом 2.10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В рамках рассмотрения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</w:t>
      </w:r>
      <w:r>
        <w:rPr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подпунктах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пункте 2.10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государственной (муниципальной) услуги.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Критериями принятия решения о предоставлении государственной (муниципальной) услуги являются: 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 xml:space="preserve">3 </w:t>
      </w:r>
      <w:r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Критериями принятия решения об отказе в предоставлении государственной (муниципальной) услуги являются: 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статьи 57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 xml:space="preserve">3 </w:t>
      </w:r>
      <w:r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3.24. По результатам проверки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 подписание </w:t>
      </w:r>
      <w:r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(далее также в настоящем подразделе – решение о предоставлении государственной (муниципальной) услуги)</w:t>
      </w:r>
      <w:r>
        <w:rPr>
          <w:sz w:val="28"/>
          <w:szCs w:val="28"/>
        </w:rPr>
        <w:t xml:space="preserve"> или подписание решения </w:t>
      </w:r>
      <w:r>
        <w:rPr>
          <w:bCs/>
          <w:sz w:val="28"/>
          <w:szCs w:val="28"/>
        </w:rPr>
        <w:t xml:space="preserve">об отказе в выдаче градостроительного плана земельного участка </w:t>
      </w:r>
      <w:r>
        <w:rPr>
          <w:rFonts w:eastAsia="Calibri"/>
          <w:bCs/>
          <w:sz w:val="28"/>
          <w:szCs w:val="28"/>
          <w:lang w:eastAsia="en-US"/>
        </w:rPr>
        <w:t>(далее также в настоящем подразделе – решение об отказе в предоставлении государственной (муниципальной) услуги)</w:t>
      </w:r>
      <w:r>
        <w:rPr>
          <w:sz w:val="28"/>
          <w:szCs w:val="28"/>
        </w:rPr>
        <w:t xml:space="preserve">. 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рекомендуемой форме согласно Приложению № 6 к настоящему Административному регламенту.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Решение о предоставлении государственной (муниципальной) услуги или об отказе в предоставлении государственной (муниципальной) услуги принимается </w:t>
      </w:r>
      <w:r>
        <w:rPr>
          <w:sz w:val="28"/>
          <w:szCs w:val="28"/>
        </w:rPr>
        <w:lastRenderedPageBreak/>
        <w:t xml:space="preserve">должностным лицом, уполномоченным на принятие соответствующего решения приказом уполномоченного органа.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Срок принятия решения о предоставлении (об отказе в предоставлении) государственной (муниципальной) услуги не может превышать четырнадцать рабочих дней со дня регистрации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 xml:space="preserve">и документов и (или) информации, необходимых для предоставления государственной (муниципальной) услуги.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При подаче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 xml:space="preserve">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При подаче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посредством Единого портала,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 xml:space="preserve">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При подаче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центр, если в заявлении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 xml:space="preserve">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Предоставление результата государственной </w:t>
      </w:r>
      <w:r>
        <w:rPr>
          <w:b/>
          <w:sz w:val="28"/>
          <w:szCs w:val="28"/>
        </w:rPr>
        <w:t xml:space="preserve">(муниципальной)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3.34. Заявитель по его выбору вправе получить результат предоставления государственной (муниципальной) услуги одним из следующих способов: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При подаче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отправления, если в заявлении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 xml:space="preserve">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3.37. При подаче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 xml:space="preserve">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При подаче заявления </w:t>
      </w:r>
      <w:r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>
        <w:rPr>
          <w:sz w:val="28"/>
          <w:szCs w:val="28"/>
        </w:rPr>
        <w:t>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центр, если в заявлении </w:t>
      </w:r>
      <w:r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>
        <w:rPr>
          <w:sz w:val="28"/>
          <w:szCs w:val="28"/>
        </w:rPr>
        <w:t xml:space="preserve">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3.39. Срок предоставления заявителю результата государственной (муниципальной)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2.7 настоящего Административного регламента. </w:t>
      </w:r>
    </w:p>
    <w:p w:rsidR="000E4BF2" w:rsidRDefault="00AA6EFF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3.39.1.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3.40. Получение дополнительных сведений от заявителя не предусмотрено.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государственной (муниципальной) 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3.41. Срок предоставления государственной (муниципальной) услуги указан в пункте 2.11 настоящего Административного регламента. </w:t>
      </w:r>
    </w:p>
    <w:p w:rsidR="000E4BF2" w:rsidRDefault="000E4BF2">
      <w:pPr>
        <w:jc w:val="center"/>
        <w:rPr>
          <w:b/>
          <w:bCs/>
          <w:sz w:val="28"/>
          <w:szCs w:val="28"/>
        </w:rPr>
      </w:pPr>
    </w:p>
    <w:p w:rsidR="000E4BF2" w:rsidRDefault="00AA6EF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0E4BF2" w:rsidRDefault="000E4BF2">
      <w:pPr>
        <w:ind w:firstLine="540"/>
        <w:jc w:val="center"/>
        <w:rPr>
          <w:b/>
          <w:sz w:val="28"/>
          <w:szCs w:val="28"/>
        </w:rPr>
      </w:pPr>
    </w:p>
    <w:p w:rsidR="000E4BF2" w:rsidRDefault="00AA6EFF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3.42. </w:t>
      </w:r>
      <w:r>
        <w:rPr>
          <w:rFonts w:eastAsia="Calibri"/>
          <w:bCs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№ 7 к настоящему Административному регламенту в порядке, установленном пунктами 2.11, 2.19 настоящего Административного регламента. </w:t>
      </w:r>
    </w:p>
    <w:p w:rsidR="000E4BF2" w:rsidRDefault="00AA6EF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0E4BF2" w:rsidRDefault="00AA6E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№ 8 к настоящему Административному регламенту в порядке</w:t>
      </w:r>
      <w:r>
        <w:rPr>
          <w:rFonts w:eastAsia="Calibri"/>
          <w:sz w:val="28"/>
          <w:szCs w:val="28"/>
          <w:lang w:eastAsia="en-US"/>
        </w:rPr>
        <w:t xml:space="preserve">, установленном пунктом 2.6 настоящего Административного регламента, способом, указанным заявителем в заявлении об оставлении </w:t>
      </w:r>
      <w:r>
        <w:rPr>
          <w:rFonts w:eastAsia="Calibri"/>
          <w:bCs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>
        <w:rPr>
          <w:rFonts w:eastAsia="Calibri"/>
          <w:sz w:val="28"/>
          <w:szCs w:val="28"/>
          <w:lang w:eastAsia="en-US"/>
        </w:rPr>
        <w:t xml:space="preserve">заявления об оставлении </w:t>
      </w:r>
      <w:r>
        <w:rPr>
          <w:rFonts w:eastAsia="Calibri"/>
          <w:bCs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0E4BF2" w:rsidRDefault="00AA6EFF">
      <w:pPr>
        <w:ind w:firstLine="708"/>
        <w:jc w:val="both"/>
        <w:rPr>
          <w:rFonts w:eastAsia="Tahoma"/>
          <w:bCs/>
          <w:sz w:val="28"/>
          <w:szCs w:val="28"/>
          <w:lang w:bidi="ru-RU"/>
        </w:rPr>
      </w:pPr>
      <w:r>
        <w:rPr>
          <w:rFonts w:eastAsia="Tahoma"/>
          <w:bCs/>
          <w:sz w:val="28"/>
          <w:szCs w:val="28"/>
          <w:lang w:bidi="ru-RU"/>
        </w:rPr>
        <w:t>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услуги.</w:t>
      </w:r>
    </w:p>
    <w:p w:rsidR="000E4BF2" w:rsidRDefault="000E4BF2">
      <w:pPr>
        <w:ind w:firstLine="708"/>
        <w:jc w:val="both"/>
        <w:rPr>
          <w:b/>
          <w:bCs/>
          <w:sz w:val="28"/>
          <w:szCs w:val="28"/>
        </w:rPr>
      </w:pP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3.43. Результат предоставления государственной (муниципальной) услуги указан в подпункте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2.3 настоящего Административного регламента.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 xml:space="preserve">(муниципальной) </w:t>
      </w:r>
      <w:r>
        <w:rPr>
          <w:b/>
          <w:bCs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государственной </w:t>
      </w:r>
      <w:r>
        <w:rPr>
          <w:b/>
          <w:sz w:val="28"/>
          <w:szCs w:val="28"/>
        </w:rPr>
        <w:t xml:space="preserve">(муниципальной)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3.44.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3.45. В целях установления личности физическое лицо представляет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документ, предусмотренный подпунктом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lastRenderedPageBreak/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представляются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представляется документ, предусмотренный подпунктом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3.46. Основания для принятия решения об отказе в приеме заявления о выдаче дубликата отсутствуют.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3.46.1.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Многофункциональный центр </w:t>
      </w:r>
      <w:r w:rsidRPr="003218BF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>
        <w:rPr>
          <w:bCs/>
          <w:sz w:val="28"/>
          <w:szCs w:val="28"/>
        </w:rPr>
        <w:t xml:space="preserve"> "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приеме заявления о выдаче дубликата.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3.47. Возможность получения государственной (муниципальной) услуги по экстерриториальному принципу отсутствует.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3.48. Заявление о выдаче дубликата направленное одним из способов, установленных в подпункте </w:t>
      </w:r>
      <w:r>
        <w:rPr>
          <w:rFonts w:eastAsia="Calibri"/>
          <w:bCs/>
          <w:sz w:val="28"/>
          <w:szCs w:val="28"/>
          <w:lang w:eastAsia="en-US"/>
        </w:rPr>
        <w:t xml:space="preserve">"б" </w:t>
      </w:r>
      <w:r>
        <w:rPr>
          <w:sz w:val="28"/>
          <w:szCs w:val="28"/>
        </w:rPr>
        <w:t xml:space="preserve">пункта 2.11 настоящего Административного регламента, принимается должностными лицами структурного подразделения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ответственного за делопроизводство.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выдаче дубликата, направленное способом, указанным в подпункте </w:t>
      </w:r>
      <w:r>
        <w:rPr>
          <w:rFonts w:eastAsia="Calibri"/>
          <w:bCs/>
          <w:sz w:val="28"/>
          <w:szCs w:val="28"/>
          <w:lang w:eastAsia="en-US"/>
        </w:rPr>
        <w:t xml:space="preserve">"а" </w:t>
      </w:r>
      <w:r>
        <w:rPr>
          <w:sz w:val="28"/>
          <w:szCs w:val="28"/>
        </w:rPr>
        <w:t xml:space="preserve">пункта 2.11 настоящего Административного регламента, регистрируются в автоматическом режиме.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</w:t>
      </w:r>
      <w:r>
        <w:rPr>
          <w:rFonts w:eastAsia="Calibri"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bCs/>
          <w:sz w:val="28"/>
          <w:szCs w:val="28"/>
        </w:rPr>
        <w:t>Федерального закона № 63-ФЗ</w:t>
      </w:r>
      <w:r>
        <w:rPr>
          <w:sz w:val="28"/>
          <w:szCs w:val="28"/>
        </w:rPr>
        <w:t xml:space="preserve">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3.49.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выдаче дубликата через Единый портал, региональный портал заявитель должен быть зарегистрирован соответственно в </w:t>
      </w:r>
      <w:r>
        <w:rPr>
          <w:sz w:val="28"/>
          <w:szCs w:val="28"/>
        </w:rPr>
        <w:lastRenderedPageBreak/>
        <w:t xml:space="preserve">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3.50. Срок регистрации заявления о выдаче дубликата указан в пункте 2.19 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3.51. Результатом административной процедуры является регистрация заявления о выдаче дубликата.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3.52.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3.53. Направление межведомственных информационных запросов не осуществляется.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предоставлении) государственной </w:t>
      </w:r>
      <w:r>
        <w:rPr>
          <w:b/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3.54. Основанием для начала административной процедуры является регистрация заявления о выдаче дубликата. </w:t>
      </w:r>
    </w:p>
    <w:p w:rsidR="000E4BF2" w:rsidRDefault="00AA6EFF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3.55. Критерием принятия решения о предоставлении государственной (муниципальной) услуги является </w:t>
      </w:r>
      <w:r>
        <w:rPr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3.57. 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 подписание дубликата (далее также в настоящем подразделе – решение о предоставлении государственной (муниципальной) услуги) или подписание решения об отказе в выдаче дубликата градостроительного плана земельного участка </w:t>
      </w:r>
      <w:r>
        <w:rPr>
          <w:b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 xml:space="preserve">форме согласно Приложению № 9 </w:t>
      </w:r>
      <w:r>
        <w:rPr>
          <w:sz w:val="28"/>
          <w:szCs w:val="28"/>
        </w:rPr>
        <w:t xml:space="preserve">(далее также в настоящем подразделе – решение об отказе в предоставлении государственной (муниципальной) услуги).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3.58.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3.59.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</w:t>
      </w:r>
      <w:r>
        <w:rPr>
          <w:sz w:val="28"/>
          <w:szCs w:val="28"/>
        </w:rPr>
        <w:lastRenderedPageBreak/>
        <w:t xml:space="preserve">подписывается им, в том числе с использованием усиленной квалифицированной электронной подписи. </w:t>
      </w:r>
    </w:p>
    <w:p w:rsidR="000E4BF2" w:rsidRDefault="00AA6EFF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3.60. Критерием для отказа в предоставлении государственной (муниципальной) услуги является не</w:t>
      </w:r>
      <w:r>
        <w:rPr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3.61.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 о выдаче дубликата.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3.63. При подаче заявления о выдаче дубликата посредством Единого портала, регионального портала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дубликата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3.64.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центр, если в заявлении о выдаче дубликата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3.65.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пяти рабочих дней с даты поступления заявления о выдаче дубликата.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Предоставление результата государственной </w:t>
      </w:r>
      <w:r>
        <w:rPr>
          <w:b/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3.66.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3.67. Заявитель по его выбору вправе получить дубликат одним из следующих способов: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3.69. 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отправления, если в заявлении о выдаче дубликата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3.70.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</w:t>
      </w:r>
      <w:r>
        <w:t xml:space="preserve"> </w:t>
      </w:r>
      <w:r>
        <w:rPr>
          <w:sz w:val="28"/>
          <w:szCs w:val="28"/>
        </w:rPr>
        <w:t xml:space="preserve">Едином портале, региональном портале (статус заявления обновляется до статуса "Услуга оказана"), если в заявлении о выдаче дубликата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3.71. При подаче заявления о выдаче дубликата через многофункциональный центр дубликат направляется в многофункциональный центр, если в заявлении о выдаче дубликата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3.72. Срок предоставления заявителю результата государственной (муниципальной)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3.72.1.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3.73. Получение дополнительных сведений от заявителя не предусмотрено.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Максимальный срок предоставления государственной </w:t>
      </w:r>
      <w:r>
        <w:rPr>
          <w:b/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3.74. Срок предоставления государственной (муниципальной) услуги не превышает пяти рабочих дней с даты поступления заявления. </w:t>
      </w:r>
    </w:p>
    <w:p w:rsidR="000E4BF2" w:rsidRDefault="000E4BF2">
      <w:pPr>
        <w:ind w:firstLine="540"/>
        <w:jc w:val="center"/>
        <w:rPr>
          <w:b/>
          <w:sz w:val="28"/>
          <w:szCs w:val="28"/>
        </w:rPr>
      </w:pP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3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3.75. Результат предоставления государственной (муниципальной) услуги указан в подпункте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2.3 настоящего Административного регламента.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02782" w:rsidRDefault="00B02782">
      <w:pPr>
        <w:jc w:val="center"/>
        <w:rPr>
          <w:b/>
          <w:bCs/>
          <w:sz w:val="28"/>
          <w:szCs w:val="28"/>
        </w:rPr>
      </w:pPr>
    </w:p>
    <w:p w:rsidR="00B02782" w:rsidRDefault="00B02782">
      <w:pPr>
        <w:jc w:val="center"/>
        <w:rPr>
          <w:b/>
          <w:bCs/>
          <w:sz w:val="28"/>
          <w:szCs w:val="28"/>
        </w:rPr>
      </w:pPr>
    </w:p>
    <w:p w:rsidR="00B02782" w:rsidRDefault="00B02782">
      <w:pPr>
        <w:jc w:val="center"/>
        <w:rPr>
          <w:b/>
          <w:bCs/>
          <w:sz w:val="28"/>
          <w:szCs w:val="28"/>
        </w:rPr>
      </w:pPr>
    </w:p>
    <w:p w:rsidR="00B02782" w:rsidRDefault="00B02782">
      <w:pPr>
        <w:jc w:val="center"/>
        <w:rPr>
          <w:b/>
          <w:bCs/>
          <w:sz w:val="28"/>
          <w:szCs w:val="28"/>
        </w:rPr>
      </w:pP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государственной </w:t>
      </w:r>
      <w:r>
        <w:rPr>
          <w:b/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</w:t>
      </w:r>
      <w:r>
        <w:rPr>
          <w:rFonts w:eastAsia="Calibri"/>
          <w:bCs/>
          <w:sz w:val="28"/>
          <w:szCs w:val="28"/>
          <w:lang w:eastAsia="en-US"/>
        </w:rPr>
        <w:t xml:space="preserve"> Приложению № 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lastRenderedPageBreak/>
        <w:t xml:space="preserve">настоящему Административному регламенту, одним из способов, установленных пунктом 2.4 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3.77. 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 xml:space="preserve">" </w:t>
      </w:r>
      <w:r>
        <w:rPr>
          <w:sz w:val="28"/>
          <w:szCs w:val="28"/>
        </w:rPr>
        <w:t xml:space="preserve">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", "</w:t>
      </w: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", "</w:t>
      </w: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б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пункта </w:t>
      </w:r>
      <w:r>
        <w:rPr>
          <w:rFonts w:eastAsia="Calibri"/>
          <w:bCs/>
          <w:sz w:val="28"/>
          <w:szCs w:val="28"/>
          <w:lang w:eastAsia="en-US"/>
        </w:rPr>
        <w:t xml:space="preserve">2.9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3.78. Основания для принятия решения об отказе в приеме заявления об исправлении допущенных опечаток и ошибок отсутствуют.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3.78.1.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Многофункциональный центр </w:t>
      </w:r>
      <w:r w:rsidR="003218BF" w:rsidRPr="003218BF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 "</w:t>
      </w:r>
      <w:r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>приеме заявления об исправлении допущенных опечаток и ошибок.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3.79. Возможность получения государственной (муниципальной) услуги по экстерриториальному принципу отсутствует.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3.80. Заявление об исправлении допущенных опечаток и ошибок, направленное одним из способов, установленных в подпункте </w:t>
      </w:r>
      <w:r>
        <w:rPr>
          <w:rFonts w:eastAsia="Calibri"/>
          <w:bCs/>
          <w:sz w:val="28"/>
          <w:szCs w:val="28"/>
          <w:lang w:eastAsia="en-US"/>
        </w:rPr>
        <w:t xml:space="preserve">"б" </w:t>
      </w:r>
      <w:r>
        <w:rPr>
          <w:sz w:val="28"/>
          <w:szCs w:val="28"/>
        </w:rPr>
        <w:t xml:space="preserve">пункта 2.11 настоящего Административного регламента, принимается должностными лицами структурного подразделения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ответственного за делопроизводство.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исправлении допущенных опечаток и ошибок, направленное способом, указанным в подпункте </w:t>
      </w:r>
      <w:r>
        <w:rPr>
          <w:rFonts w:eastAsia="Calibri"/>
          <w:bCs/>
          <w:sz w:val="28"/>
          <w:szCs w:val="28"/>
          <w:lang w:eastAsia="en-US"/>
        </w:rPr>
        <w:t xml:space="preserve">"а" </w:t>
      </w:r>
      <w:r>
        <w:rPr>
          <w:sz w:val="28"/>
          <w:szCs w:val="28"/>
        </w:rPr>
        <w:t xml:space="preserve">пункта 2.11 настоящего Административного регламента, регистрируется в автоматическом режиме.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исправлении допущенных опечаток и ошибок, направленное через многофункциональный центр, может быть получено </w:t>
      </w:r>
      <w:r>
        <w:rPr>
          <w:rFonts w:eastAsia="Calibri"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bCs/>
          <w:sz w:val="28"/>
          <w:szCs w:val="28"/>
        </w:rPr>
        <w:t>Федерального закона № 63-ФЗ</w:t>
      </w:r>
      <w:r>
        <w:rPr>
          <w:sz w:val="28"/>
          <w:szCs w:val="28"/>
        </w:rPr>
        <w:t xml:space="preserve">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3.81.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</w:t>
      </w:r>
      <w:r>
        <w:rPr>
          <w:sz w:val="28"/>
          <w:szCs w:val="28"/>
        </w:rPr>
        <w:lastRenderedPageBreak/>
        <w:t xml:space="preserve">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3.82. Срок регистрации заявления об исправлении допущенных опечаток и ошибок указан в пункте 2.19 настоящего Административного регламента.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3.83. Результатом административной процедуры является регистрация заявления об исправлении допущенных опечаток и ошибок.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3.84. После регистрации заявления об исправлении допущенных опечаток и ошибок,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3.85. Направление межведомственных информационных запросов не осуществляется.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предоставлении) государственной </w:t>
      </w:r>
      <w:r>
        <w:rPr>
          <w:b/>
          <w:sz w:val="28"/>
          <w:szCs w:val="28"/>
        </w:rPr>
        <w:t xml:space="preserve">(муниципальной) </w:t>
      </w:r>
      <w:r>
        <w:rPr>
          <w:b/>
          <w:bCs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3.86. Основанием для начала административной процедуры является регистрация заявления об исправлении допущенных опечаток и ошибок.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3.87.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3.88. Критериями принятия решения о предоставлении государственной (муниципальной) услуги являются: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</w:t>
      </w:r>
      <w:r>
        <w:rPr>
          <w:sz w:val="28"/>
          <w:szCs w:val="28"/>
        </w:rPr>
        <w:t xml:space="preserve">;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</w:t>
      </w:r>
      <w:r>
        <w:rPr>
          <w:bCs/>
          <w:sz w:val="28"/>
          <w:szCs w:val="28"/>
        </w:rPr>
        <w:t>опечаток и ошибок в градостроительном плане земельного участка</w:t>
      </w:r>
      <w:r>
        <w:rPr>
          <w:sz w:val="28"/>
          <w:szCs w:val="28"/>
        </w:rPr>
        <w:t xml:space="preserve">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3.89. Критериями для принятия решения об отказе в предоставлении государственной (муниципальной) услуги являются: </w:t>
      </w:r>
    </w:p>
    <w:p w:rsidR="000E4BF2" w:rsidRDefault="00AA6EFF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отсутствие опечаток и ошибок в градостроительном плане земельного участка</w:t>
      </w:r>
      <w:r>
        <w:rPr>
          <w:sz w:val="28"/>
          <w:szCs w:val="28"/>
        </w:rPr>
        <w:t xml:space="preserve">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3.90. По результатам проверки документов, предусмотренных подпунктами</w:t>
      </w:r>
      <w:r>
        <w:rPr>
          <w:rFonts w:eastAsia="Calibri"/>
          <w:bCs/>
          <w:sz w:val="28"/>
          <w:szCs w:val="28"/>
          <w:lang w:eastAsia="en-US"/>
        </w:rPr>
        <w:t xml:space="preserve"> "б" - "г" пункта 2.9, пунктом 2.10 </w:t>
      </w:r>
      <w:r>
        <w:rPr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3.91.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– решение о предоставлении государственной (муниципальной) услуги) или подписание решения об отказе во внесении исправлений в градостроительный план земельного участка </w:t>
      </w:r>
      <w:r>
        <w:rPr>
          <w:b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 xml:space="preserve">форме согласно Приложению № 10 </w:t>
      </w:r>
      <w:r>
        <w:rPr>
          <w:sz w:val="28"/>
          <w:szCs w:val="28"/>
        </w:rPr>
        <w:t xml:space="preserve">(далее также в настоящем подразделе – решение об отказе в предоставлении государственной (муниципальной) услуги). </w:t>
      </w:r>
    </w:p>
    <w:p w:rsidR="000E4BF2" w:rsidRDefault="00AA6E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3.92.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3.93.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3.94.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 об исправлении допущенных опечаток и ошибок.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3.95. При подаче заявления об исправлении допущенных опечаток и ошибок,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3.96. 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3.97. При подаче заявления об исправлении допущенных опечаток и ошибок через многофункциональный центр решение об отказе во внесении исправлений в </w:t>
      </w:r>
      <w:r>
        <w:rPr>
          <w:sz w:val="28"/>
          <w:szCs w:val="28"/>
        </w:rPr>
        <w:lastRenderedPageBreak/>
        <w:t xml:space="preserve">градостроительный план земельного участка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3.98.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государственной (муниципальной) 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3.99.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3.100.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3.102.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3.103. При подаче заявления об исправлении допущенных опечаток и ошибок, посредством Единого портала, регионального портала,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3.104. 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3.105. Срок предоставления заявителю результата государственной (муниципальной) услуги исчисляется со дня принятия решения об исправлении допущенных опечаток и ошибок в градостроительном плане земельного участка и </w:t>
      </w:r>
      <w:r>
        <w:rPr>
          <w:sz w:val="28"/>
          <w:szCs w:val="28"/>
        </w:rPr>
        <w:lastRenderedPageBreak/>
        <w:t xml:space="preserve">составляет один рабочий день, но не превышает пяти рабочих дней с даты поступления заявления.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3.106. 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3.107. Получение дополнительных сведений от заявителя не предусмотрено.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государственной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(муниципальной) услуги</w:t>
      </w:r>
      <w:r>
        <w:rPr>
          <w:sz w:val="28"/>
          <w:szCs w:val="28"/>
        </w:rPr>
        <w:t xml:space="preserve"> </w:t>
      </w:r>
    </w:p>
    <w:p w:rsidR="000E4BF2" w:rsidRDefault="00AA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3.108. Срок предоставления государственной (муниципальной) услуги не превышает пяти рабочих дней с даты поступления заявления. </w:t>
      </w:r>
    </w:p>
    <w:p w:rsidR="000E4BF2" w:rsidRDefault="00AA6EFF" w:rsidP="00DD7BE2">
      <w:pPr>
        <w:rPr>
          <w:b/>
          <w:sz w:val="28"/>
          <w:szCs w:val="28"/>
        </w:rPr>
      </w:pPr>
      <w:bookmarkStart w:id="4" w:name="_Toc89083255"/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  <w:bookmarkEnd w:id="4"/>
    </w:p>
    <w:p w:rsidR="000E4BF2" w:rsidRDefault="000E4BF2">
      <w:pPr>
        <w:widowControl w:val="0"/>
        <w:ind w:firstLine="709"/>
        <w:jc w:val="center"/>
        <w:rPr>
          <w:b/>
          <w:sz w:val="28"/>
          <w:szCs w:val="28"/>
        </w:rPr>
      </w:pPr>
    </w:p>
    <w:p w:rsidR="000E4BF2" w:rsidRDefault="00AA6EFF">
      <w:pPr>
        <w:jc w:val="center"/>
        <w:outlineLvl w:val="0"/>
        <w:rPr>
          <w:b/>
          <w:sz w:val="28"/>
          <w:szCs w:val="28"/>
        </w:rPr>
      </w:pPr>
      <w:bookmarkStart w:id="5" w:name="_Toc89083256"/>
      <w:r>
        <w:rPr>
          <w:b/>
          <w:sz w:val="28"/>
          <w:szCs w:val="28"/>
        </w:rPr>
        <w:t>Порядок осуществления текущего контроля за соблюдением</w:t>
      </w:r>
      <w:bookmarkEnd w:id="5"/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0E4BF2" w:rsidRDefault="000E4BF2">
      <w:pPr>
        <w:widowControl w:val="0"/>
        <w:ind w:firstLine="709"/>
        <w:jc w:val="center"/>
        <w:rPr>
          <w:b/>
          <w:sz w:val="28"/>
          <w:szCs w:val="28"/>
        </w:rPr>
      </w:pP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(муниципальной)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государственной (муниципальной) услуги.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государственной (муниципальной)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0E4BF2" w:rsidRDefault="000E4BF2">
      <w:pPr>
        <w:ind w:firstLine="540"/>
        <w:jc w:val="both"/>
        <w:rPr>
          <w:sz w:val="28"/>
          <w:szCs w:val="28"/>
        </w:rPr>
      </w:pPr>
    </w:p>
    <w:p w:rsidR="000E4BF2" w:rsidRDefault="00AA6EFF">
      <w:pPr>
        <w:jc w:val="center"/>
        <w:outlineLvl w:val="0"/>
        <w:rPr>
          <w:b/>
          <w:sz w:val="28"/>
          <w:szCs w:val="28"/>
        </w:rPr>
      </w:pPr>
      <w:bookmarkStart w:id="6" w:name="_Toc89083257"/>
      <w:r>
        <w:rPr>
          <w:b/>
          <w:sz w:val="28"/>
          <w:szCs w:val="28"/>
        </w:rPr>
        <w:t>Порядок и периодичность осуществления плановых и внеплановых</w:t>
      </w:r>
      <w:bookmarkEnd w:id="6"/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0E4BF2" w:rsidRDefault="000E4BF2">
      <w:pPr>
        <w:ind w:firstLine="540"/>
        <w:jc w:val="both"/>
        <w:rPr>
          <w:sz w:val="28"/>
          <w:szCs w:val="28"/>
        </w:rPr>
      </w:pP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государственной (муниципальной) услуги;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7578A7" w:rsidRDefault="00AA6EFF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644957" w:rsidRPr="00644957">
        <w:rPr>
          <w:sz w:val="28"/>
          <w:szCs w:val="28"/>
        </w:rPr>
        <w:t xml:space="preserve">актов </w:t>
      </w:r>
      <w:r w:rsidR="00644957" w:rsidRPr="00644957">
        <w:rPr>
          <w:iCs/>
          <w:sz w:val="28"/>
          <w:szCs w:val="28"/>
        </w:rPr>
        <w:t>Алтайского края</w:t>
      </w:r>
      <w:r w:rsidR="00644957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7578A7" w:rsidRPr="00E32672">
        <w:rPr>
          <w:iCs/>
          <w:sz w:val="28"/>
          <w:szCs w:val="28"/>
        </w:rPr>
        <w:t>Администрации Хабарского района Алтайского края.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0E4BF2" w:rsidRDefault="000E4BF2">
      <w:pPr>
        <w:ind w:firstLine="540"/>
        <w:jc w:val="both"/>
        <w:rPr>
          <w:sz w:val="28"/>
          <w:szCs w:val="28"/>
        </w:rPr>
      </w:pPr>
    </w:p>
    <w:p w:rsidR="000E4BF2" w:rsidRDefault="00AA6EFF">
      <w:pPr>
        <w:jc w:val="center"/>
        <w:rPr>
          <w:b/>
          <w:sz w:val="28"/>
          <w:szCs w:val="28"/>
        </w:rPr>
      </w:pPr>
      <w:bookmarkStart w:id="7" w:name="_Toc89083258"/>
      <w:r>
        <w:rPr>
          <w:b/>
          <w:sz w:val="28"/>
          <w:szCs w:val="28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государственной (муниципальной) услуги</w:t>
      </w:r>
      <w:bookmarkEnd w:id="7"/>
    </w:p>
    <w:p w:rsidR="000E4BF2" w:rsidRDefault="000E4BF2">
      <w:pPr>
        <w:ind w:firstLine="540"/>
        <w:jc w:val="both"/>
        <w:rPr>
          <w:sz w:val="28"/>
          <w:szCs w:val="28"/>
        </w:rPr>
      </w:pPr>
    </w:p>
    <w:p w:rsidR="0070066F" w:rsidRDefault="00AA6EFF" w:rsidP="0070066F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0066F" w:rsidRPr="00534DE3">
        <w:rPr>
          <w:i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70066F" w:rsidRPr="00E32672">
        <w:rPr>
          <w:iCs/>
          <w:sz w:val="28"/>
          <w:szCs w:val="28"/>
        </w:rPr>
        <w:t>Администрации Хабарского района Алтайского края.</w:t>
      </w:r>
    </w:p>
    <w:p w:rsidR="000E4BF2" w:rsidRDefault="00AA6EFF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0E4BF2" w:rsidRDefault="000E4BF2">
      <w:pPr>
        <w:ind w:firstLine="540"/>
        <w:jc w:val="both"/>
        <w:rPr>
          <w:sz w:val="28"/>
          <w:szCs w:val="28"/>
        </w:rPr>
      </w:pPr>
    </w:p>
    <w:p w:rsidR="000E4BF2" w:rsidRDefault="00AA6EFF">
      <w:pPr>
        <w:jc w:val="center"/>
        <w:outlineLvl w:val="0"/>
        <w:rPr>
          <w:b/>
          <w:sz w:val="28"/>
          <w:szCs w:val="28"/>
        </w:rPr>
      </w:pPr>
      <w:bookmarkStart w:id="8" w:name="_Toc89083259"/>
      <w:r>
        <w:rPr>
          <w:b/>
          <w:sz w:val="28"/>
          <w:szCs w:val="28"/>
        </w:rPr>
        <w:t>Требования к порядку и формам контроля за предоставлением</w:t>
      </w:r>
      <w:bookmarkEnd w:id="8"/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(муниципальной) услуги, в том числе со стороны граждан,</w:t>
      </w:r>
    </w:p>
    <w:p w:rsidR="000E4BF2" w:rsidRDefault="00AA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0E4BF2" w:rsidRDefault="000E4BF2">
      <w:pPr>
        <w:ind w:firstLine="540"/>
        <w:jc w:val="both"/>
        <w:rPr>
          <w:sz w:val="28"/>
          <w:szCs w:val="28"/>
        </w:rPr>
      </w:pP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Граждане, их объединения и организации также имеют право: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E4BF2" w:rsidRDefault="00AA6E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D7BE2" w:rsidRDefault="00DD7BE2">
      <w:pPr>
        <w:ind w:firstLine="540"/>
        <w:jc w:val="both"/>
        <w:rPr>
          <w:sz w:val="28"/>
          <w:szCs w:val="28"/>
        </w:rPr>
      </w:pPr>
    </w:p>
    <w:p w:rsidR="000E4BF2" w:rsidRDefault="00AA6EFF" w:rsidP="00DD7BE2">
      <w:pPr>
        <w:jc w:val="center"/>
        <w:rPr>
          <w:b/>
          <w:sz w:val="28"/>
          <w:szCs w:val="28"/>
        </w:rPr>
      </w:pPr>
      <w:bookmarkStart w:id="9" w:name="_Toc89083260"/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</w:t>
      </w:r>
      <w:bookmarkEnd w:id="9"/>
      <w:r>
        <w:rPr>
          <w:b/>
          <w:sz w:val="28"/>
          <w:szCs w:val="28"/>
        </w:rPr>
        <w:t>, работников</w:t>
      </w:r>
    </w:p>
    <w:p w:rsidR="000E4BF2" w:rsidRDefault="000E4BF2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0E4BF2" w:rsidRDefault="00AA6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E4BF2" w:rsidRDefault="00AA6E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E4BF2" w:rsidRDefault="00AA6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E4BF2" w:rsidRDefault="00AA6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0E4BF2" w:rsidRDefault="00AA6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7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27 июля 2010 года № 210-ФЗ </w:t>
      </w:r>
      <w:r>
        <w:rPr>
          <w:rFonts w:eastAsia="Calibri"/>
          <w:bCs/>
          <w:sz w:val="28"/>
          <w:szCs w:val="28"/>
          <w:lang w:eastAsia="en-US"/>
        </w:rPr>
        <w:t>"</w:t>
      </w:r>
      <w:r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Calibri"/>
          <w:bCs/>
          <w:sz w:val="28"/>
          <w:szCs w:val="28"/>
          <w:lang w:eastAsia="en-US"/>
        </w:rPr>
        <w:t xml:space="preserve">"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Собрание законодательства Российской Федерации, 2010, № 31, ст. 4179; 2022, № 1, ст. 18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E4BF2" w:rsidRDefault="00BE2CD0">
      <w:pPr>
        <w:ind w:firstLine="709"/>
        <w:jc w:val="both"/>
        <w:rPr>
          <w:sz w:val="28"/>
          <w:szCs w:val="28"/>
        </w:rPr>
      </w:pPr>
      <w:hyperlink r:id="rId8" w:history="1">
        <w:r w:rsidR="00AA6EFF">
          <w:rPr>
            <w:sz w:val="28"/>
            <w:szCs w:val="28"/>
          </w:rPr>
          <w:t>постановлением</w:t>
        </w:r>
      </w:hyperlink>
      <w:r w:rsidR="00AA6EFF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AA6EFF">
        <w:rPr>
          <w:rFonts w:eastAsia="Calibri"/>
          <w:bCs/>
          <w:sz w:val="28"/>
          <w:szCs w:val="28"/>
          <w:lang w:eastAsia="en-US"/>
        </w:rPr>
        <w:t>"</w:t>
      </w:r>
      <w:r w:rsidR="00AA6EFF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A6EFF">
        <w:rPr>
          <w:rFonts w:eastAsia="Calibri"/>
          <w:bCs/>
          <w:sz w:val="28"/>
          <w:szCs w:val="28"/>
          <w:lang w:eastAsia="en-US"/>
        </w:rPr>
        <w:t>"</w:t>
      </w:r>
      <w:r w:rsidR="00AA6EFF">
        <w:rPr>
          <w:sz w:val="28"/>
          <w:szCs w:val="28"/>
        </w:rPr>
        <w:t>.</w:t>
      </w:r>
    </w:p>
    <w:p w:rsidR="000E4BF2" w:rsidRDefault="000E4BF2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bookmarkStart w:id="10" w:name="_Toc89083261"/>
    </w:p>
    <w:bookmarkEnd w:id="10"/>
    <w:p w:rsidR="000E4BF2" w:rsidRDefault="000E4BF2">
      <w:pPr>
        <w:jc w:val="both"/>
        <w:rPr>
          <w:sz w:val="28"/>
          <w:szCs w:val="28"/>
        </w:rPr>
      </w:pPr>
    </w:p>
    <w:p w:rsidR="000E4BF2" w:rsidRDefault="00AA6EFF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№ 1</w:t>
      </w:r>
    </w:p>
    <w:p w:rsidR="000E4BF2" w:rsidRDefault="00AA6EFF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</w:t>
      </w:r>
    </w:p>
    <w:p w:rsidR="000E4BF2" w:rsidRDefault="00AA6EFF">
      <w:pPr>
        <w:jc w:val="right"/>
        <w:rPr>
          <w:sz w:val="28"/>
          <w:szCs w:val="28"/>
        </w:rPr>
      </w:pPr>
      <w:r>
        <w:rPr>
          <w:sz w:val="28"/>
          <w:szCs w:val="28"/>
        </w:rPr>
        <w:t>(муниципальной) услуги</w:t>
      </w:r>
    </w:p>
    <w:p w:rsidR="000E4BF2" w:rsidRDefault="000E4BF2">
      <w:pPr>
        <w:jc w:val="right"/>
        <w:rPr>
          <w:sz w:val="28"/>
          <w:szCs w:val="28"/>
        </w:rPr>
      </w:pP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 Е Р Е Ч Е Н Ь</w:t>
      </w:r>
    </w:p>
    <w:p w:rsidR="000E4BF2" w:rsidRDefault="00AA6E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E4BF2" w:rsidRDefault="000E4BF2">
      <w:pPr>
        <w:jc w:val="right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0E4B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F2" w:rsidRDefault="00AA6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F2" w:rsidRDefault="00AA6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E4B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F2" w:rsidRDefault="00AA6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F2" w:rsidRDefault="00AA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0E4B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F2" w:rsidRDefault="00AA6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F2" w:rsidRDefault="00AA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за выдачей дубликата </w:t>
            </w:r>
            <w:r>
              <w:rPr>
                <w:iCs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0E4B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F2" w:rsidRDefault="00AA6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F2" w:rsidRDefault="00AA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0E4BF2" w:rsidRDefault="000E4BF2">
      <w:pPr>
        <w:jc w:val="right"/>
        <w:rPr>
          <w:sz w:val="28"/>
          <w:szCs w:val="28"/>
        </w:rPr>
      </w:pPr>
    </w:p>
    <w:p w:rsidR="000E4BF2" w:rsidRDefault="00AA6EFF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№ 2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pStyle w:val="afe"/>
        <w:ind w:left="538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E4BF2" w:rsidRDefault="000E4BF2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:rsidR="000E4BF2" w:rsidRDefault="000E4BF2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:rsidR="000E4BF2" w:rsidRDefault="00AA6EFF">
      <w:pPr>
        <w:widowControl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Рекомендуемая форма</w:t>
      </w:r>
    </w:p>
    <w:p w:rsidR="000E4BF2" w:rsidRDefault="000E4BF2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:rsidR="000E4BF2" w:rsidRDefault="00AA6EFF">
      <w:pPr>
        <w:widowControl w:val="0"/>
        <w:jc w:val="center"/>
        <w:rPr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t>З А Я В Л Е Н И Е</w:t>
      </w:r>
      <w:r>
        <w:rPr>
          <w:b/>
          <w:sz w:val="28"/>
          <w:szCs w:val="28"/>
          <w:lang w:bidi="ru-RU"/>
        </w:rPr>
        <w:t xml:space="preserve"> </w:t>
      </w:r>
    </w:p>
    <w:p w:rsidR="000E4BF2" w:rsidRDefault="00AA6EFF">
      <w:pPr>
        <w:widowControl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0E4BF2" w:rsidRDefault="000E4BF2">
      <w:pPr>
        <w:widowControl w:val="0"/>
        <w:jc w:val="center"/>
        <w:rPr>
          <w:b/>
          <w:sz w:val="28"/>
          <w:szCs w:val="28"/>
          <w:lang w:bidi="ru-RU"/>
        </w:rPr>
      </w:pPr>
    </w:p>
    <w:p w:rsidR="000E4BF2" w:rsidRDefault="00AA6EFF">
      <w:pPr>
        <w:widowControl w:val="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"__" __________ 20___ г.</w:t>
      </w:r>
    </w:p>
    <w:p w:rsidR="000E4BF2" w:rsidRDefault="000E4BF2">
      <w:pPr>
        <w:widowControl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1"/>
      </w:tblGrid>
      <w:tr w:rsidR="000E4BF2">
        <w:trPr>
          <w:trHeight w:val="165"/>
        </w:trPr>
        <w:tc>
          <w:tcPr>
            <w:tcW w:w="9961" w:type="dxa"/>
          </w:tcPr>
          <w:p w:rsidR="000E4BF2" w:rsidRDefault="000E4BF2">
            <w:pPr>
              <w:widowControl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26"/>
        </w:trPr>
        <w:tc>
          <w:tcPr>
            <w:tcW w:w="9961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617"/>
        </w:trPr>
        <w:tc>
          <w:tcPr>
            <w:tcW w:w="9961" w:type="dxa"/>
          </w:tcPr>
          <w:p w:rsidR="000E4BF2" w:rsidRDefault="00AA6E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0E4BF2" w:rsidRDefault="000E4BF2">
      <w:pPr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4084"/>
        <w:gridCol w:w="33"/>
        <w:gridCol w:w="4763"/>
      </w:tblGrid>
      <w:tr w:rsidR="000E4BF2">
        <w:trPr>
          <w:trHeight w:val="540"/>
        </w:trPr>
        <w:tc>
          <w:tcPr>
            <w:tcW w:w="9923" w:type="dxa"/>
            <w:gridSpan w:val="4"/>
          </w:tcPr>
          <w:p w:rsidR="000E4BF2" w:rsidRDefault="00AA6EFF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Сведения о заявителе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0E4BF2">
        <w:trPr>
          <w:trHeight w:val="605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428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753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szCs w:val="28"/>
                <w:lang w:bidi="ru-RU"/>
              </w:rPr>
              <w:t>не указываются в </w:t>
            </w:r>
            <w:r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665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szCs w:val="28"/>
                <w:lang w:bidi="ru-RU"/>
              </w:rPr>
              <w:t xml:space="preserve">, </w:t>
            </w:r>
            <w:r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665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765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901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0E4BF2" w:rsidRDefault="00AA6EFF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0E4BF2">
        <w:trPr>
          <w:trHeight w:val="1093"/>
        </w:trPr>
        <w:tc>
          <w:tcPr>
            <w:tcW w:w="1043" w:type="dxa"/>
            <w:tcBorders>
              <w:bottom w:val="single" w:sz="4" w:space="0" w:color="000000"/>
            </w:tcBorders>
          </w:tcPr>
          <w:p w:rsidR="000E4BF2" w:rsidRDefault="00AA6EFF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0E4BF2">
        <w:trPr>
          <w:trHeight w:val="694"/>
        </w:trPr>
        <w:tc>
          <w:tcPr>
            <w:tcW w:w="9923" w:type="dxa"/>
            <w:gridSpan w:val="4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0E4BF2" w:rsidRDefault="00AA6EFF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0E4BF2">
        <w:trPr>
          <w:trHeight w:val="600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750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0E4BF2" w:rsidRDefault="00AA6EFF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750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750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0E4BF2" w:rsidRDefault="00AA6EFF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:rsidR="000E4BF2" w:rsidRDefault="000E4BF2">
      <w:pPr>
        <w:widowControl w:val="0"/>
        <w:spacing w:line="276" w:lineRule="auto"/>
        <w:rPr>
          <w:sz w:val="28"/>
          <w:szCs w:val="28"/>
          <w:lang w:bidi="ru-RU"/>
        </w:rPr>
      </w:pPr>
    </w:p>
    <w:p w:rsidR="000E4BF2" w:rsidRDefault="00AA6EFF">
      <w:pPr>
        <w:widowControl w:val="0"/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:rsidR="000E4BF2" w:rsidRDefault="00AA6EFF">
      <w:pPr>
        <w:widowControl w:val="0"/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Приложение: __________________________________________________________</w:t>
      </w:r>
    </w:p>
    <w:p w:rsidR="000E4BF2" w:rsidRDefault="00AA6EFF">
      <w:pPr>
        <w:widowControl w:val="0"/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0E4BF2" w:rsidRDefault="00AA6EFF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 предоставления услуги прошу:</w:t>
      </w:r>
    </w:p>
    <w:p w:rsidR="000E4BF2" w:rsidRDefault="000E4BF2">
      <w:pPr>
        <w:widowControl w:val="0"/>
        <w:rPr>
          <w:sz w:val="28"/>
          <w:szCs w:val="28"/>
          <w:lang w:bidi="ru-RU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0E4BF2">
        <w:tc>
          <w:tcPr>
            <w:tcW w:w="8963" w:type="dxa"/>
          </w:tcPr>
          <w:p w:rsidR="000E4BF2" w:rsidRDefault="00AA6EFF">
            <w:pPr>
              <w:widowControl w:val="0"/>
              <w:spacing w:before="120" w:after="120"/>
              <w:rPr>
                <w:i/>
                <w:lang w:bidi="ru-RU"/>
              </w:rPr>
            </w:pPr>
            <w:r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</w:tcPr>
          <w:p w:rsidR="000E4BF2" w:rsidRDefault="000E4BF2">
            <w:pPr>
              <w:widowControl w:val="0"/>
              <w:spacing w:before="120" w:after="120"/>
              <w:rPr>
                <w:lang w:bidi="ru-RU"/>
              </w:rPr>
            </w:pPr>
          </w:p>
        </w:tc>
      </w:tr>
      <w:tr w:rsidR="000E4BF2">
        <w:tc>
          <w:tcPr>
            <w:tcW w:w="8963" w:type="dxa"/>
          </w:tcPr>
          <w:p w:rsidR="000E4BF2" w:rsidRDefault="00AA6EFF">
            <w:pPr>
              <w:widowControl w:val="0"/>
              <w:spacing w:before="120" w:after="120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</w:tcPr>
          <w:p w:rsidR="000E4BF2" w:rsidRDefault="000E4BF2">
            <w:pPr>
              <w:widowControl w:val="0"/>
              <w:spacing w:before="120" w:after="120"/>
              <w:rPr>
                <w:lang w:bidi="ru-RU"/>
              </w:rPr>
            </w:pPr>
          </w:p>
        </w:tc>
      </w:tr>
      <w:tr w:rsidR="000E4BF2">
        <w:tc>
          <w:tcPr>
            <w:tcW w:w="8963" w:type="dxa"/>
          </w:tcPr>
          <w:p w:rsidR="000E4BF2" w:rsidRDefault="00AA6EFF">
            <w:pPr>
              <w:widowControl w:val="0"/>
              <w:spacing w:before="120" w:after="120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</w:tcPr>
          <w:p w:rsidR="000E4BF2" w:rsidRDefault="000E4BF2">
            <w:pPr>
              <w:widowControl w:val="0"/>
              <w:spacing w:before="120" w:after="120"/>
              <w:rPr>
                <w:lang w:bidi="ru-RU"/>
              </w:rPr>
            </w:pPr>
          </w:p>
        </w:tc>
      </w:tr>
      <w:tr w:rsidR="000E4BF2">
        <w:tc>
          <w:tcPr>
            <w:tcW w:w="9918" w:type="dxa"/>
            <w:gridSpan w:val="2"/>
          </w:tcPr>
          <w:p w:rsidR="000E4BF2" w:rsidRDefault="00AA6EFF">
            <w:pPr>
              <w:widowControl w:val="0"/>
              <w:spacing w:before="120" w:after="120"/>
              <w:ind w:right="255"/>
              <w:jc w:val="center"/>
              <w:rPr>
                <w:i/>
                <w:lang w:bidi="ru-RU"/>
              </w:rPr>
            </w:pPr>
            <w:r>
              <w:rPr>
                <w:i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0E4BF2" w:rsidRDefault="000E4BF2">
      <w:pPr>
        <w:rPr>
          <w:rFonts w:eastAsia="Calibri"/>
          <w:vanish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E4BF2">
        <w:trPr>
          <w:trHeight w:val="996"/>
        </w:trPr>
        <w:tc>
          <w:tcPr>
            <w:tcW w:w="3119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0E4BF2">
        <w:tc>
          <w:tcPr>
            <w:tcW w:w="3119" w:type="dxa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spacing w:after="200" w:line="276" w:lineRule="auto"/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AA6EFF">
      <w:pPr>
        <w:widowControl w:val="0"/>
        <w:jc w:val="right"/>
        <w:rPr>
          <w:bCs/>
          <w:sz w:val="28"/>
          <w:szCs w:val="28"/>
        </w:rPr>
      </w:pPr>
      <w:r>
        <w:rPr>
          <w:rFonts w:eastAsia="Tahoma"/>
          <w:sz w:val="28"/>
          <w:szCs w:val="28"/>
          <w:lang w:bidi="ru-RU"/>
        </w:rPr>
        <w:br w:type="page"/>
      </w:r>
      <w:r>
        <w:rPr>
          <w:bCs/>
          <w:sz w:val="28"/>
          <w:szCs w:val="28"/>
        </w:rPr>
        <w:lastRenderedPageBreak/>
        <w:t>Приложение № 3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0E4BF2" w:rsidRDefault="000E4BF2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Рекомендуемая форма</w:t>
      </w:r>
    </w:p>
    <w:p w:rsidR="000E4BF2" w:rsidRDefault="000E4BF2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 А Я В Л Е Н И Е</w:t>
      </w:r>
    </w:p>
    <w:p w:rsidR="000E4BF2" w:rsidRDefault="00AA6EF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0E4BF2" w:rsidRDefault="000E4BF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widowControl w:val="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"__" __________ 20___ г.</w:t>
      </w:r>
    </w:p>
    <w:p w:rsidR="000E4BF2" w:rsidRDefault="000E4BF2">
      <w:pPr>
        <w:widowControl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1"/>
      </w:tblGrid>
      <w:tr w:rsidR="000E4BF2">
        <w:trPr>
          <w:trHeight w:val="165"/>
        </w:trPr>
        <w:tc>
          <w:tcPr>
            <w:tcW w:w="9961" w:type="dxa"/>
          </w:tcPr>
          <w:p w:rsidR="000E4BF2" w:rsidRDefault="000E4BF2">
            <w:pPr>
              <w:widowControl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26"/>
        </w:trPr>
        <w:tc>
          <w:tcPr>
            <w:tcW w:w="9961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35"/>
        </w:trPr>
        <w:tc>
          <w:tcPr>
            <w:tcW w:w="9961" w:type="dxa"/>
          </w:tcPr>
          <w:p w:rsidR="000E4BF2" w:rsidRDefault="00AA6E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0E4BF2" w:rsidRDefault="000E4BF2">
      <w:pPr>
        <w:widowControl w:val="0"/>
        <w:jc w:val="center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828"/>
        <w:gridCol w:w="2414"/>
        <w:gridCol w:w="2660"/>
      </w:tblGrid>
      <w:tr w:rsidR="000E4BF2">
        <w:trPr>
          <w:trHeight w:val="429"/>
        </w:trPr>
        <w:tc>
          <w:tcPr>
            <w:tcW w:w="10031" w:type="dxa"/>
            <w:gridSpan w:val="4"/>
          </w:tcPr>
          <w:p w:rsidR="000E4BF2" w:rsidRDefault="00AA6EF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Fonts w:eastAsia="Tahoma"/>
                <w:sz w:val="28"/>
                <w:szCs w:val="28"/>
                <w:vertAlign w:val="superscript"/>
                <w:lang w:bidi="ru-RU"/>
              </w:rPr>
              <w:footnoteReference w:id="2"/>
            </w:r>
          </w:p>
        </w:tc>
      </w:tr>
      <w:tr w:rsidR="000E4BF2">
        <w:trPr>
          <w:trHeight w:val="605"/>
        </w:trPr>
        <w:tc>
          <w:tcPr>
            <w:tcW w:w="112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428"/>
        </w:trPr>
        <w:tc>
          <w:tcPr>
            <w:tcW w:w="112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753"/>
        </w:trPr>
        <w:tc>
          <w:tcPr>
            <w:tcW w:w="112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szCs w:val="28"/>
                <w:lang w:bidi="ru-RU"/>
              </w:rPr>
              <w:t>не указываются в </w:t>
            </w:r>
            <w:r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665"/>
        </w:trPr>
        <w:tc>
          <w:tcPr>
            <w:tcW w:w="112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szCs w:val="28"/>
                <w:lang w:bidi="ru-RU"/>
              </w:rPr>
              <w:t xml:space="preserve">, </w:t>
            </w:r>
            <w:r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665"/>
        </w:trPr>
        <w:tc>
          <w:tcPr>
            <w:tcW w:w="112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420"/>
        </w:trPr>
        <w:tc>
          <w:tcPr>
            <w:tcW w:w="112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901"/>
        </w:trPr>
        <w:tc>
          <w:tcPr>
            <w:tcW w:w="112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080"/>
        </w:trPr>
        <w:tc>
          <w:tcPr>
            <w:tcW w:w="1129" w:type="dxa"/>
            <w:tcBorders>
              <w:bottom w:val="single" w:sz="4" w:space="0" w:color="000000"/>
            </w:tcBorders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588"/>
        </w:trPr>
        <w:tc>
          <w:tcPr>
            <w:tcW w:w="10031" w:type="dxa"/>
            <w:gridSpan w:val="4"/>
            <w:vAlign w:val="center"/>
          </w:tcPr>
          <w:p w:rsidR="000E4BF2" w:rsidRDefault="00AA6EF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 xml:space="preserve">2. Сведения о выданном </w:t>
            </w:r>
            <w:r>
              <w:rPr>
                <w:rFonts w:eastAsia="Tahoma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0E4BF2">
        <w:trPr>
          <w:trHeight w:val="1121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0E4BF2">
        <w:trPr>
          <w:trHeight w:val="614"/>
        </w:trPr>
        <w:tc>
          <w:tcPr>
            <w:tcW w:w="1129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:rsidR="000E4BF2" w:rsidRDefault="00AA6EFF">
      <w:pPr>
        <w:widowControl w:val="0"/>
        <w:spacing w:before="120" w:line="276" w:lineRule="auto"/>
        <w:ind w:firstLine="709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lastRenderedPageBreak/>
        <w:t xml:space="preserve">Прошу выдать дубликат градостроительного плана земельного участка. </w:t>
      </w:r>
    </w:p>
    <w:p w:rsidR="000E4BF2" w:rsidRDefault="00AA6EFF">
      <w:pPr>
        <w:widowControl w:val="0"/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Приложение: __________________________________________________________</w:t>
      </w:r>
    </w:p>
    <w:p w:rsidR="000E4BF2" w:rsidRDefault="00AA6EFF">
      <w:pPr>
        <w:widowControl w:val="0"/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0E4BF2" w:rsidRDefault="00AA6EFF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0E4BF2">
        <w:tc>
          <w:tcPr>
            <w:tcW w:w="8922" w:type="dxa"/>
            <w:gridSpan w:val="5"/>
          </w:tcPr>
          <w:p w:rsidR="000E4BF2" w:rsidRDefault="00AA6EFF">
            <w:pPr>
              <w:widowControl w:val="0"/>
              <w:spacing w:before="120" w:after="120"/>
              <w:rPr>
                <w:i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</w:tcPr>
          <w:p w:rsidR="000E4BF2" w:rsidRDefault="000E4BF2">
            <w:pPr>
              <w:widowControl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0E4BF2">
        <w:tc>
          <w:tcPr>
            <w:tcW w:w="8922" w:type="dxa"/>
            <w:gridSpan w:val="5"/>
          </w:tcPr>
          <w:p w:rsidR="000E4BF2" w:rsidRDefault="00AA6EFF">
            <w:pPr>
              <w:widowControl w:val="0"/>
              <w:spacing w:before="120" w:after="120"/>
              <w:rPr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выдать</w:t>
            </w:r>
            <w:r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</w:tcPr>
          <w:p w:rsidR="000E4BF2" w:rsidRDefault="000E4BF2">
            <w:pPr>
              <w:widowControl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0E4BF2">
        <w:tc>
          <w:tcPr>
            <w:tcW w:w="8922" w:type="dxa"/>
            <w:gridSpan w:val="5"/>
          </w:tcPr>
          <w:p w:rsidR="000E4BF2" w:rsidRDefault="00AA6EFF">
            <w:pPr>
              <w:widowControl w:val="0"/>
              <w:spacing w:before="120" w:after="120"/>
              <w:rPr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 xml:space="preserve">направить </w:t>
            </w:r>
            <w:r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</w:tcPr>
          <w:p w:rsidR="000E4BF2" w:rsidRDefault="000E4BF2">
            <w:pPr>
              <w:widowControl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0E4BF2">
        <w:tc>
          <w:tcPr>
            <w:tcW w:w="10031" w:type="dxa"/>
            <w:gridSpan w:val="6"/>
          </w:tcPr>
          <w:p w:rsidR="000E4BF2" w:rsidRDefault="00AA6EFF">
            <w:pPr>
              <w:widowControl w:val="0"/>
              <w:spacing w:before="120" w:after="120"/>
              <w:ind w:right="255"/>
              <w:jc w:val="center"/>
              <w:rPr>
                <w:i/>
                <w:szCs w:val="28"/>
                <w:lang w:bidi="ru-RU"/>
              </w:rPr>
            </w:pPr>
            <w:r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0E4BF2">
        <w:trPr>
          <w:trHeight w:val="601"/>
        </w:trPr>
        <w:tc>
          <w:tcPr>
            <w:tcW w:w="3117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0E4BF2">
        <w:tc>
          <w:tcPr>
            <w:tcW w:w="3117" w:type="dxa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0E4BF2">
      <w:pPr>
        <w:jc w:val="right"/>
        <w:rPr>
          <w:bCs/>
          <w:sz w:val="28"/>
          <w:szCs w:val="28"/>
        </w:rPr>
      </w:pPr>
    </w:p>
    <w:p w:rsidR="000E4BF2" w:rsidRDefault="00AA6EFF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№ 4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форма</w:t>
      </w: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rPr>
          <w:rFonts w:eastAsia="Calibri"/>
          <w:bCs/>
          <w:sz w:val="28"/>
          <w:szCs w:val="28"/>
          <w:lang w:eastAsia="en-US"/>
        </w:rPr>
      </w:pPr>
    </w:p>
    <w:p w:rsidR="000E4BF2" w:rsidRDefault="00AA6EF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 А Я В Л Е Н И Е</w:t>
      </w:r>
    </w:p>
    <w:p w:rsidR="000E4BF2" w:rsidRDefault="00AA6EF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0E4BF2" w:rsidRDefault="00AA6EF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0E4BF2" w:rsidRDefault="000E4BF2">
      <w:pPr>
        <w:widowControl w:val="0"/>
        <w:jc w:val="right"/>
        <w:rPr>
          <w:sz w:val="28"/>
          <w:szCs w:val="28"/>
          <w:lang w:bidi="ru-RU"/>
        </w:rPr>
      </w:pPr>
    </w:p>
    <w:p w:rsidR="000E4BF2" w:rsidRDefault="00AA6EFF">
      <w:pPr>
        <w:widowControl w:val="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"__" __________ 20___ г.</w:t>
      </w:r>
    </w:p>
    <w:p w:rsidR="000E4BF2" w:rsidRDefault="000E4BF2">
      <w:pPr>
        <w:widowControl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1"/>
      </w:tblGrid>
      <w:tr w:rsidR="000E4BF2">
        <w:trPr>
          <w:trHeight w:val="165"/>
        </w:trPr>
        <w:tc>
          <w:tcPr>
            <w:tcW w:w="9961" w:type="dxa"/>
          </w:tcPr>
          <w:p w:rsidR="000E4BF2" w:rsidRDefault="000E4BF2">
            <w:pPr>
              <w:widowControl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26"/>
        </w:trPr>
        <w:tc>
          <w:tcPr>
            <w:tcW w:w="9961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35"/>
        </w:trPr>
        <w:tc>
          <w:tcPr>
            <w:tcW w:w="9961" w:type="dxa"/>
          </w:tcPr>
          <w:p w:rsidR="000E4BF2" w:rsidRDefault="00AA6E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0E4BF2" w:rsidRDefault="000E4BF2">
      <w:pPr>
        <w:widowControl w:val="0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2968"/>
        <w:gridCol w:w="2977"/>
        <w:gridCol w:w="3227"/>
      </w:tblGrid>
      <w:tr w:rsidR="000E4BF2">
        <w:trPr>
          <w:trHeight w:val="605"/>
        </w:trPr>
        <w:tc>
          <w:tcPr>
            <w:tcW w:w="10173" w:type="dxa"/>
            <w:gridSpan w:val="4"/>
            <w:vAlign w:val="bottom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Fonts w:eastAsia="Tahoma"/>
                <w:sz w:val="28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0E4BF2">
        <w:trPr>
          <w:trHeight w:val="605"/>
        </w:trPr>
        <w:tc>
          <w:tcPr>
            <w:tcW w:w="10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428"/>
        </w:trPr>
        <w:tc>
          <w:tcPr>
            <w:tcW w:w="10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753"/>
        </w:trPr>
        <w:tc>
          <w:tcPr>
            <w:tcW w:w="10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szCs w:val="28"/>
                <w:lang w:bidi="ru-RU"/>
              </w:rPr>
              <w:t>не указываются в </w:t>
            </w:r>
            <w:r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665"/>
        </w:trPr>
        <w:tc>
          <w:tcPr>
            <w:tcW w:w="10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296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szCs w:val="28"/>
                <w:lang w:bidi="ru-RU"/>
              </w:rPr>
              <w:t xml:space="preserve">, </w:t>
            </w:r>
            <w:r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665"/>
        </w:trPr>
        <w:tc>
          <w:tcPr>
            <w:tcW w:w="10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296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123"/>
        </w:trPr>
        <w:tc>
          <w:tcPr>
            <w:tcW w:w="10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296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901"/>
        </w:trPr>
        <w:tc>
          <w:tcPr>
            <w:tcW w:w="10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093"/>
        </w:trPr>
        <w:tc>
          <w:tcPr>
            <w:tcW w:w="1001" w:type="dxa"/>
            <w:tcBorders>
              <w:bottom w:val="single" w:sz="4" w:space="0" w:color="000000"/>
            </w:tcBorders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100"/>
        </w:trPr>
        <w:tc>
          <w:tcPr>
            <w:tcW w:w="10173" w:type="dxa"/>
            <w:gridSpan w:val="4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0E4BF2" w:rsidRDefault="00AA6EFF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0E4BF2">
        <w:trPr>
          <w:trHeight w:val="1093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0E4BF2">
        <w:trPr>
          <w:trHeight w:val="1093"/>
        </w:trPr>
        <w:tc>
          <w:tcPr>
            <w:tcW w:w="1001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rPr>
          <w:trHeight w:val="703"/>
        </w:trPr>
        <w:tc>
          <w:tcPr>
            <w:tcW w:w="10173" w:type="dxa"/>
            <w:gridSpan w:val="4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0E4BF2">
        <w:trPr>
          <w:trHeight w:val="1093"/>
        </w:trPr>
        <w:tc>
          <w:tcPr>
            <w:tcW w:w="10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 xml:space="preserve">Обоснование с указанием реквизита </w:t>
            </w:r>
            <w:r>
              <w:rPr>
                <w:rFonts w:eastAsia="Tahoma"/>
                <w:szCs w:val="28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0E4BF2">
        <w:trPr>
          <w:trHeight w:val="729"/>
        </w:trPr>
        <w:tc>
          <w:tcPr>
            <w:tcW w:w="1001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:rsidR="000E4BF2" w:rsidRDefault="000E4BF2">
      <w:pPr>
        <w:widowControl w:val="0"/>
        <w:ind w:firstLine="567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widowControl w:val="0"/>
        <w:spacing w:line="276" w:lineRule="auto"/>
        <w:ind w:firstLine="567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0E4BF2" w:rsidRDefault="00AA6EFF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Приложение: _________________________________________________________</w:t>
      </w:r>
    </w:p>
    <w:p w:rsidR="000E4BF2" w:rsidRDefault="00AA6EFF">
      <w:pPr>
        <w:widowControl w:val="0"/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0E4BF2" w:rsidRDefault="00AA6EFF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0E4BF2">
        <w:tc>
          <w:tcPr>
            <w:tcW w:w="8922" w:type="dxa"/>
            <w:gridSpan w:val="5"/>
          </w:tcPr>
          <w:p w:rsidR="000E4BF2" w:rsidRDefault="00AA6EFF">
            <w:pPr>
              <w:widowControl w:val="0"/>
              <w:spacing w:before="120" w:after="120"/>
              <w:rPr>
                <w:i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</w:tcPr>
          <w:p w:rsidR="000E4BF2" w:rsidRDefault="000E4BF2">
            <w:pPr>
              <w:widowControl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0E4BF2">
        <w:tc>
          <w:tcPr>
            <w:tcW w:w="8922" w:type="dxa"/>
            <w:gridSpan w:val="5"/>
          </w:tcPr>
          <w:p w:rsidR="000E4BF2" w:rsidRDefault="00AA6EFF">
            <w:pPr>
              <w:widowControl w:val="0"/>
              <w:spacing w:before="120" w:after="120"/>
              <w:rPr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lastRenderedPageBreak/>
              <w:t>выдать</w:t>
            </w:r>
            <w:r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</w:tcPr>
          <w:p w:rsidR="000E4BF2" w:rsidRDefault="000E4BF2">
            <w:pPr>
              <w:widowControl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0E4BF2">
        <w:tc>
          <w:tcPr>
            <w:tcW w:w="8922" w:type="dxa"/>
            <w:gridSpan w:val="5"/>
          </w:tcPr>
          <w:p w:rsidR="000E4BF2" w:rsidRDefault="00AA6EFF">
            <w:pPr>
              <w:widowControl w:val="0"/>
              <w:spacing w:before="120" w:after="120"/>
              <w:rPr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 xml:space="preserve">направить </w:t>
            </w:r>
            <w:r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</w:tcPr>
          <w:p w:rsidR="000E4BF2" w:rsidRDefault="000E4BF2">
            <w:pPr>
              <w:widowControl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0E4BF2">
        <w:tc>
          <w:tcPr>
            <w:tcW w:w="10173" w:type="dxa"/>
            <w:gridSpan w:val="6"/>
          </w:tcPr>
          <w:p w:rsidR="000E4BF2" w:rsidRDefault="00AA6EFF">
            <w:pPr>
              <w:widowControl w:val="0"/>
              <w:spacing w:before="120" w:after="120"/>
              <w:ind w:right="255"/>
              <w:jc w:val="center"/>
              <w:rPr>
                <w:i/>
                <w:szCs w:val="28"/>
                <w:lang w:bidi="ru-RU"/>
              </w:rPr>
            </w:pPr>
            <w:r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0E4BF2">
        <w:trPr>
          <w:trHeight w:val="759"/>
        </w:trPr>
        <w:tc>
          <w:tcPr>
            <w:tcW w:w="3117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551"/>
        </w:trPr>
        <w:tc>
          <w:tcPr>
            <w:tcW w:w="3117" w:type="dxa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0E4BF2">
      <w:pPr>
        <w:tabs>
          <w:tab w:val="left" w:pos="6600"/>
        </w:tabs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widowControl w:val="0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jc w:val="right"/>
        <w:rPr>
          <w:bCs/>
          <w:sz w:val="28"/>
          <w:szCs w:val="28"/>
        </w:rPr>
      </w:pPr>
      <w:r>
        <w:rPr>
          <w:rFonts w:eastAsia="Tahoma"/>
          <w:sz w:val="28"/>
          <w:szCs w:val="28"/>
          <w:lang w:bidi="ru-RU"/>
        </w:rPr>
        <w:br w:type="page"/>
      </w:r>
      <w:r>
        <w:rPr>
          <w:bCs/>
          <w:sz w:val="28"/>
          <w:szCs w:val="28"/>
        </w:rPr>
        <w:lastRenderedPageBreak/>
        <w:t>Приложение № 5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форма</w:t>
      </w: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jc w:val="right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Кому ____________________________________</w:t>
      </w:r>
    </w:p>
    <w:p w:rsidR="000E4BF2" w:rsidRDefault="00AA6EFF">
      <w:pPr>
        <w:widowControl w:val="0"/>
        <w:spacing w:line="276" w:lineRule="auto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4"/>
      </w:r>
      <w:r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0E4BF2" w:rsidRDefault="00AA6EFF">
      <w:pPr>
        <w:widowControl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_________________________________________</w:t>
      </w:r>
    </w:p>
    <w:p w:rsidR="000E4BF2" w:rsidRDefault="00AA6EFF">
      <w:pPr>
        <w:widowControl w:val="0"/>
        <w:spacing w:line="276" w:lineRule="auto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E4BF2" w:rsidRDefault="000E4BF2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0E4BF2" w:rsidRDefault="000E4BF2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0E4BF2" w:rsidRDefault="00AA6EFF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t xml:space="preserve">Р Е Ш Е Н И Е </w:t>
      </w:r>
    </w:p>
    <w:p w:rsidR="000E4BF2" w:rsidRDefault="00AA6EFF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t>об отказе в приеме документов</w:t>
      </w:r>
    </w:p>
    <w:p w:rsidR="000E4BF2" w:rsidRDefault="000E4BF2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widowControl w:val="0"/>
        <w:jc w:val="center"/>
        <w:rPr>
          <w:szCs w:val="28"/>
          <w:lang w:bidi="ru-RU"/>
        </w:rPr>
      </w:pPr>
      <w:r>
        <w:rPr>
          <w:szCs w:val="28"/>
          <w:lang w:bidi="ru-RU"/>
        </w:rPr>
        <w:t>__________________________________________________________________________________</w:t>
      </w:r>
    </w:p>
    <w:p w:rsidR="000E4BF2" w:rsidRDefault="00AA6EFF">
      <w:pPr>
        <w:widowControl w:val="0"/>
        <w:jc w:val="center"/>
        <w:rPr>
          <w:sz w:val="20"/>
          <w:szCs w:val="28"/>
          <w:lang w:bidi="ru-RU"/>
        </w:rPr>
      </w:pPr>
      <w:r>
        <w:rPr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4BF2" w:rsidRDefault="000E4BF2">
      <w:pPr>
        <w:widowControl w:val="0"/>
        <w:spacing w:line="276" w:lineRule="auto"/>
        <w:ind w:firstLine="709"/>
        <w:jc w:val="both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widowControl w:val="0"/>
        <w:spacing w:line="276" w:lineRule="auto"/>
        <w:ind w:firstLine="709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E4BF2">
        <w:tc>
          <w:tcPr>
            <w:tcW w:w="120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0E4BF2">
        <w:trPr>
          <w:trHeight w:val="806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 xml:space="preserve">подпункт "а" пункта 2.12 </w:t>
            </w:r>
          </w:p>
        </w:tc>
        <w:tc>
          <w:tcPr>
            <w:tcW w:w="4678" w:type="dxa"/>
          </w:tcPr>
          <w:p w:rsidR="000E4BF2" w:rsidRDefault="00AA6EFF">
            <w:pPr>
              <w:rPr>
                <w:rFonts w:eastAsia="Calibri"/>
                <w:bCs/>
                <w:szCs w:val="26"/>
                <w:lang w:eastAsia="en-US"/>
              </w:rPr>
            </w:pPr>
            <w:r>
              <w:rPr>
                <w:rFonts w:eastAsia="Calibri"/>
                <w:bCs/>
                <w:szCs w:val="26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Calibri"/>
                <w:i/>
                <w:szCs w:val="26"/>
                <w:lang w:bidi="ru-RU"/>
              </w:rPr>
            </w:pPr>
            <w:r>
              <w:rPr>
                <w:rFonts w:eastAsia="Calibri"/>
                <w:i/>
                <w:szCs w:val="26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E4BF2">
        <w:trPr>
          <w:trHeight w:val="609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 xml:space="preserve">подпункт "б" пункта 2.12 </w:t>
            </w:r>
          </w:p>
        </w:tc>
        <w:tc>
          <w:tcPr>
            <w:tcW w:w="4678" w:type="dxa"/>
          </w:tcPr>
          <w:p w:rsidR="000E4BF2" w:rsidRDefault="00AA6EFF">
            <w:pPr>
              <w:rPr>
                <w:rFonts w:eastAsia="Calibri"/>
                <w:bCs/>
                <w:szCs w:val="26"/>
                <w:lang w:eastAsia="en-US"/>
              </w:rPr>
            </w:pPr>
            <w:r>
              <w:rPr>
                <w:rFonts w:eastAsia="Calibri"/>
                <w:bCs/>
                <w:szCs w:val="26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Calibri"/>
                <w:i/>
                <w:szCs w:val="26"/>
                <w:lang w:bidi="ru-RU"/>
              </w:rPr>
            </w:pPr>
            <w:r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0E4BF2">
        <w:trPr>
          <w:trHeight w:val="919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lastRenderedPageBreak/>
              <w:t xml:space="preserve">подпункт "в" пункта 2.12 </w:t>
            </w:r>
          </w:p>
        </w:tc>
        <w:tc>
          <w:tcPr>
            <w:tcW w:w="4678" w:type="dxa"/>
          </w:tcPr>
          <w:p w:rsidR="000E4BF2" w:rsidRDefault="00AA6EFF">
            <w:pPr>
              <w:rPr>
                <w:rFonts w:eastAsia="Calibri"/>
                <w:bCs/>
                <w:szCs w:val="26"/>
                <w:lang w:eastAsia="en-US"/>
              </w:rPr>
            </w:pPr>
            <w:r>
              <w:rPr>
                <w:rFonts w:eastAsia="Calibri"/>
                <w:bCs/>
                <w:szCs w:val="26"/>
                <w:lang w:eastAsia="en-US"/>
              </w:rPr>
              <w:t>непредставление документов, предусмотренных подпунктами "а" - "в" пункта 2.9 Административного регламента;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Calibri"/>
                <w:i/>
                <w:szCs w:val="26"/>
                <w:lang w:bidi="ru-RU"/>
              </w:rPr>
            </w:pPr>
            <w:r>
              <w:rPr>
                <w:rFonts w:eastAsia="Calibri"/>
                <w:i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0E4BF2">
        <w:trPr>
          <w:trHeight w:val="596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 xml:space="preserve">подпункт "г" пункта 2.12 </w:t>
            </w:r>
          </w:p>
        </w:tc>
        <w:tc>
          <w:tcPr>
            <w:tcW w:w="4678" w:type="dxa"/>
          </w:tcPr>
          <w:p w:rsidR="000E4BF2" w:rsidRDefault="00AA6EFF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bCs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Calibri"/>
                <w:i/>
                <w:szCs w:val="26"/>
                <w:lang w:bidi="ru-RU"/>
              </w:rPr>
            </w:pPr>
            <w:r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0E4BF2">
        <w:trPr>
          <w:trHeight w:val="1038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 xml:space="preserve">подпункт "д" пункта 2.12 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Calibri"/>
                <w:i/>
                <w:szCs w:val="26"/>
                <w:lang w:bidi="ru-RU"/>
              </w:rPr>
            </w:pPr>
            <w:r>
              <w:rPr>
                <w:rFonts w:eastAsia="Tahoma"/>
                <w:i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0E4BF2">
        <w:trPr>
          <w:trHeight w:val="1589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 xml:space="preserve">подпункт "е" пункта 2.12 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Calibri"/>
                <w:i/>
                <w:szCs w:val="26"/>
                <w:lang w:bidi="ru-RU"/>
              </w:rPr>
            </w:pPr>
            <w:r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E4BF2">
        <w:trPr>
          <w:trHeight w:val="1825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 xml:space="preserve">подпункт "ж" пункта 2.12 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Calibri"/>
                <w:i/>
                <w:szCs w:val="26"/>
                <w:lang w:bidi="ru-RU"/>
              </w:rPr>
            </w:pPr>
            <w:r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E4BF2" w:rsidRDefault="00AA6EFF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Дополнительно информируем: _______________________________________</w:t>
      </w:r>
      <w:r>
        <w:rPr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0E4BF2" w:rsidRDefault="00AA6EFF">
      <w:pPr>
        <w:widowControl w:val="0"/>
        <w:jc w:val="center"/>
        <w:rPr>
          <w:szCs w:val="28"/>
          <w:lang w:bidi="ru-RU"/>
        </w:rPr>
      </w:pPr>
      <w:r>
        <w:rPr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E4BF2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0E4BF2">
        <w:tc>
          <w:tcPr>
            <w:tcW w:w="3119" w:type="dxa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0E4BF2" w:rsidRDefault="00AA6EFF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AA6EFF">
      <w:pPr>
        <w:widowControl w:val="0"/>
        <w:jc w:val="right"/>
        <w:rPr>
          <w:bCs/>
          <w:sz w:val="28"/>
          <w:szCs w:val="28"/>
        </w:rPr>
      </w:pPr>
      <w:r>
        <w:rPr>
          <w:rFonts w:eastAsia="Tahoma"/>
          <w:sz w:val="28"/>
          <w:szCs w:val="28"/>
          <w:lang w:bidi="ru-RU"/>
        </w:rPr>
        <w:br w:type="page"/>
      </w:r>
      <w:r>
        <w:rPr>
          <w:bCs/>
          <w:sz w:val="28"/>
          <w:szCs w:val="28"/>
        </w:rPr>
        <w:lastRenderedPageBreak/>
        <w:t>Приложение № 6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форма</w:t>
      </w:r>
    </w:p>
    <w:p w:rsidR="000E4BF2" w:rsidRDefault="000E4BF2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Кому ____________________________________</w:t>
      </w:r>
    </w:p>
    <w:p w:rsidR="000E4BF2" w:rsidRDefault="00AA6EFF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5"/>
      </w:r>
      <w:r>
        <w:rPr>
          <w:rFonts w:eastAsia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E4BF2" w:rsidRDefault="00AA6EFF">
      <w:pPr>
        <w:widowControl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_________________________________________</w:t>
      </w:r>
    </w:p>
    <w:p w:rsidR="000E4BF2" w:rsidRDefault="00AA6EFF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E4BF2" w:rsidRDefault="000E4BF2">
      <w:pPr>
        <w:widowControl w:val="0"/>
        <w:jc w:val="right"/>
        <w:rPr>
          <w:rFonts w:eastAsia="Tahoma"/>
          <w:sz w:val="28"/>
          <w:szCs w:val="28"/>
          <w:lang w:bidi="ru-RU"/>
        </w:rPr>
      </w:pPr>
    </w:p>
    <w:p w:rsidR="000E4BF2" w:rsidRDefault="000E4BF2">
      <w:pPr>
        <w:widowControl w:val="0"/>
        <w:jc w:val="right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t xml:space="preserve">Р Е Ш Е Н И Е </w:t>
      </w:r>
    </w:p>
    <w:p w:rsidR="000E4BF2" w:rsidRDefault="00AA6EFF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0E4BF2" w:rsidRDefault="000E4BF2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:rsidR="000E4BF2" w:rsidRDefault="00AA6EFF">
      <w:pPr>
        <w:widowControl w:val="0"/>
        <w:jc w:val="center"/>
        <w:rPr>
          <w:lang w:bidi="ru-RU"/>
        </w:rPr>
      </w:pPr>
      <w:r>
        <w:rPr>
          <w:lang w:bidi="ru-RU"/>
        </w:rPr>
        <w:t>__________________________________________________________________________________</w:t>
      </w:r>
    </w:p>
    <w:p w:rsidR="000E4BF2" w:rsidRDefault="00AA6EFF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4BF2" w:rsidRDefault="00AA6EFF">
      <w:pPr>
        <w:widowControl w:val="0"/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>
        <w:rPr>
          <w:rFonts w:eastAsia="Tahoma"/>
          <w:sz w:val="28"/>
          <w:szCs w:val="28"/>
          <w:lang w:bidi="ru-RU"/>
        </w:rPr>
        <w:t xml:space="preserve">от </w:t>
      </w:r>
      <w:r>
        <w:rPr>
          <w:rFonts w:eastAsia="Tahoma"/>
          <w:bCs/>
          <w:sz w:val="28"/>
          <w:szCs w:val="28"/>
          <w:lang w:bidi="ru-RU"/>
        </w:rPr>
        <w:t>__________ № __________</w:t>
      </w:r>
      <w:r>
        <w:rPr>
          <w:rFonts w:eastAsia="Tahoma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принято решение об отказе                                                    </w:t>
      </w:r>
      <w:r>
        <w:rPr>
          <w:sz w:val="20"/>
          <w:szCs w:val="20"/>
          <w:lang w:bidi="ru-RU"/>
        </w:rPr>
        <w:t>(дата и номер регистрации)</w:t>
      </w:r>
    </w:p>
    <w:p w:rsidR="000E4BF2" w:rsidRDefault="00AA6EFF">
      <w:pPr>
        <w:widowControl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выдаче градостроительного плана земельного участка.</w:t>
      </w:r>
    </w:p>
    <w:p w:rsidR="000E4BF2" w:rsidRDefault="000E4BF2">
      <w:pPr>
        <w:widowControl w:val="0"/>
        <w:jc w:val="both"/>
        <w:rPr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E4BF2">
        <w:tc>
          <w:tcPr>
            <w:tcW w:w="1201" w:type="dxa"/>
            <w:vAlign w:val="center"/>
          </w:tcPr>
          <w:p w:rsidR="000E4BF2" w:rsidRDefault="00AA6EFF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0E4BF2" w:rsidRDefault="00AA6EFF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0E4BF2" w:rsidRDefault="00AA6EFF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0E4BF2">
        <w:trPr>
          <w:trHeight w:val="1537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подпункт "а" пункта 2.16.1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rPr>
                <w:rFonts w:eastAsia="Tahoma"/>
                <w:bCs/>
                <w:lang w:bidi="ru-RU"/>
              </w:rPr>
            </w:pPr>
            <w:r>
              <w:rPr>
                <w:rFonts w:eastAsia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>
              <w:rPr>
                <w:rFonts w:eastAsia="Tahoma"/>
                <w:bCs/>
                <w:vertAlign w:val="superscript"/>
                <w:lang w:bidi="ru-RU"/>
              </w:rPr>
              <w:t>1</w:t>
            </w:r>
            <w:r>
              <w:rPr>
                <w:rFonts w:eastAsia="Tahoma"/>
                <w:bCs/>
                <w:lang w:bidi="ru-RU"/>
              </w:rPr>
              <w:t xml:space="preserve"> статьи 57</w:t>
            </w:r>
            <w:r>
              <w:rPr>
                <w:rFonts w:eastAsia="Tahoma"/>
                <w:bCs/>
                <w:vertAlign w:val="superscript"/>
                <w:lang w:bidi="ru-RU"/>
              </w:rPr>
              <w:t>3</w:t>
            </w:r>
            <w:r>
              <w:rPr>
                <w:rFonts w:eastAsia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Tahoma"/>
                <w:i/>
                <w:lang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0E4BF2">
        <w:trPr>
          <w:trHeight w:val="28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подпункт "б" пункта </w:t>
            </w:r>
            <w:r>
              <w:rPr>
                <w:rFonts w:eastAsia="Tahoma"/>
                <w:lang w:bidi="ru-RU"/>
              </w:rPr>
              <w:lastRenderedPageBreak/>
              <w:t xml:space="preserve">2.16.1 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lastRenderedPageBreak/>
              <w:t xml:space="preserve">отсутствует утвержденная документация по планировке территории в случае, если в </w:t>
            </w:r>
            <w:r>
              <w:rPr>
                <w:rFonts w:eastAsia="Tahoma"/>
                <w:lang w:bidi="ru-RU"/>
              </w:rPr>
              <w:lastRenderedPageBreak/>
              <w:t>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Tahoma"/>
                <w:i/>
                <w:lang w:bidi="ru-RU"/>
              </w:rPr>
            </w:pPr>
            <w:r>
              <w:rPr>
                <w:rFonts w:eastAsia="Tahoma"/>
                <w:i/>
                <w:lang w:bidi="ru-RU"/>
              </w:rPr>
              <w:lastRenderedPageBreak/>
              <w:t xml:space="preserve">Указывается конкретное обстоятельство (ссылка на </w:t>
            </w:r>
            <w:r>
              <w:rPr>
                <w:rFonts w:eastAsia="Tahoma"/>
                <w:i/>
                <w:lang w:bidi="ru-RU"/>
              </w:rPr>
              <w:lastRenderedPageBreak/>
              <w:t>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0E4BF2">
        <w:trPr>
          <w:trHeight w:val="28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lastRenderedPageBreak/>
              <w:t xml:space="preserve">подпункт "в" пункта 2.16.1 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rPr>
                <w:rFonts w:eastAsia="Tahoma"/>
                <w:lang w:bidi="ru-RU"/>
              </w:rPr>
            </w:pPr>
            <w: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>
              <w:rPr>
                <w:vertAlign w:val="superscript"/>
              </w:rPr>
              <w:t>1</w:t>
            </w:r>
            <w:r>
              <w:t xml:space="preserve"> статьи 57</w:t>
            </w:r>
            <w:r>
              <w:rPr>
                <w:vertAlign w:val="superscript"/>
              </w:rPr>
              <w:t>3</w:t>
            </w:r>
            <w: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Tahoma"/>
                <w:i/>
                <w:lang w:bidi="ru-RU"/>
              </w:rPr>
            </w:pPr>
            <w:r>
              <w:rPr>
                <w:rFonts w:eastAsia="Tahoma"/>
                <w:i/>
                <w:lang w:bidi="ru-RU"/>
              </w:rPr>
              <w:t xml:space="preserve">Указываются основания такого </w:t>
            </w:r>
          </w:p>
          <w:p w:rsidR="000E4BF2" w:rsidRDefault="00AA6EFF">
            <w:pPr>
              <w:widowControl w:val="0"/>
              <w:rPr>
                <w:rFonts w:eastAsia="Tahoma"/>
                <w:i/>
                <w:lang w:bidi="ru-RU"/>
              </w:rPr>
            </w:pPr>
            <w:r>
              <w:rPr>
                <w:rFonts w:eastAsia="Tahoma"/>
                <w:i/>
                <w:lang w:bidi="ru-RU"/>
              </w:rPr>
              <w:t>вывода</w:t>
            </w:r>
          </w:p>
        </w:tc>
      </w:tr>
    </w:tbl>
    <w:p w:rsidR="000E4BF2" w:rsidRDefault="00AA6EFF">
      <w:pPr>
        <w:widowControl w:val="0"/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0E4BF2" w:rsidRDefault="00AA6EFF">
      <w:pPr>
        <w:widowControl w:val="0"/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E4BF2" w:rsidRDefault="00AA6EFF">
      <w:pPr>
        <w:widowControl w:val="0"/>
        <w:spacing w:line="276" w:lineRule="auto"/>
        <w:ind w:right="1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_______________________________________</w:t>
      </w:r>
      <w:r>
        <w:rPr>
          <w:sz w:val="28"/>
          <w:szCs w:val="28"/>
        </w:rPr>
        <w:br/>
        <w:t xml:space="preserve">______________________________________________________________________.    </w:t>
      </w:r>
      <w:r>
        <w:rPr>
          <w:sz w:val="20"/>
          <w:szCs w:val="28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E4BF2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ind w:right="14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ind w:right="14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c>
          <w:tcPr>
            <w:tcW w:w="3119" w:type="dxa"/>
          </w:tcPr>
          <w:p w:rsidR="000E4BF2" w:rsidRDefault="00AA6EFF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ind w:right="14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0E4BF2" w:rsidRDefault="00AA6EFF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ind w:right="14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0E4BF2" w:rsidRDefault="00AA6EFF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AA6EFF">
      <w:pPr>
        <w:widowControl w:val="0"/>
        <w:spacing w:before="120"/>
        <w:ind w:right="140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Дата</w:t>
      </w:r>
    </w:p>
    <w:p w:rsidR="000E4BF2" w:rsidRDefault="00AA6EFF">
      <w:pPr>
        <w:widowControl w:val="0"/>
        <w:jc w:val="right"/>
        <w:rPr>
          <w:bCs/>
          <w:sz w:val="28"/>
          <w:szCs w:val="28"/>
        </w:rPr>
      </w:pPr>
      <w:r>
        <w:rPr>
          <w:rFonts w:eastAsia="Tahoma"/>
          <w:sz w:val="28"/>
          <w:szCs w:val="28"/>
          <w:lang w:bidi="ru-RU"/>
        </w:rPr>
        <w:br w:type="page"/>
      </w:r>
      <w:r>
        <w:rPr>
          <w:bCs/>
          <w:sz w:val="28"/>
          <w:szCs w:val="28"/>
        </w:rPr>
        <w:lastRenderedPageBreak/>
        <w:t>Приложение № 7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widowControl w:val="0"/>
        <w:jc w:val="right"/>
        <w:rPr>
          <w:rFonts w:eastAsia="Tahoma"/>
          <w:bCs/>
          <w:sz w:val="28"/>
          <w:szCs w:val="28"/>
          <w:lang w:bidi="ru-RU"/>
        </w:rPr>
      </w:pPr>
    </w:p>
    <w:p w:rsidR="000E4BF2" w:rsidRDefault="000E4BF2">
      <w:pPr>
        <w:widowControl w:val="0"/>
        <w:jc w:val="right"/>
        <w:rPr>
          <w:rFonts w:eastAsia="Tahoma"/>
          <w:bCs/>
          <w:sz w:val="28"/>
          <w:szCs w:val="28"/>
          <w:lang w:bidi="ru-RU"/>
        </w:rPr>
      </w:pPr>
    </w:p>
    <w:p w:rsidR="000E4BF2" w:rsidRDefault="00AA6EFF">
      <w:pPr>
        <w:widowControl w:val="0"/>
        <w:jc w:val="right"/>
        <w:rPr>
          <w:rFonts w:eastAsia="Tahoma"/>
          <w:bCs/>
          <w:sz w:val="28"/>
          <w:szCs w:val="28"/>
          <w:lang w:bidi="ru-RU"/>
        </w:rPr>
      </w:pPr>
      <w:r>
        <w:rPr>
          <w:rFonts w:eastAsia="Tahoma"/>
          <w:bCs/>
          <w:sz w:val="28"/>
          <w:szCs w:val="28"/>
          <w:lang w:bidi="ru-RU"/>
        </w:rPr>
        <w:t>Рекомендуемая форма</w:t>
      </w:r>
    </w:p>
    <w:p w:rsidR="000E4BF2" w:rsidRDefault="000E4BF2">
      <w:pPr>
        <w:widowControl w:val="0"/>
        <w:jc w:val="right"/>
        <w:rPr>
          <w:rFonts w:eastAsia="Tahoma"/>
          <w:bCs/>
          <w:sz w:val="28"/>
          <w:szCs w:val="28"/>
          <w:lang w:bidi="ru-RU"/>
        </w:rPr>
      </w:pPr>
    </w:p>
    <w:p w:rsidR="000E4BF2" w:rsidRDefault="00AA6EFF">
      <w:pPr>
        <w:widowControl w:val="0"/>
        <w:jc w:val="center"/>
        <w:rPr>
          <w:rFonts w:eastAsia="Tahoma"/>
          <w:b/>
          <w:bCs/>
          <w:sz w:val="28"/>
          <w:szCs w:val="28"/>
          <w:lang w:bidi="ru-RU"/>
        </w:rPr>
      </w:pPr>
      <w:r>
        <w:rPr>
          <w:rFonts w:eastAsia="Tahoma"/>
          <w:b/>
          <w:bCs/>
          <w:sz w:val="28"/>
          <w:szCs w:val="28"/>
          <w:lang w:bidi="ru-RU"/>
        </w:rPr>
        <w:t>З А Я В Л Е Н И Е</w:t>
      </w:r>
    </w:p>
    <w:p w:rsidR="000E4BF2" w:rsidRDefault="00AA6EFF">
      <w:pPr>
        <w:widowControl w:val="0"/>
        <w:jc w:val="center"/>
        <w:rPr>
          <w:rFonts w:eastAsia="Tahoma"/>
          <w:b/>
          <w:bCs/>
          <w:sz w:val="28"/>
          <w:szCs w:val="28"/>
          <w:lang w:bidi="ru-RU"/>
        </w:rPr>
      </w:pPr>
      <w:r>
        <w:rPr>
          <w:rFonts w:eastAsia="Tahoma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0E4BF2" w:rsidRDefault="000E4BF2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:rsidR="000E4BF2" w:rsidRDefault="00AA6EFF">
      <w:pPr>
        <w:widowControl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"__" __________ 20___ г.</w:t>
      </w:r>
    </w:p>
    <w:p w:rsidR="000E4BF2" w:rsidRDefault="000E4BF2">
      <w:pPr>
        <w:widowControl w:val="0"/>
        <w:jc w:val="right"/>
        <w:rPr>
          <w:rFonts w:eastAsia="Tahoma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1"/>
      </w:tblGrid>
      <w:tr w:rsidR="000E4BF2">
        <w:trPr>
          <w:trHeight w:val="165"/>
        </w:trPr>
        <w:tc>
          <w:tcPr>
            <w:tcW w:w="9961" w:type="dxa"/>
          </w:tcPr>
          <w:p w:rsidR="000E4BF2" w:rsidRDefault="000E4BF2">
            <w:pPr>
              <w:widowControl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26"/>
        </w:trPr>
        <w:tc>
          <w:tcPr>
            <w:tcW w:w="9961" w:type="dxa"/>
            <w:tcBorders>
              <w:bottom w:val="single" w:sz="4" w:space="0" w:color="000000"/>
            </w:tcBorders>
          </w:tcPr>
          <w:p w:rsidR="000E4BF2" w:rsidRDefault="000E4BF2">
            <w:pPr>
              <w:widowControl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35"/>
        </w:trPr>
        <w:tc>
          <w:tcPr>
            <w:tcW w:w="9961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</w:t>
            </w:r>
            <w:r>
              <w:rPr>
                <w:sz w:val="20"/>
                <w:szCs w:val="28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>
              <w:rPr>
                <w:rFonts w:eastAsia="Tahoma"/>
                <w:sz w:val="20"/>
                <w:szCs w:val="28"/>
                <w:lang w:bidi="ru-RU"/>
              </w:rPr>
              <w:t>)</w:t>
            </w:r>
          </w:p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:rsidR="000E4BF2" w:rsidRDefault="000E4BF2">
      <w:pPr>
        <w:widowControl w:val="0"/>
        <w:jc w:val="right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widowControl w:val="0"/>
        <w:ind w:firstLine="708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4627"/>
        <w:gridCol w:w="4503"/>
      </w:tblGrid>
      <w:tr w:rsidR="000E4BF2">
        <w:trPr>
          <w:trHeight w:val="540"/>
        </w:trPr>
        <w:tc>
          <w:tcPr>
            <w:tcW w:w="10173" w:type="dxa"/>
            <w:gridSpan w:val="3"/>
          </w:tcPr>
          <w:p w:rsidR="000E4BF2" w:rsidRDefault="00AA6EFF">
            <w:pPr>
              <w:widowControl w:val="0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Fonts w:eastAsia="Tahoma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0E4BF2">
        <w:trPr>
          <w:trHeight w:val="605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428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753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szCs w:val="28"/>
                <w:lang w:bidi="ru-RU"/>
              </w:rPr>
              <w:t>не указываются в </w:t>
            </w:r>
            <w:r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665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szCs w:val="28"/>
                <w:lang w:bidi="ru-RU"/>
              </w:rPr>
              <w:t xml:space="preserve">, </w:t>
            </w:r>
            <w:r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279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75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901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rPr>
          <w:trHeight w:val="1093"/>
        </w:trPr>
        <w:tc>
          <w:tcPr>
            <w:tcW w:w="104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:rsidR="000E4BF2" w:rsidRDefault="00AA6EFF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:rsidR="000E4BF2" w:rsidRDefault="000E4BF2">
      <w:pPr>
        <w:widowControl w:val="0"/>
        <w:ind w:right="423"/>
        <w:jc w:val="both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Приложение: ____________________________________________________________</w:t>
      </w:r>
    </w:p>
    <w:p w:rsidR="000E4BF2" w:rsidRDefault="00AA6EFF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:rsidR="000E4BF2" w:rsidRDefault="00AA6EFF">
      <w:pPr>
        <w:widowControl w:val="0"/>
        <w:tabs>
          <w:tab w:val="left" w:pos="1968"/>
        </w:tabs>
        <w:spacing w:line="276" w:lineRule="auto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0E4BF2">
        <w:tc>
          <w:tcPr>
            <w:tcW w:w="8926" w:type="dxa"/>
          </w:tcPr>
          <w:p w:rsidR="000E4BF2" w:rsidRDefault="00AA6EFF">
            <w:pPr>
              <w:widowControl w:val="0"/>
              <w:spacing w:before="120" w:after="120"/>
              <w:rPr>
                <w:rFonts w:eastAsia="Tahoma"/>
                <w:i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</w:tcPr>
          <w:p w:rsidR="000E4BF2" w:rsidRDefault="000E4BF2">
            <w:pPr>
              <w:widowControl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c>
          <w:tcPr>
            <w:tcW w:w="8926" w:type="dxa"/>
          </w:tcPr>
          <w:p w:rsidR="000E4BF2" w:rsidRDefault="00AA6EFF">
            <w:pPr>
              <w:widowControl w:val="0"/>
              <w:spacing w:before="120" w:after="12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</w:tcPr>
          <w:p w:rsidR="000E4BF2" w:rsidRDefault="000E4BF2">
            <w:pPr>
              <w:widowControl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c>
          <w:tcPr>
            <w:tcW w:w="8926" w:type="dxa"/>
          </w:tcPr>
          <w:p w:rsidR="000E4BF2" w:rsidRDefault="00AA6EFF">
            <w:pPr>
              <w:widowControl w:val="0"/>
              <w:spacing w:before="120" w:after="12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</w:tcPr>
          <w:p w:rsidR="000E4BF2" w:rsidRDefault="000E4BF2">
            <w:pPr>
              <w:widowControl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0E4BF2">
        <w:tc>
          <w:tcPr>
            <w:tcW w:w="10173" w:type="dxa"/>
            <w:gridSpan w:val="2"/>
          </w:tcPr>
          <w:p w:rsidR="000E4BF2" w:rsidRDefault="00AA6EFF">
            <w:pPr>
              <w:widowControl w:val="0"/>
              <w:spacing w:before="120" w:after="120"/>
              <w:ind w:right="255"/>
              <w:jc w:val="center"/>
              <w:rPr>
                <w:rFonts w:eastAsia="Tahoma"/>
                <w:i/>
                <w:szCs w:val="28"/>
                <w:lang w:bidi="ru-RU"/>
              </w:rPr>
            </w:pPr>
            <w:r>
              <w:rPr>
                <w:rFonts w:eastAsia="Tahoma"/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0E4BF2" w:rsidRDefault="000E4BF2">
      <w:pPr>
        <w:widowControl w:val="0"/>
        <w:rPr>
          <w:rFonts w:eastAsia="Tahoma"/>
          <w:bCs/>
          <w:strike/>
          <w:sz w:val="28"/>
          <w:szCs w:val="28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E4BF2">
        <w:trPr>
          <w:trHeight w:val="731"/>
        </w:trPr>
        <w:tc>
          <w:tcPr>
            <w:tcW w:w="3119" w:type="dxa"/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c>
          <w:tcPr>
            <w:tcW w:w="3119" w:type="dxa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2"/>
                <w:szCs w:val="28"/>
                <w:lang w:bidi="ru-RU"/>
              </w:rPr>
            </w:pPr>
            <w:r>
              <w:rPr>
                <w:rFonts w:eastAsia="Tahoma"/>
                <w:sz w:val="22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rPr>
                <w:rFonts w:eastAsia="Tahoma"/>
                <w:sz w:val="22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2"/>
                <w:szCs w:val="28"/>
                <w:lang w:bidi="ru-RU"/>
              </w:rPr>
            </w:pPr>
            <w:r>
              <w:rPr>
                <w:rFonts w:eastAsia="Tahoma"/>
                <w:sz w:val="22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0E4BF2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widowControl w:val="0"/>
        <w:jc w:val="right"/>
        <w:rPr>
          <w:bCs/>
          <w:sz w:val="28"/>
          <w:szCs w:val="28"/>
        </w:rPr>
      </w:pPr>
      <w:r>
        <w:rPr>
          <w:rFonts w:eastAsia="Tahoma"/>
          <w:sz w:val="28"/>
          <w:szCs w:val="28"/>
          <w:lang w:bidi="ru-RU"/>
        </w:rPr>
        <w:br w:type="page"/>
      </w:r>
      <w:r>
        <w:rPr>
          <w:bCs/>
          <w:sz w:val="28"/>
          <w:szCs w:val="28"/>
        </w:rPr>
        <w:lastRenderedPageBreak/>
        <w:t>Приложение № 8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форма</w:t>
      </w: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widowControl w:val="0"/>
        <w:rPr>
          <w:rFonts w:eastAsia="Tahoma"/>
          <w:bCs/>
          <w:sz w:val="28"/>
          <w:szCs w:val="28"/>
          <w:lang w:bidi="ru-RU"/>
        </w:rPr>
      </w:pPr>
    </w:p>
    <w:p w:rsidR="000E4BF2" w:rsidRDefault="00AA6EFF">
      <w:pPr>
        <w:widowControl w:val="0"/>
        <w:jc w:val="right"/>
        <w:outlineLvl w:val="0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Кому ____________________________________</w:t>
      </w:r>
    </w:p>
    <w:p w:rsidR="000E4BF2" w:rsidRDefault="00AA6EFF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7"/>
      </w:r>
      <w:r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E4BF2" w:rsidRDefault="00AA6EFF">
      <w:pPr>
        <w:widowControl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_________________________________________</w:t>
      </w:r>
    </w:p>
    <w:p w:rsidR="000E4BF2" w:rsidRDefault="00AA6EFF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E4BF2" w:rsidRDefault="000E4BF2">
      <w:pPr>
        <w:widowControl w:val="0"/>
        <w:spacing w:before="120"/>
        <w:jc w:val="center"/>
        <w:rPr>
          <w:rFonts w:eastAsia="Tahoma"/>
          <w:b/>
          <w:sz w:val="28"/>
          <w:szCs w:val="28"/>
          <w:lang w:bidi="ru-RU"/>
        </w:rPr>
      </w:pPr>
    </w:p>
    <w:p w:rsidR="000E4BF2" w:rsidRDefault="00AA6EFF">
      <w:pPr>
        <w:widowControl w:val="0"/>
        <w:spacing w:before="120"/>
        <w:jc w:val="center"/>
        <w:outlineLvl w:val="0"/>
        <w:rPr>
          <w:rFonts w:eastAsia="Tahoma"/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t>Р Е Ш Е Н И Е</w:t>
      </w:r>
      <w:r>
        <w:rPr>
          <w:rFonts w:eastAsia="Tahoma"/>
          <w:b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</w:p>
    <w:p w:rsidR="000E4BF2" w:rsidRDefault="000E4BF2">
      <w:pPr>
        <w:widowControl w:val="0"/>
        <w:rPr>
          <w:rFonts w:eastAsia="Tahoma"/>
          <w:bCs/>
          <w:sz w:val="28"/>
          <w:szCs w:val="28"/>
          <w:lang w:bidi="ru-RU"/>
        </w:rPr>
      </w:pPr>
    </w:p>
    <w:p w:rsidR="000E4BF2" w:rsidRDefault="00AA6EFF">
      <w:pPr>
        <w:widowControl w:val="0"/>
        <w:ind w:firstLine="708"/>
        <w:jc w:val="both"/>
        <w:rPr>
          <w:rFonts w:eastAsia="Tahoma"/>
          <w:i/>
          <w:sz w:val="28"/>
          <w:szCs w:val="28"/>
          <w:lang w:bidi="ru-RU"/>
        </w:rPr>
      </w:pPr>
      <w:r>
        <w:rPr>
          <w:rFonts w:eastAsia="Tahoma"/>
          <w:bCs/>
          <w:sz w:val="28"/>
          <w:szCs w:val="28"/>
          <w:lang w:bidi="ru-RU"/>
        </w:rPr>
        <w:t>На основании Вашего заявления от _________ № _________ об оставлении</w:t>
      </w:r>
      <w:r>
        <w:rPr>
          <w:rFonts w:eastAsia="Tahoma"/>
          <w:bCs/>
          <w:sz w:val="28"/>
          <w:szCs w:val="28"/>
          <w:lang w:bidi="ru-RU"/>
        </w:rPr>
        <w:br/>
        <w:t xml:space="preserve">                           </w:t>
      </w:r>
      <w:r>
        <w:rPr>
          <w:rFonts w:eastAsia="Tahoma"/>
          <w:bCs/>
          <w:sz w:val="28"/>
          <w:szCs w:val="28"/>
          <w:lang w:bidi="ru-RU"/>
        </w:rPr>
        <w:tab/>
      </w:r>
      <w:r>
        <w:rPr>
          <w:rFonts w:eastAsia="Tahoma"/>
          <w:bCs/>
          <w:sz w:val="28"/>
          <w:szCs w:val="28"/>
          <w:lang w:bidi="ru-RU"/>
        </w:rPr>
        <w:tab/>
      </w:r>
      <w:r>
        <w:rPr>
          <w:rFonts w:eastAsia="Tahoma"/>
          <w:bCs/>
          <w:sz w:val="28"/>
          <w:szCs w:val="28"/>
          <w:lang w:bidi="ru-RU"/>
        </w:rPr>
        <w:tab/>
      </w:r>
      <w:r>
        <w:rPr>
          <w:rFonts w:eastAsia="Tahoma"/>
          <w:bCs/>
          <w:sz w:val="28"/>
          <w:szCs w:val="28"/>
          <w:lang w:bidi="ru-RU"/>
        </w:rPr>
        <w:tab/>
        <w:t xml:space="preserve">            </w:t>
      </w:r>
      <w:r>
        <w:rPr>
          <w:rFonts w:eastAsia="Tahoma"/>
          <w:sz w:val="20"/>
          <w:szCs w:val="28"/>
          <w:lang w:bidi="ru-RU"/>
        </w:rPr>
        <w:t>(дата и номер регистрации)</w:t>
      </w:r>
    </w:p>
    <w:p w:rsidR="000E4BF2" w:rsidRDefault="00AA6EFF">
      <w:pPr>
        <w:widowControl w:val="0"/>
        <w:spacing w:line="276" w:lineRule="auto"/>
        <w:jc w:val="both"/>
        <w:rPr>
          <w:rFonts w:eastAsia="Tahoma"/>
          <w:bCs/>
          <w:sz w:val="28"/>
          <w:szCs w:val="28"/>
          <w:lang w:bidi="ru-RU"/>
        </w:rPr>
      </w:pPr>
      <w:r>
        <w:rPr>
          <w:rFonts w:eastAsia="Tahoma"/>
          <w:bCs/>
          <w:sz w:val="28"/>
          <w:szCs w:val="28"/>
          <w:lang w:bidi="ru-RU"/>
        </w:rPr>
        <w:t>заявления о выдаче градостроительного плана земельного участка без рассмотрения __________________________________________________________ ______________________________________________________________________</w:t>
      </w:r>
    </w:p>
    <w:p w:rsidR="000E4BF2" w:rsidRDefault="00AA6EFF">
      <w:pPr>
        <w:widowControl w:val="0"/>
        <w:spacing w:line="276" w:lineRule="auto"/>
        <w:jc w:val="center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4BF2" w:rsidRDefault="00AA6EFF">
      <w:pPr>
        <w:widowControl w:val="0"/>
        <w:spacing w:line="276" w:lineRule="auto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принято </w:t>
      </w:r>
      <w:r>
        <w:rPr>
          <w:rFonts w:eastAsia="Tahoma"/>
          <w:bCs/>
          <w:sz w:val="28"/>
          <w:szCs w:val="28"/>
          <w:lang w:bidi="ru-RU"/>
        </w:rPr>
        <w:t>решение</w:t>
      </w:r>
      <w:r>
        <w:rPr>
          <w:rFonts w:eastAsia="Tahoma"/>
          <w:sz w:val="28"/>
          <w:szCs w:val="28"/>
          <w:lang w:bidi="ru-RU"/>
        </w:rPr>
        <w:t xml:space="preserve"> об оставлении заявления </w:t>
      </w:r>
      <w:r>
        <w:rPr>
          <w:rFonts w:eastAsia="Tahoma"/>
          <w:bCs/>
          <w:sz w:val="28"/>
          <w:szCs w:val="28"/>
          <w:lang w:bidi="ru-RU"/>
        </w:rPr>
        <w:t xml:space="preserve">о выдаче градостроительного плана земельного участка </w:t>
      </w:r>
      <w:r>
        <w:rPr>
          <w:rFonts w:eastAsia="Tahoma"/>
          <w:sz w:val="28"/>
          <w:szCs w:val="28"/>
          <w:lang w:bidi="ru-RU"/>
        </w:rPr>
        <w:t xml:space="preserve">от </w:t>
      </w:r>
      <w:r>
        <w:rPr>
          <w:rFonts w:eastAsia="Tahoma"/>
          <w:bCs/>
          <w:sz w:val="28"/>
          <w:szCs w:val="28"/>
          <w:lang w:bidi="ru-RU"/>
        </w:rPr>
        <w:t>__________ № __________</w:t>
      </w:r>
      <w:r>
        <w:rPr>
          <w:rFonts w:eastAsia="Tahoma"/>
          <w:sz w:val="28"/>
          <w:szCs w:val="28"/>
          <w:lang w:bidi="ru-RU"/>
        </w:rPr>
        <w:t xml:space="preserve"> без рассмотрения.</w:t>
      </w:r>
    </w:p>
    <w:p w:rsidR="000E4BF2" w:rsidRDefault="00AA6EFF">
      <w:pPr>
        <w:widowControl w:val="0"/>
        <w:spacing w:line="276" w:lineRule="auto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0"/>
          <w:szCs w:val="28"/>
          <w:lang w:bidi="ru-RU"/>
        </w:rPr>
        <w:t xml:space="preserve">                                                                (дата и номер регистрации)</w:t>
      </w:r>
    </w:p>
    <w:p w:rsidR="000E4BF2" w:rsidRDefault="000E4BF2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E4BF2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c>
          <w:tcPr>
            <w:tcW w:w="311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AA6EFF">
      <w:pPr>
        <w:widowControl w:val="0"/>
        <w:outlineLvl w:val="0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Дата</w:t>
      </w:r>
    </w:p>
    <w:p w:rsidR="000E4BF2" w:rsidRDefault="00AA6EFF">
      <w:pPr>
        <w:widowControl w:val="0"/>
        <w:jc w:val="right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  <w:r>
        <w:rPr>
          <w:bCs/>
          <w:sz w:val="28"/>
          <w:szCs w:val="28"/>
        </w:rPr>
        <w:lastRenderedPageBreak/>
        <w:t>Приложение № 9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форма</w:t>
      </w: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widowControl w:val="0"/>
        <w:rPr>
          <w:rFonts w:eastAsia="Tahoma"/>
          <w:bCs/>
          <w:sz w:val="28"/>
          <w:szCs w:val="28"/>
          <w:lang w:bidi="ru-RU"/>
        </w:rPr>
      </w:pPr>
    </w:p>
    <w:p w:rsidR="000E4BF2" w:rsidRDefault="00AA6EFF">
      <w:pPr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Кому ____________________________________</w:t>
      </w:r>
    </w:p>
    <w:p w:rsidR="000E4BF2" w:rsidRDefault="00AA6EFF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8"/>
      </w:r>
      <w:r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E4BF2" w:rsidRDefault="00AA6EFF">
      <w:pPr>
        <w:widowControl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_________________________________________</w:t>
      </w:r>
    </w:p>
    <w:p w:rsidR="000E4BF2" w:rsidRDefault="00AA6EFF">
      <w:pPr>
        <w:widowControl w:val="0"/>
        <w:jc w:val="right"/>
        <w:rPr>
          <w:rFonts w:eastAsia="Tahoma"/>
          <w:b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E4BF2" w:rsidRDefault="000E4BF2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0E4BF2" w:rsidRDefault="000E4BF2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0E4BF2" w:rsidRDefault="00AA6EFF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t>Р Е Ш Е Н И Е</w:t>
      </w:r>
      <w:r>
        <w:rPr>
          <w:rFonts w:eastAsia="Tahoma"/>
          <w:b/>
          <w:sz w:val="28"/>
          <w:szCs w:val="28"/>
          <w:lang w:bidi="ru-RU"/>
        </w:rPr>
        <w:br/>
      </w:r>
      <w:r>
        <w:rPr>
          <w:rFonts w:eastAsia="Tahoma"/>
          <w:b/>
          <w:bCs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0E4BF2" w:rsidRDefault="00AA6EFF">
      <w:pPr>
        <w:widowControl w:val="0"/>
        <w:jc w:val="both"/>
        <w:rPr>
          <w:rFonts w:eastAsia="Tahoma"/>
          <w:szCs w:val="28"/>
          <w:lang w:bidi="ru-RU"/>
        </w:rPr>
      </w:pPr>
      <w:r>
        <w:rPr>
          <w:rFonts w:eastAsia="Tahoma"/>
          <w:szCs w:val="28"/>
          <w:lang w:bidi="ru-RU"/>
        </w:rPr>
        <w:t xml:space="preserve">__________________________________________________________________________________ </w:t>
      </w:r>
    </w:p>
    <w:p w:rsidR="000E4BF2" w:rsidRDefault="00AA6EFF">
      <w:pPr>
        <w:widowControl w:val="0"/>
        <w:jc w:val="center"/>
        <w:rPr>
          <w:rFonts w:eastAsia="Tahoma"/>
          <w:sz w:val="20"/>
          <w:szCs w:val="28"/>
          <w:lang w:bidi="ru-RU"/>
        </w:rPr>
      </w:pPr>
      <w:r>
        <w:rPr>
          <w:rFonts w:eastAsia="Tahoma"/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4BF2" w:rsidRDefault="00AA6EFF">
      <w:pPr>
        <w:widowControl w:val="0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по результатам рассмотрения заявления </w:t>
      </w:r>
      <w:r>
        <w:rPr>
          <w:rFonts w:eastAsia="Tahoma"/>
          <w:bCs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>
        <w:rPr>
          <w:rFonts w:eastAsia="Tahoma"/>
          <w:sz w:val="28"/>
          <w:szCs w:val="28"/>
          <w:lang w:bidi="ru-RU"/>
        </w:rPr>
        <w:t xml:space="preserve">от __________________ № _________________ принято </w:t>
      </w:r>
    </w:p>
    <w:p w:rsidR="000E4BF2" w:rsidRDefault="00AA6EFF">
      <w:pPr>
        <w:widowControl w:val="0"/>
        <w:ind w:left="4248" w:firstLine="708"/>
        <w:jc w:val="both"/>
        <w:rPr>
          <w:rFonts w:eastAsia="Tahoma"/>
          <w:sz w:val="20"/>
          <w:szCs w:val="28"/>
          <w:lang w:bidi="ru-RU"/>
        </w:rPr>
      </w:pPr>
      <w:r>
        <w:rPr>
          <w:rFonts w:eastAsia="Tahoma"/>
          <w:sz w:val="20"/>
          <w:szCs w:val="28"/>
          <w:lang w:bidi="ru-RU"/>
        </w:rPr>
        <w:t>(дата и номер регистрации)</w:t>
      </w:r>
    </w:p>
    <w:p w:rsidR="000E4BF2" w:rsidRDefault="00AA6EFF">
      <w:pPr>
        <w:widowControl w:val="0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0E4BF2" w:rsidRDefault="000E4BF2">
      <w:pPr>
        <w:widowControl w:val="0"/>
        <w:jc w:val="both"/>
        <w:rPr>
          <w:rFonts w:eastAsia="Tahoma"/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E4BF2">
        <w:trPr>
          <w:trHeight w:val="871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0E4BF2">
        <w:trPr>
          <w:trHeight w:val="1051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 xml:space="preserve">пункт 2.16.3 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0E4BF2" w:rsidRDefault="00AA6E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</w:t>
      </w:r>
      <w:r>
        <w:rPr>
          <w:bCs/>
          <w:sz w:val="28"/>
          <w:szCs w:val="28"/>
        </w:rPr>
        <w:t xml:space="preserve">о выдаче дубликата градостроительного плана земельного участка </w:t>
      </w:r>
      <w:r>
        <w:rPr>
          <w:sz w:val="28"/>
          <w:szCs w:val="28"/>
        </w:rPr>
        <w:t>после устранения указанного нарушения.</w:t>
      </w:r>
    </w:p>
    <w:p w:rsidR="000E4BF2" w:rsidRDefault="00AA6E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E4BF2" w:rsidRDefault="00AA6E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 информируем:_______________________________________</w:t>
      </w:r>
      <w:r>
        <w:rPr>
          <w:sz w:val="28"/>
          <w:szCs w:val="28"/>
        </w:rPr>
        <w:br/>
        <w:t xml:space="preserve">______________________________________________________________________.    </w:t>
      </w:r>
    </w:p>
    <w:p w:rsidR="000E4BF2" w:rsidRDefault="00AA6EFF">
      <w:pPr>
        <w:widowControl w:val="0"/>
        <w:ind w:firstLine="708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0E4BF2" w:rsidRDefault="000E4BF2">
      <w:pPr>
        <w:widowControl w:val="0"/>
        <w:ind w:firstLine="708"/>
        <w:jc w:val="center"/>
        <w:rPr>
          <w:sz w:val="28"/>
          <w:szCs w:val="28"/>
        </w:rPr>
      </w:pPr>
    </w:p>
    <w:p w:rsidR="000E4BF2" w:rsidRDefault="000E4BF2">
      <w:pPr>
        <w:widowControl w:val="0"/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E4BF2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c>
          <w:tcPr>
            <w:tcW w:w="311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AA6EFF">
      <w:pPr>
        <w:widowControl w:val="0"/>
        <w:spacing w:before="120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Дата</w:t>
      </w:r>
    </w:p>
    <w:p w:rsidR="000E4BF2" w:rsidRDefault="00AA6EFF">
      <w:pPr>
        <w:jc w:val="right"/>
        <w:rPr>
          <w:bCs/>
          <w:sz w:val="28"/>
          <w:szCs w:val="28"/>
        </w:rPr>
      </w:pPr>
      <w:r>
        <w:rPr>
          <w:rFonts w:eastAsia="Tahoma"/>
          <w:sz w:val="28"/>
          <w:szCs w:val="28"/>
          <w:lang w:bidi="ru-RU"/>
        </w:rPr>
        <w:br w:type="page"/>
      </w:r>
      <w:r>
        <w:rPr>
          <w:bCs/>
          <w:sz w:val="28"/>
          <w:szCs w:val="28"/>
        </w:rPr>
        <w:lastRenderedPageBreak/>
        <w:t>Приложение № 10</w:t>
      </w:r>
    </w:p>
    <w:p w:rsidR="000E4BF2" w:rsidRDefault="00AA6EF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4BF2" w:rsidRDefault="00AA6EF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государственной (муниципальной) услуги</w:t>
      </w:r>
    </w:p>
    <w:p w:rsidR="000E4BF2" w:rsidRDefault="000E4BF2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AA6EFF">
      <w:pPr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форма</w:t>
      </w:r>
    </w:p>
    <w:p w:rsidR="000E4BF2" w:rsidRDefault="000E4BF2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0E4BF2" w:rsidRDefault="000E4BF2">
      <w:pPr>
        <w:widowControl w:val="0"/>
        <w:rPr>
          <w:rFonts w:eastAsia="Tahoma"/>
          <w:bCs/>
          <w:sz w:val="28"/>
          <w:szCs w:val="28"/>
          <w:lang w:bidi="ru-RU"/>
        </w:rPr>
      </w:pPr>
    </w:p>
    <w:p w:rsidR="000E4BF2" w:rsidRDefault="00AA6EFF">
      <w:pPr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Кому ____________________________________</w:t>
      </w:r>
    </w:p>
    <w:p w:rsidR="000E4BF2" w:rsidRDefault="00AA6EFF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9"/>
      </w:r>
      <w:r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E4BF2" w:rsidRDefault="00AA6EFF">
      <w:pPr>
        <w:widowControl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_________________________________________</w:t>
      </w:r>
    </w:p>
    <w:p w:rsidR="000E4BF2" w:rsidRDefault="00AA6EFF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E4BF2" w:rsidRDefault="000E4BF2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0E4BF2" w:rsidRDefault="000E4BF2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0E4BF2" w:rsidRDefault="000E4BF2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0E4BF2" w:rsidRDefault="00AA6EFF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t>Р Е Ш Е Н И Е</w:t>
      </w:r>
      <w:r>
        <w:rPr>
          <w:rFonts w:eastAsia="Tahoma"/>
          <w:b/>
          <w:sz w:val="28"/>
          <w:szCs w:val="28"/>
          <w:lang w:bidi="ru-RU"/>
        </w:rPr>
        <w:br/>
        <w:t>об отказе во внесении исправлений</w:t>
      </w:r>
      <w:r>
        <w:rPr>
          <w:rFonts w:eastAsia="Tahoma"/>
          <w:b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0E4BF2" w:rsidRDefault="00AA6EFF">
      <w:pPr>
        <w:widowControl w:val="0"/>
        <w:jc w:val="both"/>
        <w:rPr>
          <w:rFonts w:eastAsia="Tahoma"/>
          <w:szCs w:val="28"/>
          <w:lang w:bidi="ru-RU"/>
        </w:rPr>
      </w:pPr>
      <w:r>
        <w:rPr>
          <w:rFonts w:eastAsia="Tahoma"/>
          <w:szCs w:val="28"/>
          <w:lang w:bidi="ru-RU"/>
        </w:rPr>
        <w:t xml:space="preserve">__________________________________________________________________________________ </w:t>
      </w:r>
    </w:p>
    <w:p w:rsidR="000E4BF2" w:rsidRDefault="00AA6EFF">
      <w:pPr>
        <w:widowControl w:val="0"/>
        <w:jc w:val="center"/>
        <w:rPr>
          <w:rFonts w:eastAsia="Tahoma"/>
          <w:sz w:val="20"/>
          <w:szCs w:val="28"/>
          <w:lang w:bidi="ru-RU"/>
        </w:rPr>
      </w:pPr>
      <w:r>
        <w:rPr>
          <w:rFonts w:eastAsia="Tahoma"/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4BF2" w:rsidRDefault="00AA6EFF">
      <w:pPr>
        <w:widowControl w:val="0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0E4BF2" w:rsidRDefault="00AA6EFF">
      <w:pPr>
        <w:widowControl w:val="0"/>
        <w:ind w:left="708" w:firstLine="708"/>
        <w:jc w:val="both"/>
        <w:rPr>
          <w:rFonts w:eastAsia="Tahoma"/>
          <w:sz w:val="20"/>
          <w:szCs w:val="28"/>
          <w:lang w:bidi="ru-RU"/>
        </w:rPr>
      </w:pPr>
      <w:r>
        <w:rPr>
          <w:rFonts w:eastAsia="Tahoma"/>
          <w:sz w:val="20"/>
          <w:szCs w:val="28"/>
          <w:lang w:bidi="ru-RU"/>
        </w:rPr>
        <w:t>(дата и номер регистрации)</w:t>
      </w:r>
    </w:p>
    <w:p w:rsidR="000E4BF2" w:rsidRDefault="00AA6EFF">
      <w:pPr>
        <w:widowControl w:val="0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0E4BF2" w:rsidRDefault="000E4BF2">
      <w:pPr>
        <w:widowControl w:val="0"/>
        <w:jc w:val="both"/>
        <w:rPr>
          <w:rFonts w:eastAsia="Tahoma"/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E4BF2">
        <w:trPr>
          <w:trHeight w:val="1897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0E4BF2">
        <w:trPr>
          <w:trHeight w:val="1163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подпункт "а" пункта 2.16.2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0E4BF2">
        <w:trPr>
          <w:trHeight w:val="13"/>
        </w:trPr>
        <w:tc>
          <w:tcPr>
            <w:tcW w:w="1201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lastRenderedPageBreak/>
              <w:t>подпункт "б" пункта 2.16.2</w:t>
            </w:r>
          </w:p>
        </w:tc>
        <w:tc>
          <w:tcPr>
            <w:tcW w:w="4678" w:type="dxa"/>
          </w:tcPr>
          <w:p w:rsidR="000E4BF2" w:rsidRDefault="00AA6EFF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0E4BF2" w:rsidRDefault="00AA6EFF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0E4BF2" w:rsidRDefault="00AA6E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0E4BF2" w:rsidRDefault="00AA6E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E4BF2" w:rsidRDefault="00AA6E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информируем:_______________________________________</w:t>
      </w:r>
      <w:r>
        <w:rPr>
          <w:sz w:val="28"/>
          <w:szCs w:val="28"/>
        </w:rPr>
        <w:br/>
        <w:t xml:space="preserve">______________________________________________________________________.    </w:t>
      </w:r>
    </w:p>
    <w:p w:rsidR="000E4BF2" w:rsidRDefault="00AA6EFF">
      <w:pPr>
        <w:widowControl w:val="0"/>
        <w:ind w:firstLine="708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0E4BF2" w:rsidRDefault="000E4BF2">
      <w:pPr>
        <w:widowControl w:val="0"/>
        <w:ind w:firstLine="708"/>
        <w:jc w:val="center"/>
        <w:rPr>
          <w:sz w:val="28"/>
          <w:szCs w:val="28"/>
        </w:rPr>
      </w:pPr>
    </w:p>
    <w:p w:rsidR="000E4BF2" w:rsidRDefault="000E4BF2">
      <w:pPr>
        <w:widowControl w:val="0"/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E4BF2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E4BF2" w:rsidRDefault="000E4BF2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E4BF2" w:rsidRDefault="000E4BF2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E4BF2">
        <w:tc>
          <w:tcPr>
            <w:tcW w:w="311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E4BF2" w:rsidRDefault="000E4BF2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0E4BF2" w:rsidRDefault="00AA6EFF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0E4BF2" w:rsidRDefault="000E4BF2">
      <w:pPr>
        <w:widowControl w:val="0"/>
        <w:rPr>
          <w:rFonts w:eastAsia="Tahoma"/>
          <w:sz w:val="28"/>
          <w:szCs w:val="28"/>
          <w:lang w:bidi="ru-RU"/>
        </w:rPr>
      </w:pPr>
    </w:p>
    <w:p w:rsidR="000E4BF2" w:rsidRDefault="00AA6EFF">
      <w:pPr>
        <w:widowControl w:val="0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Дата</w:t>
      </w:r>
    </w:p>
    <w:sectPr w:rsidR="000E4BF2">
      <w:footerReference w:type="default" r:id="rId9"/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D0" w:rsidRDefault="00BE2CD0">
      <w:r>
        <w:separator/>
      </w:r>
    </w:p>
  </w:endnote>
  <w:endnote w:type="continuationSeparator" w:id="0">
    <w:p w:rsidR="00BE2CD0" w:rsidRDefault="00BE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7" w:rsidRDefault="00644957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B517CB">
      <w:rPr>
        <w:noProof/>
      </w:rPr>
      <w:t>22</w:t>
    </w:r>
    <w:r>
      <w:fldChar w:fldCharType="end"/>
    </w:r>
  </w:p>
  <w:p w:rsidR="00644957" w:rsidRDefault="0064495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D0" w:rsidRDefault="00BE2CD0">
      <w:r>
        <w:separator/>
      </w:r>
    </w:p>
  </w:footnote>
  <w:footnote w:type="continuationSeparator" w:id="0">
    <w:p w:rsidR="00BE2CD0" w:rsidRDefault="00BE2CD0">
      <w:r>
        <w:continuationSeparator/>
      </w:r>
    </w:p>
  </w:footnote>
  <w:footnote w:id="1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2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3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4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5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6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7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8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9">
    <w:p w:rsidR="00644957" w:rsidRDefault="0064495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C60"/>
    <w:multiLevelType w:val="multilevel"/>
    <w:tmpl w:val="0430E6C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">
    <w:nsid w:val="06D70E4F"/>
    <w:multiLevelType w:val="multilevel"/>
    <w:tmpl w:val="6846AF1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09B935B1"/>
    <w:multiLevelType w:val="multilevel"/>
    <w:tmpl w:val="EB42C21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">
    <w:nsid w:val="0D7B5FF4"/>
    <w:multiLevelType w:val="hybridMultilevel"/>
    <w:tmpl w:val="E234A574"/>
    <w:lvl w:ilvl="0" w:tplc="041E485A">
      <w:start w:val="1"/>
      <w:numFmt w:val="decimal"/>
      <w:lvlText w:val="%1)"/>
      <w:lvlJc w:val="left"/>
      <w:pPr>
        <w:ind w:left="930" w:hanging="360"/>
      </w:pPr>
    </w:lvl>
    <w:lvl w:ilvl="1" w:tplc="23EC7E82">
      <w:start w:val="1"/>
      <w:numFmt w:val="lowerLetter"/>
      <w:lvlText w:val="%2."/>
      <w:lvlJc w:val="left"/>
      <w:pPr>
        <w:ind w:left="1650" w:hanging="360"/>
      </w:pPr>
    </w:lvl>
    <w:lvl w:ilvl="2" w:tplc="E868A0BA">
      <w:start w:val="1"/>
      <w:numFmt w:val="lowerRoman"/>
      <w:lvlText w:val="%3."/>
      <w:lvlJc w:val="right"/>
      <w:pPr>
        <w:ind w:left="2370" w:hanging="180"/>
      </w:pPr>
    </w:lvl>
    <w:lvl w:ilvl="3" w:tplc="A9C2FAEA">
      <w:start w:val="1"/>
      <w:numFmt w:val="decimal"/>
      <w:lvlText w:val="%4."/>
      <w:lvlJc w:val="left"/>
      <w:pPr>
        <w:ind w:left="3090" w:hanging="360"/>
      </w:pPr>
    </w:lvl>
    <w:lvl w:ilvl="4" w:tplc="6A547784">
      <w:start w:val="1"/>
      <w:numFmt w:val="lowerLetter"/>
      <w:lvlText w:val="%5."/>
      <w:lvlJc w:val="left"/>
      <w:pPr>
        <w:ind w:left="3810" w:hanging="360"/>
      </w:pPr>
    </w:lvl>
    <w:lvl w:ilvl="5" w:tplc="7244099A">
      <w:start w:val="1"/>
      <w:numFmt w:val="lowerRoman"/>
      <w:lvlText w:val="%6."/>
      <w:lvlJc w:val="right"/>
      <w:pPr>
        <w:ind w:left="4530" w:hanging="180"/>
      </w:pPr>
    </w:lvl>
    <w:lvl w:ilvl="6" w:tplc="B520375A">
      <w:start w:val="1"/>
      <w:numFmt w:val="decimal"/>
      <w:lvlText w:val="%7."/>
      <w:lvlJc w:val="left"/>
      <w:pPr>
        <w:ind w:left="5250" w:hanging="360"/>
      </w:pPr>
    </w:lvl>
    <w:lvl w:ilvl="7" w:tplc="F002FCE0">
      <w:start w:val="1"/>
      <w:numFmt w:val="lowerLetter"/>
      <w:lvlText w:val="%8."/>
      <w:lvlJc w:val="left"/>
      <w:pPr>
        <w:ind w:left="5970" w:hanging="360"/>
      </w:pPr>
    </w:lvl>
    <w:lvl w:ilvl="8" w:tplc="B4444D62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F822719"/>
    <w:multiLevelType w:val="multilevel"/>
    <w:tmpl w:val="263293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>
    <w:nsid w:val="10EF5D03"/>
    <w:multiLevelType w:val="multilevel"/>
    <w:tmpl w:val="935A566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6">
    <w:nsid w:val="13BF2B5E"/>
    <w:multiLevelType w:val="hybridMultilevel"/>
    <w:tmpl w:val="DC74D364"/>
    <w:lvl w:ilvl="0" w:tplc="24B6D246">
      <w:start w:val="1"/>
      <w:numFmt w:val="decimal"/>
      <w:lvlText w:val="%1."/>
      <w:lvlJc w:val="left"/>
      <w:pPr>
        <w:ind w:left="720" w:hanging="360"/>
      </w:pPr>
    </w:lvl>
    <w:lvl w:ilvl="1" w:tplc="45566A2E">
      <w:start w:val="1"/>
      <w:numFmt w:val="lowerLetter"/>
      <w:lvlText w:val="%2."/>
      <w:lvlJc w:val="left"/>
      <w:pPr>
        <w:ind w:left="1440" w:hanging="360"/>
      </w:pPr>
    </w:lvl>
    <w:lvl w:ilvl="2" w:tplc="DA7AFC96">
      <w:start w:val="1"/>
      <w:numFmt w:val="lowerRoman"/>
      <w:lvlText w:val="%3."/>
      <w:lvlJc w:val="right"/>
      <w:pPr>
        <w:ind w:left="2160" w:hanging="180"/>
      </w:pPr>
    </w:lvl>
    <w:lvl w:ilvl="3" w:tplc="B8BE0ADE">
      <w:start w:val="1"/>
      <w:numFmt w:val="decimal"/>
      <w:lvlText w:val="%4."/>
      <w:lvlJc w:val="left"/>
      <w:pPr>
        <w:ind w:left="2880" w:hanging="360"/>
      </w:pPr>
    </w:lvl>
    <w:lvl w:ilvl="4" w:tplc="3836CED6">
      <w:start w:val="1"/>
      <w:numFmt w:val="lowerLetter"/>
      <w:lvlText w:val="%5."/>
      <w:lvlJc w:val="left"/>
      <w:pPr>
        <w:ind w:left="3600" w:hanging="360"/>
      </w:pPr>
    </w:lvl>
    <w:lvl w:ilvl="5" w:tplc="8C424028">
      <w:start w:val="1"/>
      <w:numFmt w:val="lowerRoman"/>
      <w:lvlText w:val="%6."/>
      <w:lvlJc w:val="right"/>
      <w:pPr>
        <w:ind w:left="4320" w:hanging="180"/>
      </w:pPr>
    </w:lvl>
    <w:lvl w:ilvl="6" w:tplc="B446546A">
      <w:start w:val="1"/>
      <w:numFmt w:val="decimal"/>
      <w:lvlText w:val="%7."/>
      <w:lvlJc w:val="left"/>
      <w:pPr>
        <w:ind w:left="5040" w:hanging="360"/>
      </w:pPr>
    </w:lvl>
    <w:lvl w:ilvl="7" w:tplc="BC163F1C">
      <w:start w:val="1"/>
      <w:numFmt w:val="lowerLetter"/>
      <w:lvlText w:val="%8."/>
      <w:lvlJc w:val="left"/>
      <w:pPr>
        <w:ind w:left="5760" w:hanging="360"/>
      </w:pPr>
    </w:lvl>
    <w:lvl w:ilvl="8" w:tplc="911C522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37FBC"/>
    <w:multiLevelType w:val="multilevel"/>
    <w:tmpl w:val="99DC350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8">
    <w:nsid w:val="14AF3C13"/>
    <w:multiLevelType w:val="hybridMultilevel"/>
    <w:tmpl w:val="DC4CDC28"/>
    <w:lvl w:ilvl="0" w:tplc="A0F0B3FA">
      <w:start w:val="1"/>
      <w:numFmt w:val="decimal"/>
      <w:lvlText w:val="%1)"/>
      <w:lvlJc w:val="left"/>
      <w:pPr>
        <w:ind w:left="1185" w:hanging="615"/>
      </w:pPr>
    </w:lvl>
    <w:lvl w:ilvl="1" w:tplc="29748F62">
      <w:start w:val="1"/>
      <w:numFmt w:val="lowerLetter"/>
      <w:lvlText w:val="%2."/>
      <w:lvlJc w:val="left"/>
      <w:pPr>
        <w:ind w:left="1650" w:hanging="360"/>
      </w:pPr>
    </w:lvl>
    <w:lvl w:ilvl="2" w:tplc="0EE23466">
      <w:start w:val="1"/>
      <w:numFmt w:val="lowerRoman"/>
      <w:lvlText w:val="%3."/>
      <w:lvlJc w:val="right"/>
      <w:pPr>
        <w:ind w:left="2370" w:hanging="180"/>
      </w:pPr>
    </w:lvl>
    <w:lvl w:ilvl="3" w:tplc="9B3A9082">
      <w:start w:val="1"/>
      <w:numFmt w:val="decimal"/>
      <w:lvlText w:val="%4."/>
      <w:lvlJc w:val="left"/>
      <w:pPr>
        <w:ind w:left="3090" w:hanging="360"/>
      </w:pPr>
    </w:lvl>
    <w:lvl w:ilvl="4" w:tplc="4D10F2E8">
      <w:start w:val="1"/>
      <w:numFmt w:val="lowerLetter"/>
      <w:lvlText w:val="%5."/>
      <w:lvlJc w:val="left"/>
      <w:pPr>
        <w:ind w:left="3810" w:hanging="360"/>
      </w:pPr>
    </w:lvl>
    <w:lvl w:ilvl="5" w:tplc="4A04E1A4">
      <w:start w:val="1"/>
      <w:numFmt w:val="lowerRoman"/>
      <w:lvlText w:val="%6."/>
      <w:lvlJc w:val="right"/>
      <w:pPr>
        <w:ind w:left="4530" w:hanging="180"/>
      </w:pPr>
    </w:lvl>
    <w:lvl w:ilvl="6" w:tplc="F49C9220">
      <w:start w:val="1"/>
      <w:numFmt w:val="decimal"/>
      <w:lvlText w:val="%7."/>
      <w:lvlJc w:val="left"/>
      <w:pPr>
        <w:ind w:left="5250" w:hanging="360"/>
      </w:pPr>
    </w:lvl>
    <w:lvl w:ilvl="7" w:tplc="6EF07220">
      <w:start w:val="1"/>
      <w:numFmt w:val="lowerLetter"/>
      <w:lvlText w:val="%8."/>
      <w:lvlJc w:val="left"/>
      <w:pPr>
        <w:ind w:left="5970" w:hanging="360"/>
      </w:pPr>
    </w:lvl>
    <w:lvl w:ilvl="8" w:tplc="B2ACFCBE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18621EB2"/>
    <w:multiLevelType w:val="hybridMultilevel"/>
    <w:tmpl w:val="77EAD2C8"/>
    <w:lvl w:ilvl="0" w:tplc="E78A2E9A">
      <w:start w:val="1"/>
      <w:numFmt w:val="decimal"/>
      <w:lvlText w:val="%1)"/>
      <w:lvlJc w:val="left"/>
      <w:pPr>
        <w:ind w:left="930" w:hanging="360"/>
      </w:pPr>
    </w:lvl>
    <w:lvl w:ilvl="1" w:tplc="119CE99A">
      <w:start w:val="1"/>
      <w:numFmt w:val="lowerLetter"/>
      <w:lvlText w:val="%2."/>
      <w:lvlJc w:val="left"/>
      <w:pPr>
        <w:ind w:left="1650" w:hanging="360"/>
      </w:pPr>
    </w:lvl>
    <w:lvl w:ilvl="2" w:tplc="7354DFC6">
      <w:start w:val="1"/>
      <w:numFmt w:val="lowerRoman"/>
      <w:lvlText w:val="%3."/>
      <w:lvlJc w:val="right"/>
      <w:pPr>
        <w:ind w:left="2370" w:hanging="180"/>
      </w:pPr>
    </w:lvl>
    <w:lvl w:ilvl="3" w:tplc="3934002C">
      <w:start w:val="1"/>
      <w:numFmt w:val="decimal"/>
      <w:lvlText w:val="%4."/>
      <w:lvlJc w:val="left"/>
      <w:pPr>
        <w:ind w:left="3090" w:hanging="360"/>
      </w:pPr>
    </w:lvl>
    <w:lvl w:ilvl="4" w:tplc="16A06082">
      <w:start w:val="1"/>
      <w:numFmt w:val="lowerLetter"/>
      <w:lvlText w:val="%5."/>
      <w:lvlJc w:val="left"/>
      <w:pPr>
        <w:ind w:left="3810" w:hanging="360"/>
      </w:pPr>
    </w:lvl>
    <w:lvl w:ilvl="5" w:tplc="F0769CC4">
      <w:start w:val="1"/>
      <w:numFmt w:val="lowerRoman"/>
      <w:lvlText w:val="%6."/>
      <w:lvlJc w:val="right"/>
      <w:pPr>
        <w:ind w:left="4530" w:hanging="180"/>
      </w:pPr>
    </w:lvl>
    <w:lvl w:ilvl="6" w:tplc="B10ED3AC">
      <w:start w:val="1"/>
      <w:numFmt w:val="decimal"/>
      <w:lvlText w:val="%7."/>
      <w:lvlJc w:val="left"/>
      <w:pPr>
        <w:ind w:left="5250" w:hanging="360"/>
      </w:pPr>
    </w:lvl>
    <w:lvl w:ilvl="7" w:tplc="28209BF2">
      <w:start w:val="1"/>
      <w:numFmt w:val="lowerLetter"/>
      <w:lvlText w:val="%8."/>
      <w:lvlJc w:val="left"/>
      <w:pPr>
        <w:ind w:left="5970" w:hanging="360"/>
      </w:pPr>
    </w:lvl>
    <w:lvl w:ilvl="8" w:tplc="37AC1C38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91861C5"/>
    <w:multiLevelType w:val="multilevel"/>
    <w:tmpl w:val="EAD44FF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1A7373B1"/>
    <w:multiLevelType w:val="multilevel"/>
    <w:tmpl w:val="46488D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1171E7E"/>
    <w:multiLevelType w:val="hybridMultilevel"/>
    <w:tmpl w:val="DEACF780"/>
    <w:lvl w:ilvl="0" w:tplc="998C0B1E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00728F38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F50EA13E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76201582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5DEEE12E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4B8C982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C4F47878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12582C5C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4FFE55F4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3">
    <w:nsid w:val="22281E2C"/>
    <w:multiLevelType w:val="multilevel"/>
    <w:tmpl w:val="99142D5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4">
    <w:nsid w:val="25527D78"/>
    <w:multiLevelType w:val="hybridMultilevel"/>
    <w:tmpl w:val="6BF4FEC8"/>
    <w:lvl w:ilvl="0" w:tplc="F0B877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8059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200C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32C3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8CED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54EC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5C99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06C6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7A07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5D2119E"/>
    <w:multiLevelType w:val="multilevel"/>
    <w:tmpl w:val="DEE6D13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6">
    <w:nsid w:val="2E1A5D31"/>
    <w:multiLevelType w:val="hybridMultilevel"/>
    <w:tmpl w:val="F738AE68"/>
    <w:lvl w:ilvl="0" w:tplc="5B5653D4">
      <w:start w:val="1"/>
      <w:numFmt w:val="decimal"/>
      <w:lvlText w:val="%1)"/>
      <w:lvlJc w:val="left"/>
      <w:pPr>
        <w:ind w:left="2018" w:hanging="1309"/>
      </w:pPr>
    </w:lvl>
    <w:lvl w:ilvl="1" w:tplc="6DEEAAD8">
      <w:start w:val="1"/>
      <w:numFmt w:val="lowerLetter"/>
      <w:lvlText w:val="%2."/>
      <w:lvlJc w:val="left"/>
      <w:pPr>
        <w:ind w:left="1789" w:hanging="360"/>
      </w:pPr>
    </w:lvl>
    <w:lvl w:ilvl="2" w:tplc="B24A5E40">
      <w:start w:val="1"/>
      <w:numFmt w:val="lowerRoman"/>
      <w:lvlText w:val="%3."/>
      <w:lvlJc w:val="right"/>
      <w:pPr>
        <w:ind w:left="2509" w:hanging="180"/>
      </w:pPr>
    </w:lvl>
    <w:lvl w:ilvl="3" w:tplc="21C01E4A">
      <w:start w:val="1"/>
      <w:numFmt w:val="decimal"/>
      <w:lvlText w:val="%4."/>
      <w:lvlJc w:val="left"/>
      <w:pPr>
        <w:ind w:left="3229" w:hanging="360"/>
      </w:pPr>
    </w:lvl>
    <w:lvl w:ilvl="4" w:tplc="4CA4ADE0">
      <w:start w:val="1"/>
      <w:numFmt w:val="lowerLetter"/>
      <w:lvlText w:val="%5."/>
      <w:lvlJc w:val="left"/>
      <w:pPr>
        <w:ind w:left="3949" w:hanging="360"/>
      </w:pPr>
    </w:lvl>
    <w:lvl w:ilvl="5" w:tplc="DF647A74">
      <w:start w:val="1"/>
      <w:numFmt w:val="lowerRoman"/>
      <w:lvlText w:val="%6."/>
      <w:lvlJc w:val="right"/>
      <w:pPr>
        <w:ind w:left="4669" w:hanging="180"/>
      </w:pPr>
    </w:lvl>
    <w:lvl w:ilvl="6" w:tplc="5354168A">
      <w:start w:val="1"/>
      <w:numFmt w:val="decimal"/>
      <w:lvlText w:val="%7."/>
      <w:lvlJc w:val="left"/>
      <w:pPr>
        <w:ind w:left="5389" w:hanging="360"/>
      </w:pPr>
    </w:lvl>
    <w:lvl w:ilvl="7" w:tplc="2C34401A">
      <w:start w:val="1"/>
      <w:numFmt w:val="lowerLetter"/>
      <w:lvlText w:val="%8."/>
      <w:lvlJc w:val="left"/>
      <w:pPr>
        <w:ind w:left="6109" w:hanging="360"/>
      </w:pPr>
    </w:lvl>
    <w:lvl w:ilvl="8" w:tplc="8BD61B5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9E12F7"/>
    <w:multiLevelType w:val="multilevel"/>
    <w:tmpl w:val="E70A1DF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>
    <w:nsid w:val="35D55A8E"/>
    <w:multiLevelType w:val="hybridMultilevel"/>
    <w:tmpl w:val="71E6116C"/>
    <w:lvl w:ilvl="0" w:tplc="BD2E19BC">
      <w:start w:val="1"/>
      <w:numFmt w:val="decimal"/>
      <w:lvlText w:val="%1."/>
      <w:lvlJc w:val="left"/>
      <w:pPr>
        <w:ind w:left="720" w:hanging="360"/>
      </w:pPr>
    </w:lvl>
    <w:lvl w:ilvl="1" w:tplc="B66E0F3C">
      <w:start w:val="1"/>
      <w:numFmt w:val="lowerLetter"/>
      <w:lvlText w:val="%2."/>
      <w:lvlJc w:val="left"/>
      <w:pPr>
        <w:ind w:left="1440" w:hanging="360"/>
      </w:pPr>
    </w:lvl>
    <w:lvl w:ilvl="2" w:tplc="AF747012">
      <w:start w:val="1"/>
      <w:numFmt w:val="lowerRoman"/>
      <w:lvlText w:val="%3."/>
      <w:lvlJc w:val="right"/>
      <w:pPr>
        <w:ind w:left="2160" w:hanging="180"/>
      </w:pPr>
    </w:lvl>
    <w:lvl w:ilvl="3" w:tplc="ECFE67C2">
      <w:start w:val="1"/>
      <w:numFmt w:val="decimal"/>
      <w:lvlText w:val="%4."/>
      <w:lvlJc w:val="left"/>
      <w:pPr>
        <w:ind w:left="2880" w:hanging="360"/>
      </w:pPr>
    </w:lvl>
    <w:lvl w:ilvl="4" w:tplc="DAC2BCF4">
      <w:start w:val="1"/>
      <w:numFmt w:val="lowerLetter"/>
      <w:lvlText w:val="%5."/>
      <w:lvlJc w:val="left"/>
      <w:pPr>
        <w:ind w:left="3600" w:hanging="360"/>
      </w:pPr>
    </w:lvl>
    <w:lvl w:ilvl="5" w:tplc="4C86041E">
      <w:start w:val="1"/>
      <w:numFmt w:val="lowerRoman"/>
      <w:lvlText w:val="%6."/>
      <w:lvlJc w:val="right"/>
      <w:pPr>
        <w:ind w:left="4320" w:hanging="180"/>
      </w:pPr>
    </w:lvl>
    <w:lvl w:ilvl="6" w:tplc="4EB4E778">
      <w:start w:val="1"/>
      <w:numFmt w:val="decimal"/>
      <w:lvlText w:val="%7."/>
      <w:lvlJc w:val="left"/>
      <w:pPr>
        <w:ind w:left="5040" w:hanging="360"/>
      </w:pPr>
    </w:lvl>
    <w:lvl w:ilvl="7" w:tplc="902EA614">
      <w:start w:val="1"/>
      <w:numFmt w:val="lowerLetter"/>
      <w:lvlText w:val="%8."/>
      <w:lvlJc w:val="left"/>
      <w:pPr>
        <w:ind w:left="5760" w:hanging="360"/>
      </w:pPr>
    </w:lvl>
    <w:lvl w:ilvl="8" w:tplc="BC52135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F6750"/>
    <w:multiLevelType w:val="hybridMultilevel"/>
    <w:tmpl w:val="6EEE22A4"/>
    <w:lvl w:ilvl="0" w:tplc="35E03F08">
      <w:start w:val="1"/>
      <w:numFmt w:val="decimal"/>
      <w:lvlText w:val="%1."/>
      <w:lvlJc w:val="left"/>
      <w:pPr>
        <w:ind w:left="720" w:hanging="360"/>
      </w:pPr>
    </w:lvl>
    <w:lvl w:ilvl="1" w:tplc="6C080638">
      <w:start w:val="1"/>
      <w:numFmt w:val="lowerLetter"/>
      <w:lvlText w:val="%2."/>
      <w:lvlJc w:val="left"/>
      <w:pPr>
        <w:ind w:left="1440" w:hanging="360"/>
      </w:pPr>
    </w:lvl>
    <w:lvl w:ilvl="2" w:tplc="D77EA33A">
      <w:start w:val="1"/>
      <w:numFmt w:val="lowerRoman"/>
      <w:lvlText w:val="%3."/>
      <w:lvlJc w:val="right"/>
      <w:pPr>
        <w:ind w:left="2160" w:hanging="180"/>
      </w:pPr>
    </w:lvl>
    <w:lvl w:ilvl="3" w:tplc="79BA390C">
      <w:start w:val="1"/>
      <w:numFmt w:val="decimal"/>
      <w:lvlText w:val="%4."/>
      <w:lvlJc w:val="left"/>
      <w:pPr>
        <w:ind w:left="2880" w:hanging="360"/>
      </w:pPr>
    </w:lvl>
    <w:lvl w:ilvl="4" w:tplc="D4A4598C">
      <w:start w:val="1"/>
      <w:numFmt w:val="lowerLetter"/>
      <w:lvlText w:val="%5."/>
      <w:lvlJc w:val="left"/>
      <w:pPr>
        <w:ind w:left="3600" w:hanging="360"/>
      </w:pPr>
    </w:lvl>
    <w:lvl w:ilvl="5" w:tplc="A2A41E4E">
      <w:start w:val="1"/>
      <w:numFmt w:val="lowerRoman"/>
      <w:lvlText w:val="%6."/>
      <w:lvlJc w:val="right"/>
      <w:pPr>
        <w:ind w:left="4320" w:hanging="180"/>
      </w:pPr>
    </w:lvl>
    <w:lvl w:ilvl="6" w:tplc="17463B2C">
      <w:start w:val="1"/>
      <w:numFmt w:val="decimal"/>
      <w:lvlText w:val="%7."/>
      <w:lvlJc w:val="left"/>
      <w:pPr>
        <w:ind w:left="5040" w:hanging="360"/>
      </w:pPr>
    </w:lvl>
    <w:lvl w:ilvl="7" w:tplc="54103D5A">
      <w:start w:val="1"/>
      <w:numFmt w:val="lowerLetter"/>
      <w:lvlText w:val="%8."/>
      <w:lvlJc w:val="left"/>
      <w:pPr>
        <w:ind w:left="5760" w:hanging="360"/>
      </w:pPr>
    </w:lvl>
    <w:lvl w:ilvl="8" w:tplc="05DE716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313E2"/>
    <w:multiLevelType w:val="hybridMultilevel"/>
    <w:tmpl w:val="E08E60E2"/>
    <w:lvl w:ilvl="0" w:tplc="4122413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8B04B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90EF0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CA97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6C29C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B626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6E5F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F86C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6212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F1709A6"/>
    <w:multiLevelType w:val="multilevel"/>
    <w:tmpl w:val="F10CF78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>
    <w:nsid w:val="420D26A9"/>
    <w:multiLevelType w:val="hybridMultilevel"/>
    <w:tmpl w:val="BDA4B584"/>
    <w:lvl w:ilvl="0" w:tplc="1D12A046">
      <w:start w:val="1"/>
      <w:numFmt w:val="decimal"/>
      <w:lvlText w:val="%1)"/>
      <w:lvlJc w:val="left"/>
      <w:pPr>
        <w:ind w:left="1069" w:hanging="360"/>
      </w:pPr>
    </w:lvl>
    <w:lvl w:ilvl="1" w:tplc="4B4AE840">
      <w:start w:val="1"/>
      <w:numFmt w:val="lowerLetter"/>
      <w:lvlText w:val="%2."/>
      <w:lvlJc w:val="left"/>
      <w:pPr>
        <w:ind w:left="1789" w:hanging="360"/>
      </w:pPr>
    </w:lvl>
    <w:lvl w:ilvl="2" w:tplc="6C0A4A92">
      <w:start w:val="1"/>
      <w:numFmt w:val="lowerRoman"/>
      <w:lvlText w:val="%3."/>
      <w:lvlJc w:val="right"/>
      <w:pPr>
        <w:ind w:left="2509" w:hanging="180"/>
      </w:pPr>
    </w:lvl>
    <w:lvl w:ilvl="3" w:tplc="4D38B454">
      <w:start w:val="1"/>
      <w:numFmt w:val="decimal"/>
      <w:lvlText w:val="%4."/>
      <w:lvlJc w:val="left"/>
      <w:pPr>
        <w:ind w:left="3229" w:hanging="360"/>
      </w:pPr>
    </w:lvl>
    <w:lvl w:ilvl="4" w:tplc="9724DD24">
      <w:start w:val="1"/>
      <w:numFmt w:val="lowerLetter"/>
      <w:lvlText w:val="%5."/>
      <w:lvlJc w:val="left"/>
      <w:pPr>
        <w:ind w:left="3949" w:hanging="360"/>
      </w:pPr>
    </w:lvl>
    <w:lvl w:ilvl="5" w:tplc="5246B69A">
      <w:start w:val="1"/>
      <w:numFmt w:val="lowerRoman"/>
      <w:lvlText w:val="%6."/>
      <w:lvlJc w:val="right"/>
      <w:pPr>
        <w:ind w:left="4669" w:hanging="180"/>
      </w:pPr>
    </w:lvl>
    <w:lvl w:ilvl="6" w:tplc="9FF039EA">
      <w:start w:val="1"/>
      <w:numFmt w:val="decimal"/>
      <w:lvlText w:val="%7."/>
      <w:lvlJc w:val="left"/>
      <w:pPr>
        <w:ind w:left="5389" w:hanging="360"/>
      </w:pPr>
    </w:lvl>
    <w:lvl w:ilvl="7" w:tplc="3A543964">
      <w:start w:val="1"/>
      <w:numFmt w:val="lowerLetter"/>
      <w:lvlText w:val="%8."/>
      <w:lvlJc w:val="left"/>
      <w:pPr>
        <w:ind w:left="6109" w:hanging="360"/>
      </w:pPr>
    </w:lvl>
    <w:lvl w:ilvl="8" w:tplc="3D4869D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9E719C"/>
    <w:multiLevelType w:val="hybridMultilevel"/>
    <w:tmpl w:val="5A141350"/>
    <w:lvl w:ilvl="0" w:tplc="6A6AC766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2E6073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5682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B21A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44A3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9E0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4CC5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D034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8C89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9EB72C9"/>
    <w:multiLevelType w:val="multilevel"/>
    <w:tmpl w:val="43E28422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4A1A10D1"/>
    <w:multiLevelType w:val="hybridMultilevel"/>
    <w:tmpl w:val="B1FEE010"/>
    <w:lvl w:ilvl="0" w:tplc="6B04FAC4">
      <w:start w:val="1"/>
      <w:numFmt w:val="decimal"/>
      <w:lvlText w:val="%1."/>
      <w:lvlJc w:val="left"/>
      <w:pPr>
        <w:ind w:left="720" w:hanging="360"/>
      </w:pPr>
    </w:lvl>
    <w:lvl w:ilvl="1" w:tplc="D23E20C4">
      <w:start w:val="1"/>
      <w:numFmt w:val="lowerLetter"/>
      <w:lvlText w:val="%2."/>
      <w:lvlJc w:val="left"/>
      <w:pPr>
        <w:ind w:left="1440" w:hanging="360"/>
      </w:pPr>
    </w:lvl>
    <w:lvl w:ilvl="2" w:tplc="78909DE6">
      <w:start w:val="1"/>
      <w:numFmt w:val="lowerRoman"/>
      <w:lvlText w:val="%3."/>
      <w:lvlJc w:val="right"/>
      <w:pPr>
        <w:ind w:left="2160" w:hanging="180"/>
      </w:pPr>
    </w:lvl>
    <w:lvl w:ilvl="3" w:tplc="1AD84A22">
      <w:start w:val="1"/>
      <w:numFmt w:val="decimal"/>
      <w:lvlText w:val="%4."/>
      <w:lvlJc w:val="left"/>
      <w:pPr>
        <w:ind w:left="2880" w:hanging="360"/>
      </w:pPr>
    </w:lvl>
    <w:lvl w:ilvl="4" w:tplc="6E228330">
      <w:start w:val="1"/>
      <w:numFmt w:val="lowerLetter"/>
      <w:lvlText w:val="%5."/>
      <w:lvlJc w:val="left"/>
      <w:pPr>
        <w:ind w:left="3600" w:hanging="360"/>
      </w:pPr>
    </w:lvl>
    <w:lvl w:ilvl="5" w:tplc="526EB450">
      <w:start w:val="1"/>
      <w:numFmt w:val="lowerRoman"/>
      <w:lvlText w:val="%6."/>
      <w:lvlJc w:val="right"/>
      <w:pPr>
        <w:ind w:left="4320" w:hanging="180"/>
      </w:pPr>
    </w:lvl>
    <w:lvl w:ilvl="6" w:tplc="E2B4A92C">
      <w:start w:val="1"/>
      <w:numFmt w:val="decimal"/>
      <w:lvlText w:val="%7."/>
      <w:lvlJc w:val="left"/>
      <w:pPr>
        <w:ind w:left="5040" w:hanging="360"/>
      </w:pPr>
    </w:lvl>
    <w:lvl w:ilvl="7" w:tplc="7AF21758">
      <w:start w:val="1"/>
      <w:numFmt w:val="lowerLetter"/>
      <w:lvlText w:val="%8."/>
      <w:lvlJc w:val="left"/>
      <w:pPr>
        <w:ind w:left="5760" w:hanging="360"/>
      </w:pPr>
    </w:lvl>
    <w:lvl w:ilvl="8" w:tplc="0AFA644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B00D3"/>
    <w:multiLevelType w:val="multilevel"/>
    <w:tmpl w:val="783ADF3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7">
    <w:nsid w:val="599E4E1B"/>
    <w:multiLevelType w:val="hybridMultilevel"/>
    <w:tmpl w:val="55948224"/>
    <w:lvl w:ilvl="0" w:tplc="16E46AB2">
      <w:start w:val="1"/>
      <w:numFmt w:val="decimal"/>
      <w:lvlText w:val="%1)"/>
      <w:lvlJc w:val="left"/>
      <w:pPr>
        <w:ind w:left="927" w:hanging="360"/>
      </w:pPr>
    </w:lvl>
    <w:lvl w:ilvl="1" w:tplc="94D406AC">
      <w:start w:val="1"/>
      <w:numFmt w:val="lowerLetter"/>
      <w:lvlText w:val="%2."/>
      <w:lvlJc w:val="left"/>
      <w:pPr>
        <w:ind w:left="1647" w:hanging="360"/>
      </w:pPr>
    </w:lvl>
    <w:lvl w:ilvl="2" w:tplc="2ECEFB04">
      <w:start w:val="1"/>
      <w:numFmt w:val="lowerRoman"/>
      <w:lvlText w:val="%3."/>
      <w:lvlJc w:val="right"/>
      <w:pPr>
        <w:ind w:left="2367" w:hanging="180"/>
      </w:pPr>
    </w:lvl>
    <w:lvl w:ilvl="3" w:tplc="7ABC17AE">
      <w:start w:val="1"/>
      <w:numFmt w:val="decimal"/>
      <w:lvlText w:val="%4."/>
      <w:lvlJc w:val="left"/>
      <w:pPr>
        <w:ind w:left="3087" w:hanging="360"/>
      </w:pPr>
    </w:lvl>
    <w:lvl w:ilvl="4" w:tplc="CF2ED038">
      <w:start w:val="1"/>
      <w:numFmt w:val="lowerLetter"/>
      <w:lvlText w:val="%5."/>
      <w:lvlJc w:val="left"/>
      <w:pPr>
        <w:ind w:left="3807" w:hanging="360"/>
      </w:pPr>
    </w:lvl>
    <w:lvl w:ilvl="5" w:tplc="B212DF34">
      <w:start w:val="1"/>
      <w:numFmt w:val="lowerRoman"/>
      <w:lvlText w:val="%6."/>
      <w:lvlJc w:val="right"/>
      <w:pPr>
        <w:ind w:left="4527" w:hanging="180"/>
      </w:pPr>
    </w:lvl>
    <w:lvl w:ilvl="6" w:tplc="4FB2C810">
      <w:start w:val="1"/>
      <w:numFmt w:val="decimal"/>
      <w:lvlText w:val="%7."/>
      <w:lvlJc w:val="left"/>
      <w:pPr>
        <w:ind w:left="5247" w:hanging="360"/>
      </w:pPr>
    </w:lvl>
    <w:lvl w:ilvl="7" w:tplc="C744343A">
      <w:start w:val="1"/>
      <w:numFmt w:val="lowerLetter"/>
      <w:lvlText w:val="%8."/>
      <w:lvlJc w:val="left"/>
      <w:pPr>
        <w:ind w:left="5967" w:hanging="360"/>
      </w:pPr>
    </w:lvl>
    <w:lvl w:ilvl="8" w:tplc="22FC8356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A722B1"/>
    <w:multiLevelType w:val="multilevel"/>
    <w:tmpl w:val="14766644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9">
    <w:nsid w:val="5D2F21F1"/>
    <w:multiLevelType w:val="hybridMultilevel"/>
    <w:tmpl w:val="AAF28556"/>
    <w:lvl w:ilvl="0" w:tplc="D902D6F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060C6A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4C666F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CA2D94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87E8DD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B38596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162F68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51AA58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800AF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E996DC6"/>
    <w:multiLevelType w:val="hybridMultilevel"/>
    <w:tmpl w:val="1292B58E"/>
    <w:lvl w:ilvl="0" w:tplc="B9CAEF38">
      <w:start w:val="1"/>
      <w:numFmt w:val="decimal"/>
      <w:lvlText w:val="%1)"/>
      <w:lvlJc w:val="left"/>
      <w:pPr>
        <w:ind w:left="927" w:hanging="360"/>
      </w:pPr>
    </w:lvl>
    <w:lvl w:ilvl="1" w:tplc="D2941514">
      <w:start w:val="1"/>
      <w:numFmt w:val="lowerLetter"/>
      <w:lvlText w:val="%2."/>
      <w:lvlJc w:val="left"/>
      <w:pPr>
        <w:ind w:left="1647" w:hanging="360"/>
      </w:pPr>
    </w:lvl>
    <w:lvl w:ilvl="2" w:tplc="08BED8C0">
      <w:start w:val="1"/>
      <w:numFmt w:val="lowerRoman"/>
      <w:lvlText w:val="%3."/>
      <w:lvlJc w:val="right"/>
      <w:pPr>
        <w:ind w:left="2367" w:hanging="180"/>
      </w:pPr>
    </w:lvl>
    <w:lvl w:ilvl="3" w:tplc="C3EAA09A">
      <w:start w:val="1"/>
      <w:numFmt w:val="decimal"/>
      <w:lvlText w:val="%4."/>
      <w:lvlJc w:val="left"/>
      <w:pPr>
        <w:ind w:left="3087" w:hanging="360"/>
      </w:pPr>
    </w:lvl>
    <w:lvl w:ilvl="4" w:tplc="E1203C1A">
      <w:start w:val="1"/>
      <w:numFmt w:val="lowerLetter"/>
      <w:lvlText w:val="%5."/>
      <w:lvlJc w:val="left"/>
      <w:pPr>
        <w:ind w:left="3807" w:hanging="360"/>
      </w:pPr>
    </w:lvl>
    <w:lvl w:ilvl="5" w:tplc="24AE6DD0">
      <w:start w:val="1"/>
      <w:numFmt w:val="lowerRoman"/>
      <w:lvlText w:val="%6."/>
      <w:lvlJc w:val="right"/>
      <w:pPr>
        <w:ind w:left="4527" w:hanging="180"/>
      </w:pPr>
    </w:lvl>
    <w:lvl w:ilvl="6" w:tplc="2708A266">
      <w:start w:val="1"/>
      <w:numFmt w:val="decimal"/>
      <w:lvlText w:val="%7."/>
      <w:lvlJc w:val="left"/>
      <w:pPr>
        <w:ind w:left="5247" w:hanging="360"/>
      </w:pPr>
    </w:lvl>
    <w:lvl w:ilvl="7" w:tplc="C19C2EE0">
      <w:start w:val="1"/>
      <w:numFmt w:val="lowerLetter"/>
      <w:lvlText w:val="%8."/>
      <w:lvlJc w:val="left"/>
      <w:pPr>
        <w:ind w:left="5967" w:hanging="360"/>
      </w:pPr>
    </w:lvl>
    <w:lvl w:ilvl="8" w:tplc="CCF6B13C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A20D8E"/>
    <w:multiLevelType w:val="hybridMultilevel"/>
    <w:tmpl w:val="5A1C6802"/>
    <w:lvl w:ilvl="0" w:tplc="7CC41164">
      <w:start w:val="1"/>
      <w:numFmt w:val="decimal"/>
      <w:lvlText w:val="%1."/>
      <w:lvlJc w:val="left"/>
      <w:pPr>
        <w:ind w:left="720" w:hanging="360"/>
      </w:pPr>
    </w:lvl>
    <w:lvl w:ilvl="1" w:tplc="74DC83F6">
      <w:start w:val="1"/>
      <w:numFmt w:val="lowerLetter"/>
      <w:lvlText w:val="%2."/>
      <w:lvlJc w:val="left"/>
      <w:pPr>
        <w:ind w:left="1440" w:hanging="360"/>
      </w:pPr>
    </w:lvl>
    <w:lvl w:ilvl="2" w:tplc="D74AC18C">
      <w:start w:val="1"/>
      <w:numFmt w:val="lowerRoman"/>
      <w:lvlText w:val="%3."/>
      <w:lvlJc w:val="right"/>
      <w:pPr>
        <w:ind w:left="2160" w:hanging="180"/>
      </w:pPr>
    </w:lvl>
    <w:lvl w:ilvl="3" w:tplc="8C52BDAC">
      <w:start w:val="1"/>
      <w:numFmt w:val="decimal"/>
      <w:lvlText w:val="%4."/>
      <w:lvlJc w:val="left"/>
      <w:pPr>
        <w:ind w:left="2880" w:hanging="360"/>
      </w:pPr>
    </w:lvl>
    <w:lvl w:ilvl="4" w:tplc="1A14F8AC">
      <w:start w:val="1"/>
      <w:numFmt w:val="lowerLetter"/>
      <w:lvlText w:val="%5."/>
      <w:lvlJc w:val="left"/>
      <w:pPr>
        <w:ind w:left="3600" w:hanging="360"/>
      </w:pPr>
    </w:lvl>
    <w:lvl w:ilvl="5" w:tplc="7200C2DC">
      <w:start w:val="1"/>
      <w:numFmt w:val="lowerRoman"/>
      <w:lvlText w:val="%6."/>
      <w:lvlJc w:val="right"/>
      <w:pPr>
        <w:ind w:left="4320" w:hanging="180"/>
      </w:pPr>
    </w:lvl>
    <w:lvl w:ilvl="6" w:tplc="232A7C9A">
      <w:start w:val="1"/>
      <w:numFmt w:val="decimal"/>
      <w:lvlText w:val="%7."/>
      <w:lvlJc w:val="left"/>
      <w:pPr>
        <w:ind w:left="5040" w:hanging="360"/>
      </w:pPr>
    </w:lvl>
    <w:lvl w:ilvl="7" w:tplc="815ACEAA">
      <w:start w:val="1"/>
      <w:numFmt w:val="lowerLetter"/>
      <w:lvlText w:val="%8."/>
      <w:lvlJc w:val="left"/>
      <w:pPr>
        <w:ind w:left="5760" w:hanging="360"/>
      </w:pPr>
    </w:lvl>
    <w:lvl w:ilvl="8" w:tplc="EFD6990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480D"/>
    <w:multiLevelType w:val="hybridMultilevel"/>
    <w:tmpl w:val="A72E19A0"/>
    <w:lvl w:ilvl="0" w:tplc="54F80356">
      <w:start w:val="1"/>
      <w:numFmt w:val="decimal"/>
      <w:lvlText w:val="%1."/>
      <w:lvlJc w:val="left"/>
      <w:pPr>
        <w:ind w:left="1080" w:hanging="360"/>
      </w:pPr>
    </w:lvl>
    <w:lvl w:ilvl="1" w:tplc="6C50AE2E">
      <w:start w:val="1"/>
      <w:numFmt w:val="lowerLetter"/>
      <w:lvlText w:val="%2."/>
      <w:lvlJc w:val="left"/>
      <w:pPr>
        <w:ind w:left="1800" w:hanging="360"/>
      </w:pPr>
    </w:lvl>
    <w:lvl w:ilvl="2" w:tplc="9A16D7E8">
      <w:start w:val="1"/>
      <w:numFmt w:val="lowerRoman"/>
      <w:lvlText w:val="%3."/>
      <w:lvlJc w:val="right"/>
      <w:pPr>
        <w:ind w:left="2520" w:hanging="180"/>
      </w:pPr>
    </w:lvl>
    <w:lvl w:ilvl="3" w:tplc="6C407058">
      <w:start w:val="1"/>
      <w:numFmt w:val="decimal"/>
      <w:lvlText w:val="%4."/>
      <w:lvlJc w:val="left"/>
      <w:pPr>
        <w:ind w:left="3240" w:hanging="360"/>
      </w:pPr>
    </w:lvl>
    <w:lvl w:ilvl="4" w:tplc="428AF67C">
      <w:start w:val="1"/>
      <w:numFmt w:val="lowerLetter"/>
      <w:lvlText w:val="%5."/>
      <w:lvlJc w:val="left"/>
      <w:pPr>
        <w:ind w:left="3960" w:hanging="360"/>
      </w:pPr>
    </w:lvl>
    <w:lvl w:ilvl="5" w:tplc="B54CB85A">
      <w:start w:val="1"/>
      <w:numFmt w:val="lowerRoman"/>
      <w:lvlText w:val="%6."/>
      <w:lvlJc w:val="right"/>
      <w:pPr>
        <w:ind w:left="4680" w:hanging="180"/>
      </w:pPr>
    </w:lvl>
    <w:lvl w:ilvl="6" w:tplc="C46E5BEE">
      <w:start w:val="1"/>
      <w:numFmt w:val="decimal"/>
      <w:lvlText w:val="%7."/>
      <w:lvlJc w:val="left"/>
      <w:pPr>
        <w:ind w:left="5400" w:hanging="360"/>
      </w:pPr>
    </w:lvl>
    <w:lvl w:ilvl="7" w:tplc="360E21CC">
      <w:start w:val="1"/>
      <w:numFmt w:val="lowerLetter"/>
      <w:lvlText w:val="%8."/>
      <w:lvlJc w:val="left"/>
      <w:pPr>
        <w:ind w:left="6120" w:hanging="360"/>
      </w:pPr>
    </w:lvl>
    <w:lvl w:ilvl="8" w:tplc="D09C73CA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630F0B"/>
    <w:multiLevelType w:val="multilevel"/>
    <w:tmpl w:val="D83E55F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4">
    <w:nsid w:val="6E7C5118"/>
    <w:multiLevelType w:val="hybridMultilevel"/>
    <w:tmpl w:val="828A4DD4"/>
    <w:lvl w:ilvl="0" w:tplc="54DC159C">
      <w:start w:val="1"/>
      <w:numFmt w:val="decimal"/>
      <w:lvlText w:val="%1."/>
      <w:lvlJc w:val="left"/>
      <w:pPr>
        <w:ind w:left="720" w:hanging="360"/>
      </w:pPr>
    </w:lvl>
    <w:lvl w:ilvl="1" w:tplc="412EDF3C">
      <w:start w:val="1"/>
      <w:numFmt w:val="lowerLetter"/>
      <w:lvlText w:val="%2."/>
      <w:lvlJc w:val="left"/>
      <w:pPr>
        <w:ind w:left="1440" w:hanging="360"/>
      </w:pPr>
    </w:lvl>
    <w:lvl w:ilvl="2" w:tplc="8D662510">
      <w:start w:val="1"/>
      <w:numFmt w:val="lowerRoman"/>
      <w:lvlText w:val="%3."/>
      <w:lvlJc w:val="right"/>
      <w:pPr>
        <w:ind w:left="2160" w:hanging="180"/>
      </w:pPr>
    </w:lvl>
    <w:lvl w:ilvl="3" w:tplc="1BBA16EA">
      <w:start w:val="1"/>
      <w:numFmt w:val="decimal"/>
      <w:lvlText w:val="%4."/>
      <w:lvlJc w:val="left"/>
      <w:pPr>
        <w:ind w:left="2880" w:hanging="360"/>
      </w:pPr>
    </w:lvl>
    <w:lvl w:ilvl="4" w:tplc="6188025A">
      <w:start w:val="1"/>
      <w:numFmt w:val="lowerLetter"/>
      <w:lvlText w:val="%5."/>
      <w:lvlJc w:val="left"/>
      <w:pPr>
        <w:ind w:left="3600" w:hanging="360"/>
      </w:pPr>
    </w:lvl>
    <w:lvl w:ilvl="5" w:tplc="95E2726C">
      <w:start w:val="1"/>
      <w:numFmt w:val="lowerRoman"/>
      <w:lvlText w:val="%6."/>
      <w:lvlJc w:val="right"/>
      <w:pPr>
        <w:ind w:left="4320" w:hanging="180"/>
      </w:pPr>
    </w:lvl>
    <w:lvl w:ilvl="6" w:tplc="23D2A732">
      <w:start w:val="1"/>
      <w:numFmt w:val="decimal"/>
      <w:lvlText w:val="%7."/>
      <w:lvlJc w:val="left"/>
      <w:pPr>
        <w:ind w:left="5040" w:hanging="360"/>
      </w:pPr>
    </w:lvl>
    <w:lvl w:ilvl="7" w:tplc="966E9E66">
      <w:start w:val="1"/>
      <w:numFmt w:val="lowerLetter"/>
      <w:lvlText w:val="%8."/>
      <w:lvlJc w:val="left"/>
      <w:pPr>
        <w:ind w:left="5760" w:hanging="360"/>
      </w:pPr>
    </w:lvl>
    <w:lvl w:ilvl="8" w:tplc="3BAED00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4475E"/>
    <w:multiLevelType w:val="hybridMultilevel"/>
    <w:tmpl w:val="5F942982"/>
    <w:lvl w:ilvl="0" w:tplc="EE0C0098">
      <w:start w:val="1"/>
      <w:numFmt w:val="decimal"/>
      <w:lvlText w:val="%1."/>
      <w:lvlJc w:val="left"/>
      <w:pPr>
        <w:ind w:left="720" w:hanging="360"/>
      </w:pPr>
    </w:lvl>
    <w:lvl w:ilvl="1" w:tplc="03147D80">
      <w:start w:val="1"/>
      <w:numFmt w:val="lowerLetter"/>
      <w:lvlText w:val="%2."/>
      <w:lvlJc w:val="left"/>
      <w:pPr>
        <w:ind w:left="1440" w:hanging="360"/>
      </w:pPr>
    </w:lvl>
    <w:lvl w:ilvl="2" w:tplc="1668E664">
      <w:start w:val="1"/>
      <w:numFmt w:val="lowerRoman"/>
      <w:lvlText w:val="%3."/>
      <w:lvlJc w:val="right"/>
      <w:pPr>
        <w:ind w:left="2160" w:hanging="180"/>
      </w:pPr>
    </w:lvl>
    <w:lvl w:ilvl="3" w:tplc="1ABA9EA8">
      <w:start w:val="1"/>
      <w:numFmt w:val="decimal"/>
      <w:lvlText w:val="%4."/>
      <w:lvlJc w:val="left"/>
      <w:pPr>
        <w:ind w:left="2880" w:hanging="360"/>
      </w:pPr>
    </w:lvl>
    <w:lvl w:ilvl="4" w:tplc="1916B88A">
      <w:start w:val="1"/>
      <w:numFmt w:val="lowerLetter"/>
      <w:lvlText w:val="%5."/>
      <w:lvlJc w:val="left"/>
      <w:pPr>
        <w:ind w:left="3600" w:hanging="360"/>
      </w:pPr>
    </w:lvl>
    <w:lvl w:ilvl="5" w:tplc="1468546C">
      <w:start w:val="1"/>
      <w:numFmt w:val="lowerRoman"/>
      <w:lvlText w:val="%6."/>
      <w:lvlJc w:val="right"/>
      <w:pPr>
        <w:ind w:left="4320" w:hanging="180"/>
      </w:pPr>
    </w:lvl>
    <w:lvl w:ilvl="6" w:tplc="052CDEBC">
      <w:start w:val="1"/>
      <w:numFmt w:val="decimal"/>
      <w:lvlText w:val="%7."/>
      <w:lvlJc w:val="left"/>
      <w:pPr>
        <w:ind w:left="5040" w:hanging="360"/>
      </w:pPr>
    </w:lvl>
    <w:lvl w:ilvl="7" w:tplc="5B9CE3B0">
      <w:start w:val="1"/>
      <w:numFmt w:val="lowerLetter"/>
      <w:lvlText w:val="%8."/>
      <w:lvlJc w:val="left"/>
      <w:pPr>
        <w:ind w:left="5760" w:hanging="360"/>
      </w:pPr>
    </w:lvl>
    <w:lvl w:ilvl="8" w:tplc="621EA9F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31596"/>
    <w:multiLevelType w:val="hybridMultilevel"/>
    <w:tmpl w:val="9C2CCE58"/>
    <w:lvl w:ilvl="0" w:tplc="93CC9AFC">
      <w:start w:val="1"/>
      <w:numFmt w:val="decimal"/>
      <w:lvlText w:val="%1)"/>
      <w:lvlJc w:val="left"/>
      <w:pPr>
        <w:ind w:left="1456" w:hanging="916"/>
      </w:pPr>
    </w:lvl>
    <w:lvl w:ilvl="1" w:tplc="2430AA60">
      <w:start w:val="1"/>
      <w:numFmt w:val="lowerLetter"/>
      <w:lvlText w:val="%2."/>
      <w:lvlJc w:val="left"/>
      <w:pPr>
        <w:ind w:left="1620" w:hanging="360"/>
      </w:pPr>
    </w:lvl>
    <w:lvl w:ilvl="2" w:tplc="AA1226A8">
      <w:start w:val="1"/>
      <w:numFmt w:val="lowerRoman"/>
      <w:lvlText w:val="%3."/>
      <w:lvlJc w:val="right"/>
      <w:pPr>
        <w:ind w:left="2340" w:hanging="180"/>
      </w:pPr>
    </w:lvl>
    <w:lvl w:ilvl="3" w:tplc="853E298C">
      <w:start w:val="1"/>
      <w:numFmt w:val="decimal"/>
      <w:lvlText w:val="%4."/>
      <w:lvlJc w:val="left"/>
      <w:pPr>
        <w:ind w:left="3060" w:hanging="360"/>
      </w:pPr>
    </w:lvl>
    <w:lvl w:ilvl="4" w:tplc="41A4AC06">
      <w:start w:val="1"/>
      <w:numFmt w:val="lowerLetter"/>
      <w:lvlText w:val="%5."/>
      <w:lvlJc w:val="left"/>
      <w:pPr>
        <w:ind w:left="3780" w:hanging="360"/>
      </w:pPr>
    </w:lvl>
    <w:lvl w:ilvl="5" w:tplc="D2D030E4">
      <w:start w:val="1"/>
      <w:numFmt w:val="lowerRoman"/>
      <w:lvlText w:val="%6."/>
      <w:lvlJc w:val="right"/>
      <w:pPr>
        <w:ind w:left="4500" w:hanging="180"/>
      </w:pPr>
    </w:lvl>
    <w:lvl w:ilvl="6" w:tplc="1A7EBE68">
      <w:start w:val="1"/>
      <w:numFmt w:val="decimal"/>
      <w:lvlText w:val="%7."/>
      <w:lvlJc w:val="left"/>
      <w:pPr>
        <w:ind w:left="5220" w:hanging="360"/>
      </w:pPr>
    </w:lvl>
    <w:lvl w:ilvl="7" w:tplc="55005FA8">
      <w:start w:val="1"/>
      <w:numFmt w:val="lowerLetter"/>
      <w:lvlText w:val="%8."/>
      <w:lvlJc w:val="left"/>
      <w:pPr>
        <w:ind w:left="5940" w:hanging="360"/>
      </w:pPr>
    </w:lvl>
    <w:lvl w:ilvl="8" w:tplc="1442A1B6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33D357B"/>
    <w:multiLevelType w:val="hybridMultilevel"/>
    <w:tmpl w:val="BFE09EB4"/>
    <w:lvl w:ilvl="0" w:tplc="F8E2954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890AC5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4E2DDB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AB677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04C03A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172FC3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48ADD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1EE6F0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6AEFD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41519AD"/>
    <w:multiLevelType w:val="hybridMultilevel"/>
    <w:tmpl w:val="8F7AD98A"/>
    <w:lvl w:ilvl="0" w:tplc="0840F8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7A709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5CFA0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66AED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0ED13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14053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20DDB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30DAB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60896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242A43"/>
    <w:multiLevelType w:val="multilevel"/>
    <w:tmpl w:val="27DA452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>
    <w:nsid w:val="77566217"/>
    <w:multiLevelType w:val="hybridMultilevel"/>
    <w:tmpl w:val="97FC1B60"/>
    <w:lvl w:ilvl="0" w:tplc="BC5497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D4E4C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B6CB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7CBD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AC98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DAE0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8AA9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CC72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8499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39"/>
  </w:num>
  <w:num w:numId="8">
    <w:abstractNumId w:val="33"/>
  </w:num>
  <w:num w:numId="9">
    <w:abstractNumId w:val="10"/>
  </w:num>
  <w:num w:numId="10">
    <w:abstractNumId w:val="37"/>
  </w:num>
  <w:num w:numId="11">
    <w:abstractNumId w:val="2"/>
  </w:num>
  <w:num w:numId="12">
    <w:abstractNumId w:val="21"/>
  </w:num>
  <w:num w:numId="13">
    <w:abstractNumId w:val="12"/>
  </w:num>
  <w:num w:numId="14">
    <w:abstractNumId w:val="24"/>
  </w:num>
  <w:num w:numId="15">
    <w:abstractNumId w:val="2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"/>
  </w:num>
  <w:num w:numId="24">
    <w:abstractNumId w:val="9"/>
  </w:num>
  <w:num w:numId="25">
    <w:abstractNumId w:val="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4"/>
  </w:num>
  <w:num w:numId="29">
    <w:abstractNumId w:val="26"/>
  </w:num>
  <w:num w:numId="30">
    <w:abstractNumId w:val="18"/>
  </w:num>
  <w:num w:numId="31">
    <w:abstractNumId w:val="35"/>
  </w:num>
  <w:num w:numId="32">
    <w:abstractNumId w:val="3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5"/>
  </w:num>
  <w:num w:numId="36">
    <w:abstractNumId w:val="32"/>
  </w:num>
  <w:num w:numId="37">
    <w:abstractNumId w:val="34"/>
  </w:num>
  <w:num w:numId="38">
    <w:abstractNumId w:val="40"/>
  </w:num>
  <w:num w:numId="39">
    <w:abstractNumId w:val="20"/>
  </w:num>
  <w:num w:numId="40">
    <w:abstractNumId w:val="22"/>
  </w:num>
  <w:num w:numId="41">
    <w:abstractNumId w:val="16"/>
  </w:num>
  <w:num w:numId="42">
    <w:abstractNumId w:val="6"/>
  </w:num>
  <w:num w:numId="43">
    <w:abstractNumId w:val="1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F2"/>
    <w:rsid w:val="00015527"/>
    <w:rsid w:val="00083A4A"/>
    <w:rsid w:val="000E4BF2"/>
    <w:rsid w:val="00102465"/>
    <w:rsid w:val="00183D97"/>
    <w:rsid w:val="002514AB"/>
    <w:rsid w:val="002564A9"/>
    <w:rsid w:val="002C5190"/>
    <w:rsid w:val="003218BF"/>
    <w:rsid w:val="00326350"/>
    <w:rsid w:val="003B59E0"/>
    <w:rsid w:val="003D29A6"/>
    <w:rsid w:val="0043281A"/>
    <w:rsid w:val="004E5BDB"/>
    <w:rsid w:val="00546190"/>
    <w:rsid w:val="00554503"/>
    <w:rsid w:val="0057196F"/>
    <w:rsid w:val="00644957"/>
    <w:rsid w:val="006B3BDA"/>
    <w:rsid w:val="006C7A16"/>
    <w:rsid w:val="006F13E0"/>
    <w:rsid w:val="0070066F"/>
    <w:rsid w:val="007578A7"/>
    <w:rsid w:val="008530C3"/>
    <w:rsid w:val="008935D9"/>
    <w:rsid w:val="008A6357"/>
    <w:rsid w:val="00925CE0"/>
    <w:rsid w:val="00950F38"/>
    <w:rsid w:val="00AA6EFF"/>
    <w:rsid w:val="00B02782"/>
    <w:rsid w:val="00B31ABB"/>
    <w:rsid w:val="00B517CB"/>
    <w:rsid w:val="00B64B6F"/>
    <w:rsid w:val="00B92AEB"/>
    <w:rsid w:val="00BA586E"/>
    <w:rsid w:val="00BE2CD0"/>
    <w:rsid w:val="00C2302F"/>
    <w:rsid w:val="00C932B3"/>
    <w:rsid w:val="00CC6D78"/>
    <w:rsid w:val="00DA1A79"/>
    <w:rsid w:val="00DD1E9E"/>
    <w:rsid w:val="00DD7BE2"/>
    <w:rsid w:val="00E40CDD"/>
    <w:rsid w:val="00EA27E7"/>
    <w:rsid w:val="00F26D9B"/>
    <w:rsid w:val="00F63692"/>
    <w:rsid w:val="00F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582D4-8576-425B-BF53-8D7A1396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3">
    <w:name w:val="Заголовок Знак"/>
    <w:link w:val="aff2"/>
    <w:rPr>
      <w:rFonts w:ascii="Calibri Light" w:hAnsi="Calibri Light"/>
      <w:b/>
      <w:bCs/>
      <w:sz w:val="32"/>
      <w:szCs w:val="32"/>
    </w:rPr>
  </w:style>
  <w:style w:type="character" w:styleId="aff4">
    <w:name w:val="Emphasis"/>
    <w:rPr>
      <w:i/>
      <w:iCs/>
    </w:rPr>
  </w:style>
  <w:style w:type="paragraph" w:styleId="aff5">
    <w:name w:val="TOC Heading"/>
    <w:basedOn w:val="1"/>
    <w:next w:val="a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pPr>
      <w:ind w:left="480"/>
    </w:pPr>
  </w:style>
  <w:style w:type="paragraph" w:styleId="12">
    <w:name w:val="toc 1"/>
    <w:basedOn w:val="a"/>
    <w:next w:val="a"/>
  </w:style>
  <w:style w:type="paragraph" w:styleId="21">
    <w:name w:val="toc 2"/>
    <w:basedOn w:val="a"/>
    <w:next w:val="a"/>
    <w:pPr>
      <w:ind w:left="240"/>
    </w:p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58</Pages>
  <Words>17254</Words>
  <Characters>98350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BurnyshevaLA</dc:creator>
  <cp:lastModifiedBy>Василий Дятлов</cp:lastModifiedBy>
  <cp:revision>37</cp:revision>
  <cp:lastPrinted>2025-03-27T05:01:00Z</cp:lastPrinted>
  <dcterms:created xsi:type="dcterms:W3CDTF">2024-08-15T02:23:00Z</dcterms:created>
  <dcterms:modified xsi:type="dcterms:W3CDTF">2025-04-02T02:42:00Z</dcterms:modified>
</cp:coreProperties>
</file>